
<file path=[Content_Types].xml><?xml version="1.0" encoding="utf-8"?>
<Types xmlns="http://schemas.openxmlformats.org/package/2006/content-types">
  <Default Extension="xml" ContentType="application/xml"/>
  <Default Extension="bin" ContentType="application/vnd.openxmlformats-officedocument.oleObject"/>
  <Default Extension="emf" ContentType="image/x-em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8879BAF">
      <w:pPr>
        <w:spacing w:line="560" w:lineRule="exact"/>
        <w:rPr>
          <w:rFonts w:hint="eastAsia" w:ascii="Times New Roman" w:hAnsi="Times New Roman" w:eastAsia="黑体" w:cs="Times New Roman"/>
          <w:sz w:val="32"/>
          <w:szCs w:val="32"/>
          <w:lang w:eastAsia="zh-CN"/>
        </w:rPr>
      </w:pPr>
      <w:r>
        <w:rPr>
          <w:rFonts w:ascii="Times New Roman" w:hAnsi="Times New Roman" w:eastAsia="黑体" w:cs="Times New Roman"/>
          <w:sz w:val="32"/>
          <w:szCs w:val="32"/>
        </w:rPr>
        <w:t>附件</w:t>
      </w:r>
      <w:r>
        <w:rPr>
          <w:rFonts w:hint="eastAsia" w:ascii="Times New Roman" w:hAnsi="Times New Roman" w:eastAsia="黑体" w:cs="Times New Roman"/>
          <w:sz w:val="32"/>
          <w:szCs w:val="32"/>
          <w:lang w:val="en-US" w:eastAsia="zh-CN"/>
        </w:rPr>
        <w:t>2</w:t>
      </w:r>
    </w:p>
    <w:p w14:paraId="512561E9">
      <w:pPr>
        <w:spacing w:line="560" w:lineRule="exact"/>
        <w:jc w:val="center"/>
        <w:rPr>
          <w:rFonts w:ascii="Times New Roman" w:hAnsi="Times New Roman" w:eastAsia="方正小标宋简体" w:cs="Times New Roman"/>
          <w:sz w:val="44"/>
          <w:szCs w:val="44"/>
        </w:rPr>
      </w:pPr>
    </w:p>
    <w:p w14:paraId="12CD3196">
      <w:pPr>
        <w:spacing w:line="560" w:lineRule="exact"/>
        <w:jc w:val="center"/>
        <w:rPr>
          <w:rFonts w:ascii="Times New Roman" w:hAnsi="Times New Roman" w:eastAsia="方正小标宋简体" w:cs="Times New Roman"/>
          <w:sz w:val="44"/>
          <w:szCs w:val="44"/>
        </w:rPr>
      </w:pPr>
      <w:r>
        <w:rPr>
          <w:rFonts w:ascii="Times New Roman" w:hAnsi="Times New Roman" w:eastAsia="方正小标宋简体" w:cs="Times New Roman"/>
          <w:sz w:val="44"/>
          <w:szCs w:val="44"/>
        </w:rPr>
        <w:t>国家教育行政部门最新版高等教育学科</w:t>
      </w:r>
    </w:p>
    <w:p w14:paraId="39D39FD0">
      <w:pPr>
        <w:spacing w:line="560" w:lineRule="exact"/>
        <w:jc w:val="center"/>
        <w:rPr>
          <w:rFonts w:ascii="Times New Roman" w:hAnsi="Times New Roman" w:eastAsia="方正小标宋简体" w:cs="Times New Roman"/>
          <w:sz w:val="44"/>
          <w:szCs w:val="44"/>
        </w:rPr>
      </w:pPr>
      <w:r>
        <w:rPr>
          <w:rFonts w:ascii="Times New Roman" w:hAnsi="Times New Roman" w:eastAsia="方正小标宋简体" w:cs="Times New Roman"/>
          <w:sz w:val="44"/>
          <w:szCs w:val="44"/>
        </w:rPr>
        <w:t>专业目录网址链接</w:t>
      </w:r>
    </w:p>
    <w:p w14:paraId="2F4813D9">
      <w:pPr>
        <w:spacing w:line="560" w:lineRule="exact"/>
        <w:jc w:val="left"/>
        <w:rPr>
          <w:rFonts w:hint="eastAsia" w:ascii="Times New Roman" w:hAnsi="Times New Roman" w:eastAsia="仿宋_GB2312" w:cs="Times New Roman"/>
          <w:color w:val="auto"/>
          <w:sz w:val="32"/>
          <w:szCs w:val="32"/>
        </w:rPr>
      </w:pPr>
    </w:p>
    <w:p w14:paraId="1FC3F772">
      <w:pPr>
        <w:spacing w:line="560" w:lineRule="exact"/>
        <w:ind w:firstLine="640" w:firstLineChars="200"/>
        <w:jc w:val="left"/>
        <w:rPr>
          <w:rFonts w:ascii="Times New Roman" w:hAnsi="Times New Roman" w:eastAsia="黑体" w:cs="Times New Roman"/>
          <w:sz w:val="32"/>
          <w:szCs w:val="32"/>
        </w:rPr>
      </w:pPr>
      <w:r>
        <w:rPr>
          <w:rFonts w:hint="eastAsia" w:ascii="Times New Roman" w:hAnsi="Times New Roman" w:eastAsia="黑体" w:cs="Times New Roman"/>
          <w:sz w:val="32"/>
          <w:szCs w:val="32"/>
          <w:lang w:val="en-US" w:eastAsia="zh-CN"/>
        </w:rPr>
        <w:t>一</w:t>
      </w:r>
      <w:r>
        <w:rPr>
          <w:rFonts w:ascii="Times New Roman" w:hAnsi="Times New Roman" w:eastAsia="黑体" w:cs="Times New Roman"/>
          <w:sz w:val="32"/>
          <w:szCs w:val="32"/>
        </w:rPr>
        <w:t>、本科</w:t>
      </w:r>
    </w:p>
    <w:p w14:paraId="0105CB89">
      <w:pPr>
        <w:spacing w:line="560" w:lineRule="exact"/>
        <w:ind w:firstLine="640" w:firstLineChars="200"/>
        <w:jc w:val="left"/>
        <w:rPr>
          <w:rFonts w:ascii="Times New Roman" w:hAnsi="Times New Roman" w:eastAsia="仿宋_GB2312" w:cs="Times New Roman"/>
          <w:sz w:val="32"/>
          <w:szCs w:val="32"/>
        </w:rPr>
      </w:pPr>
      <w:r>
        <w:rPr>
          <w:rFonts w:ascii="Times New Roman" w:hAnsi="Times New Roman" w:eastAsia="仿宋_GB2312" w:cs="Times New Roman"/>
          <w:sz w:val="32"/>
          <w:szCs w:val="32"/>
        </w:rPr>
        <w:t>1、教育部关于印发《普通高等学校本科专业目录（2012年）》《普通高等学校本科专业设置管理规定》等文件的通知</w:t>
      </w:r>
    </w:p>
    <w:p w14:paraId="10C0EE53">
      <w:pPr>
        <w:spacing w:line="560" w:lineRule="exact"/>
        <w:ind w:firstLine="640" w:firstLineChars="200"/>
        <w:jc w:val="left"/>
        <w:rPr>
          <w:rFonts w:ascii="Times New Roman" w:hAnsi="Times New Roman" w:eastAsia="仿宋_GB2312" w:cs="Times New Roman"/>
          <w:sz w:val="32"/>
          <w:szCs w:val="32"/>
        </w:rPr>
      </w:pPr>
      <w:r>
        <w:rPr>
          <w:rFonts w:ascii="Times New Roman" w:hAnsi="Times New Roman" w:eastAsia="仿宋_GB2312" w:cs="Times New Roman"/>
          <w:sz w:val="32"/>
          <w:szCs w:val="32"/>
        </w:rPr>
        <w:t>网址：</w:t>
      </w:r>
    </w:p>
    <w:p w14:paraId="223FB955">
      <w:pPr>
        <w:spacing w:line="560" w:lineRule="exact"/>
        <w:ind w:firstLine="640" w:firstLineChars="200"/>
        <w:jc w:val="left"/>
        <w:rPr>
          <w:rFonts w:ascii="Times New Roman" w:hAnsi="Times New Roman" w:eastAsia="仿宋_GB2312" w:cs="Times New Roman"/>
          <w:sz w:val="32"/>
          <w:szCs w:val="32"/>
        </w:rPr>
      </w:pPr>
      <w:r>
        <w:rPr>
          <w:rFonts w:ascii="Times New Roman" w:hAnsi="Times New Roman" w:eastAsia="仿宋_GB2312" w:cs="Times New Roman"/>
          <w:sz w:val="32"/>
          <w:szCs w:val="32"/>
        </w:rPr>
        <w:t>http://www.moe.gov.cn/srcsite/A08/moe_1034/s3882/201209/t20120918_143152.html</w:t>
      </w:r>
    </w:p>
    <w:p w14:paraId="539BCEE3">
      <w:pPr>
        <w:spacing w:line="560" w:lineRule="exact"/>
        <w:ind w:firstLine="640" w:firstLineChars="200"/>
        <w:jc w:val="left"/>
        <w:rPr>
          <w:rFonts w:ascii="Times New Roman" w:hAnsi="Times New Roman" w:eastAsia="仿宋_GB2312" w:cs="Times New Roman"/>
          <w:sz w:val="32"/>
          <w:szCs w:val="32"/>
        </w:rPr>
      </w:pPr>
      <w:r>
        <w:rPr>
          <w:rFonts w:ascii="Times New Roman" w:hAnsi="Times New Roman" w:eastAsia="仿宋_GB2312" w:cs="Times New Roman"/>
          <w:sz w:val="32"/>
          <w:szCs w:val="32"/>
        </w:rPr>
        <w:t>2、教育部关于公布2019年度普通高等学校本科专业备案和审批结果的通知</w:t>
      </w:r>
    </w:p>
    <w:p w14:paraId="12860BF8">
      <w:pPr>
        <w:spacing w:line="560" w:lineRule="exact"/>
        <w:ind w:firstLine="640" w:firstLineChars="200"/>
        <w:jc w:val="left"/>
        <w:rPr>
          <w:rFonts w:ascii="Times New Roman" w:hAnsi="Times New Roman" w:eastAsia="仿宋_GB2312" w:cs="Times New Roman"/>
          <w:sz w:val="32"/>
          <w:szCs w:val="32"/>
        </w:rPr>
      </w:pPr>
      <w:r>
        <w:rPr>
          <w:rFonts w:ascii="Times New Roman" w:hAnsi="Times New Roman" w:eastAsia="仿宋_GB2312" w:cs="Times New Roman"/>
          <w:sz w:val="32"/>
          <w:szCs w:val="32"/>
        </w:rPr>
        <w:t>网址：</w:t>
      </w:r>
    </w:p>
    <w:p w14:paraId="6CA51F75">
      <w:pPr>
        <w:spacing w:line="560" w:lineRule="exact"/>
        <w:ind w:firstLine="640" w:firstLineChars="200"/>
        <w:jc w:val="left"/>
        <w:rPr>
          <w:rFonts w:ascii="Times New Roman" w:hAnsi="Times New Roman" w:eastAsia="仿宋_GB2312" w:cs="Times New Roman"/>
          <w:sz w:val="32"/>
          <w:szCs w:val="32"/>
        </w:rPr>
      </w:pPr>
      <w:r>
        <w:rPr>
          <w:rFonts w:ascii="Times New Roman" w:hAnsi="Times New Roman" w:eastAsia="仿宋_GB2312" w:cs="Times New Roman"/>
          <w:sz w:val="32"/>
          <w:szCs w:val="32"/>
        </w:rPr>
        <w:t>http://www.moe.gov.cn/srcsite/A08/moe_1034/s4930/202003/t20200303_426853.html</w:t>
      </w:r>
    </w:p>
    <w:p w14:paraId="68DD9257">
      <w:pPr>
        <w:spacing w:line="560" w:lineRule="exact"/>
        <w:ind w:firstLine="640" w:firstLineChars="200"/>
        <w:jc w:val="left"/>
        <w:rPr>
          <w:rFonts w:ascii="Times New Roman" w:hAnsi="Times New Roman" w:eastAsia="仿宋_GB2312" w:cs="Times New Roman"/>
          <w:sz w:val="32"/>
          <w:szCs w:val="32"/>
        </w:rPr>
      </w:pPr>
      <w:r>
        <w:rPr>
          <w:rFonts w:ascii="Times New Roman" w:hAnsi="Times New Roman" w:eastAsia="仿宋_GB2312" w:cs="Times New Roman"/>
          <w:sz w:val="32"/>
          <w:szCs w:val="32"/>
        </w:rPr>
        <w:t>3、教育部关于公布2020年度普通高等学校本科专业备案和审批结果的通知</w:t>
      </w:r>
    </w:p>
    <w:p w14:paraId="0082EE35">
      <w:pPr>
        <w:spacing w:line="560" w:lineRule="exact"/>
        <w:ind w:firstLine="640" w:firstLineChars="200"/>
        <w:jc w:val="left"/>
        <w:rPr>
          <w:rFonts w:ascii="Times New Roman" w:hAnsi="Times New Roman" w:eastAsia="仿宋_GB2312" w:cs="Times New Roman"/>
          <w:sz w:val="32"/>
          <w:szCs w:val="32"/>
        </w:rPr>
      </w:pPr>
      <w:r>
        <w:rPr>
          <w:rFonts w:ascii="Times New Roman" w:hAnsi="Times New Roman" w:eastAsia="仿宋_GB2312" w:cs="Times New Roman"/>
          <w:sz w:val="32"/>
          <w:szCs w:val="32"/>
        </w:rPr>
        <w:t>网址：</w:t>
      </w:r>
    </w:p>
    <w:p w14:paraId="07063BBB">
      <w:pPr>
        <w:spacing w:line="560" w:lineRule="exact"/>
        <w:ind w:firstLine="640" w:firstLineChars="200"/>
        <w:jc w:val="left"/>
        <w:rPr>
          <w:rFonts w:ascii="Times New Roman" w:hAnsi="Times New Roman" w:eastAsia="仿宋_GB2312" w:cs="Times New Roman"/>
          <w:sz w:val="32"/>
          <w:szCs w:val="32"/>
        </w:rPr>
      </w:pPr>
      <w:r>
        <w:rPr>
          <w:rFonts w:ascii="Times New Roman" w:hAnsi="Times New Roman" w:eastAsia="仿宋_GB2312" w:cs="Times New Roman"/>
          <w:sz w:val="32"/>
          <w:szCs w:val="32"/>
        </w:rPr>
        <w:t>http://www.moe.gov.cn/srcsite/A08/moe_1034/s4930/202103/t20210301_516076.html</w:t>
      </w:r>
    </w:p>
    <w:p w14:paraId="2ACC7FB0">
      <w:pPr>
        <w:spacing w:line="560" w:lineRule="exact"/>
        <w:ind w:firstLine="640" w:firstLineChars="200"/>
        <w:jc w:val="left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  <w:r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  <w:t>4、教育部关于公布2021年度普通高等学校本科专业备案和审批结果的通知</w:t>
      </w:r>
    </w:p>
    <w:p w14:paraId="4B943B1D">
      <w:pPr>
        <w:spacing w:line="560" w:lineRule="exact"/>
        <w:ind w:firstLine="640" w:firstLineChars="200"/>
        <w:jc w:val="left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  <w:r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  <w:t>网址：</w:t>
      </w:r>
    </w:p>
    <w:p w14:paraId="737DD95E">
      <w:pPr>
        <w:spacing w:line="560" w:lineRule="exact"/>
        <w:ind w:firstLine="640" w:firstLineChars="200"/>
        <w:jc w:val="left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  <w:r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  <w:t>http://www.moe.gov.cn/srcsite/A08/moe_1034/s4930/202202/t20220224_602135.html</w:t>
      </w:r>
    </w:p>
    <w:p w14:paraId="6145ADD4">
      <w:pPr>
        <w:spacing w:line="560" w:lineRule="exact"/>
        <w:ind w:firstLine="640" w:firstLineChars="200"/>
        <w:jc w:val="left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  <w:r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  <w:t>5、教育部关于公布2022年度普通高等学校本科专业备案和审批结果的通知</w:t>
      </w:r>
    </w:p>
    <w:p w14:paraId="750BF813">
      <w:pPr>
        <w:spacing w:line="560" w:lineRule="exact"/>
        <w:ind w:firstLine="640" w:firstLineChars="200"/>
        <w:jc w:val="left"/>
        <w:rPr>
          <w:rFonts w:ascii="Times New Roman" w:hAnsi="Times New Roman" w:eastAsia="仿宋_GB2312" w:cs="Times New Roman"/>
          <w:sz w:val="32"/>
          <w:szCs w:val="32"/>
        </w:rPr>
      </w:pPr>
      <w:r>
        <w:rPr>
          <w:rFonts w:ascii="Times New Roman" w:hAnsi="Times New Roman" w:eastAsia="仿宋_GB2312" w:cs="Times New Roman"/>
          <w:sz w:val="32"/>
          <w:szCs w:val="32"/>
        </w:rPr>
        <w:t>网址：</w:t>
      </w:r>
    </w:p>
    <w:p w14:paraId="7598FA9B">
      <w:pPr>
        <w:spacing w:line="560" w:lineRule="exact"/>
        <w:ind w:firstLine="640" w:firstLineChars="200"/>
        <w:jc w:val="left"/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</w:pP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fldChar w:fldCharType="begin"/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instrText xml:space="preserve"> HYPERLINK "http://www.moe.gov.cn/srcsite/A08/moe_1034/s4930/202304/t20230419_1056224.html" </w:instrTex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fldChar w:fldCharType="separate"/>
      </w:r>
      <w:r>
        <w:rPr>
          <w:rStyle w:val="10"/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http://www.moe.gov.cn/srcsite/A08/moe_1034/s4930/202304/t20230419_1056224.html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fldChar w:fldCharType="end"/>
      </w:r>
    </w:p>
    <w:p w14:paraId="001BB398">
      <w:pPr>
        <w:spacing w:line="560" w:lineRule="exact"/>
        <w:ind w:firstLine="640" w:firstLineChars="200"/>
        <w:jc w:val="left"/>
        <w:rPr>
          <w:rFonts w:ascii="Times New Roman" w:hAnsi="Times New Roman" w:eastAsia="黑体" w:cs="Times New Roman"/>
          <w:sz w:val="32"/>
          <w:szCs w:val="32"/>
        </w:rPr>
      </w:pPr>
      <w:r>
        <w:rPr>
          <w:rFonts w:hint="eastAsia" w:ascii="Times New Roman" w:hAnsi="Times New Roman" w:eastAsia="黑体" w:cs="Times New Roman"/>
          <w:sz w:val="32"/>
          <w:szCs w:val="32"/>
          <w:lang w:val="en-US" w:eastAsia="zh-CN"/>
        </w:rPr>
        <w:t>二</w:t>
      </w:r>
      <w:r>
        <w:rPr>
          <w:rFonts w:ascii="Times New Roman" w:hAnsi="Times New Roman" w:eastAsia="黑体" w:cs="Times New Roman"/>
          <w:sz w:val="32"/>
          <w:szCs w:val="32"/>
        </w:rPr>
        <w:t>、研究生</w:t>
      </w:r>
    </w:p>
    <w:p w14:paraId="58B7A119">
      <w:pPr>
        <w:spacing w:line="560" w:lineRule="exact"/>
        <w:ind w:firstLine="640" w:firstLineChars="200"/>
        <w:jc w:val="left"/>
        <w:rPr>
          <w:rFonts w:ascii="Times New Roman" w:hAnsi="Times New Roman" w:eastAsia="仿宋_GB2312" w:cs="Times New Roman"/>
          <w:sz w:val="32"/>
          <w:szCs w:val="32"/>
        </w:rPr>
      </w:pPr>
      <w:r>
        <w:rPr>
          <w:rFonts w:ascii="Times New Roman" w:hAnsi="Times New Roman" w:eastAsia="仿宋_GB2312" w:cs="Times New Roman"/>
          <w:sz w:val="32"/>
          <w:szCs w:val="32"/>
        </w:rPr>
        <w:t>1、《授予博士、硕士学位和培养研究生的学科、专业目录》(1997年颁布)</w:t>
      </w:r>
    </w:p>
    <w:p w14:paraId="204BF46D">
      <w:pPr>
        <w:spacing w:line="560" w:lineRule="exact"/>
        <w:ind w:firstLine="640" w:firstLineChars="200"/>
        <w:jc w:val="left"/>
        <w:rPr>
          <w:rFonts w:ascii="Times New Roman" w:hAnsi="Times New Roman" w:eastAsia="仿宋_GB2312" w:cs="Times New Roman"/>
          <w:sz w:val="32"/>
          <w:szCs w:val="32"/>
        </w:rPr>
      </w:pPr>
      <w:r>
        <w:rPr>
          <w:rFonts w:ascii="Times New Roman" w:hAnsi="Times New Roman" w:eastAsia="仿宋_GB2312" w:cs="Times New Roman"/>
          <w:sz w:val="32"/>
          <w:szCs w:val="32"/>
        </w:rPr>
        <w:t>网址：</w:t>
      </w:r>
    </w:p>
    <w:p w14:paraId="2E13F0AD">
      <w:pPr>
        <w:spacing w:line="560" w:lineRule="exact"/>
        <w:ind w:firstLine="640" w:firstLineChars="200"/>
        <w:jc w:val="left"/>
        <w:rPr>
          <w:rFonts w:ascii="Times New Roman" w:hAnsi="Times New Roman" w:eastAsia="仿宋_GB2312" w:cs="Times New Roman"/>
          <w:sz w:val="32"/>
          <w:szCs w:val="32"/>
        </w:rPr>
      </w:pPr>
      <w:r>
        <w:rPr>
          <w:rFonts w:ascii="Times New Roman" w:hAnsi="Times New Roman" w:eastAsia="仿宋_GB2312" w:cs="Times New Roman"/>
          <w:sz w:val="32"/>
          <w:szCs w:val="32"/>
        </w:rPr>
        <w:t>http://www.moe.gov.cn/srcsite/A22/moe_833/200512/t20051223_88437.html</w:t>
      </w:r>
    </w:p>
    <w:p w14:paraId="1409787B">
      <w:pPr>
        <w:spacing w:line="560" w:lineRule="exact"/>
        <w:ind w:firstLine="640" w:firstLineChars="200"/>
        <w:jc w:val="left"/>
        <w:rPr>
          <w:rFonts w:ascii="Times New Roman" w:hAnsi="Times New Roman" w:eastAsia="仿宋_GB2312" w:cs="Times New Roman"/>
          <w:sz w:val="32"/>
          <w:szCs w:val="32"/>
        </w:rPr>
      </w:pPr>
      <w:r>
        <w:rPr>
          <w:rFonts w:ascii="Times New Roman" w:hAnsi="Times New Roman" w:eastAsia="仿宋_GB2312" w:cs="Times New Roman"/>
          <w:sz w:val="32"/>
          <w:szCs w:val="32"/>
        </w:rPr>
        <w:t>2、关于印发《学位授予和人才培养学科目录（2011年）》的通知</w:t>
      </w:r>
    </w:p>
    <w:p w14:paraId="5E480A95">
      <w:pPr>
        <w:spacing w:line="560" w:lineRule="exact"/>
        <w:ind w:firstLine="640" w:firstLineChars="200"/>
        <w:jc w:val="left"/>
        <w:rPr>
          <w:rFonts w:ascii="Times New Roman" w:hAnsi="Times New Roman" w:eastAsia="仿宋_GB2312" w:cs="Times New Roman"/>
          <w:sz w:val="32"/>
          <w:szCs w:val="32"/>
        </w:rPr>
      </w:pPr>
      <w:r>
        <w:rPr>
          <w:rFonts w:ascii="Times New Roman" w:hAnsi="Times New Roman" w:eastAsia="仿宋_GB2312" w:cs="Times New Roman"/>
          <w:sz w:val="32"/>
          <w:szCs w:val="32"/>
        </w:rPr>
        <w:t>网址：</w:t>
      </w:r>
    </w:p>
    <w:p w14:paraId="4EC95CA3">
      <w:pPr>
        <w:spacing w:line="560" w:lineRule="exact"/>
        <w:ind w:firstLine="640" w:firstLineChars="200"/>
        <w:jc w:val="left"/>
        <w:rPr>
          <w:rFonts w:ascii="Times New Roman" w:hAnsi="Times New Roman" w:eastAsia="仿宋_GB2312" w:cs="Times New Roman"/>
          <w:sz w:val="32"/>
          <w:szCs w:val="32"/>
        </w:rPr>
      </w:pPr>
      <w:r>
        <w:rPr>
          <w:rFonts w:ascii="Times New Roman" w:hAnsi="Times New Roman" w:eastAsia="仿宋_GB2312" w:cs="Times New Roman"/>
          <w:sz w:val="32"/>
          <w:szCs w:val="32"/>
        </w:rPr>
        <w:t>http://www.moe.gov.cn/srcsite/A22/moe_833/201103/t20110308_116439.html</w:t>
      </w:r>
    </w:p>
    <w:p w14:paraId="46A43EB8">
      <w:pPr>
        <w:spacing w:line="560" w:lineRule="exact"/>
        <w:ind w:firstLine="640" w:firstLineChars="200"/>
        <w:jc w:val="left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  <w:r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  <w:t>3、研究生教育学科专业目录（2022年）</w:t>
      </w:r>
    </w:p>
    <w:p w14:paraId="7D3A63AE">
      <w:pPr>
        <w:spacing w:line="560" w:lineRule="exact"/>
        <w:ind w:firstLine="640" w:firstLineChars="200"/>
        <w:jc w:val="left"/>
        <w:rPr>
          <w:rFonts w:hint="eastAsia" w:ascii="Times New Roman" w:hAnsi="Times New Roman" w:eastAsia="仿宋_GB2312" w:cs="Times New Roman"/>
          <w:sz w:val="32"/>
          <w:szCs w:val="32"/>
          <w:lang w:eastAsia="zh-CN"/>
        </w:rPr>
      </w:pPr>
      <w:r>
        <w:rPr>
          <w:rFonts w:hint="eastAsia" w:ascii="Times New Roman" w:hAnsi="Times New Roman" w:eastAsia="仿宋_GB2312" w:cs="Times New Roman"/>
          <w:sz w:val="32"/>
          <w:szCs w:val="32"/>
          <w:lang w:eastAsia="zh-CN"/>
        </w:rPr>
        <w:t>网址：</w:t>
      </w:r>
    </w:p>
    <w:p w14:paraId="388C8B31">
      <w:pPr>
        <w:spacing w:line="560" w:lineRule="exact"/>
        <w:ind w:firstLine="640" w:firstLineChars="200"/>
        <w:jc w:val="left"/>
        <w:rPr>
          <w:rFonts w:hint="eastAsia" w:ascii="Times New Roman" w:hAnsi="Times New Roman" w:eastAsia="仿宋_GB2312" w:cs="Times New Roman"/>
          <w:color w:val="auto"/>
          <w:sz w:val="32"/>
          <w:szCs w:val="32"/>
        </w:rPr>
      </w:pPr>
      <w:r>
        <w:rPr>
          <w:rFonts w:hint="eastAsia" w:ascii="Times New Roman" w:hAnsi="Times New Roman" w:eastAsia="仿宋_GB2312" w:cs="Times New Roman"/>
          <w:color w:val="auto"/>
          <w:sz w:val="32"/>
          <w:szCs w:val="32"/>
        </w:rPr>
        <w:fldChar w:fldCharType="begin"/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</w:rPr>
        <w:instrText xml:space="preserve"> HYPERLINK "http://www.moe.gov.cn/srcsite/A22/moe_833/202209/W020220914572994461110.pdf" </w:instrTex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</w:rPr>
        <w:fldChar w:fldCharType="separate"/>
      </w:r>
      <w:r>
        <w:rPr>
          <w:rStyle w:val="10"/>
          <w:rFonts w:hint="eastAsia" w:ascii="Times New Roman" w:hAnsi="Times New Roman" w:eastAsia="仿宋_GB2312" w:cs="Times New Roman"/>
          <w:color w:val="auto"/>
          <w:sz w:val="32"/>
          <w:szCs w:val="32"/>
        </w:rPr>
        <w:t>http://www.moe.gov.cn/srcsite/A22/moe_833/202209/W020220914572994461110.pdf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</w:rPr>
        <w:fldChar w:fldCharType="end"/>
      </w:r>
    </w:p>
    <w:p w14:paraId="374E685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default" w:ascii="Times New Roman" w:hAnsi="Times New Roman" w:eastAsia="仿宋_GB2312" w:cs="Times New Roman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default" w:ascii="Times New Roman" w:hAnsi="Times New Roman" w:eastAsia="仿宋_GB2312" w:cs="Times New Roman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4.研究生招生学科专业代码册（2024年9月）</w:t>
      </w:r>
    </w:p>
    <w:p w14:paraId="00C86DB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320" w:firstLineChars="100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</w:rPr>
      </w:pPr>
      <w:r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pict>
          <v:shape id="_x0000_s1026" o:spid="_x0000_s1026" o:spt="75" type="#_x0000_t75" style="position:absolute;left:0pt;margin-left:17.95pt;margin-top:14.05pt;height:42.75pt;width:139.5pt;mso-wrap-distance-bottom:0pt;mso-wrap-distance-top:0pt;z-index:251659264;mso-width-relative:page;mso-height-relative:page;" o:ole="t" filled="f" o:preferrelative="t" stroked="f" coordsize="21600,21600">
            <v:path/>
            <v:fill on="f" focussize="0,0"/>
            <v:stroke on="f"/>
            <v:imagedata r:id="rId6" o:title=""/>
            <o:lock v:ext="edit" aspectratio="t"/>
            <w10:wrap type="topAndBottom"/>
          </v:shape>
          <o:OLEObject Type="Embed" ProgID="Package" ShapeID="_x0000_s1026" DrawAspect="Content" ObjectID="_1468075725" r:id="rId5">
            <o:LockedField>false</o:LockedField>
          </o:OLEObject>
        </w:pict>
      </w:r>
      <w:r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（双击打开）</w:t>
      </w:r>
    </w:p>
    <w:p w14:paraId="4897FC1E">
      <w:pPr>
        <w:spacing w:line="560" w:lineRule="exact"/>
        <w:ind w:firstLine="640" w:firstLineChars="200"/>
        <w:jc w:val="left"/>
        <w:rPr>
          <w:rFonts w:ascii="Times New Roman" w:hAnsi="Times New Roman" w:eastAsia="黑体" w:cs="Times New Roman"/>
          <w:sz w:val="32"/>
          <w:szCs w:val="32"/>
        </w:rPr>
      </w:pPr>
      <w:r>
        <w:rPr>
          <w:rFonts w:hint="eastAsia" w:ascii="Times New Roman" w:hAnsi="Times New Roman" w:eastAsia="黑体" w:cs="Times New Roman"/>
          <w:sz w:val="32"/>
          <w:szCs w:val="32"/>
          <w:lang w:val="en-US" w:eastAsia="zh-CN"/>
        </w:rPr>
        <w:t>三</w:t>
      </w:r>
      <w:r>
        <w:rPr>
          <w:rFonts w:ascii="Times New Roman" w:hAnsi="Times New Roman" w:eastAsia="黑体" w:cs="Times New Roman"/>
          <w:sz w:val="32"/>
          <w:szCs w:val="32"/>
        </w:rPr>
        <w:t>、补充</w:t>
      </w:r>
      <w:bookmarkStart w:id="0" w:name="_GoBack"/>
      <w:bookmarkEnd w:id="0"/>
    </w:p>
    <w:p w14:paraId="59C2CCDF">
      <w:pPr>
        <w:spacing w:line="560" w:lineRule="exact"/>
        <w:ind w:firstLine="640" w:firstLineChars="200"/>
        <w:jc w:val="left"/>
        <w:rPr>
          <w:rFonts w:ascii="Times New Roman" w:hAnsi="Times New Roman" w:eastAsia="仿宋_GB2312" w:cs="Times New Roman"/>
          <w:sz w:val="32"/>
          <w:szCs w:val="32"/>
        </w:rPr>
      </w:pPr>
      <w:r>
        <w:rPr>
          <w:rFonts w:ascii="Times New Roman" w:hAnsi="Times New Roman" w:eastAsia="仿宋_GB2312" w:cs="Times New Roman"/>
          <w:sz w:val="32"/>
          <w:szCs w:val="32"/>
        </w:rPr>
        <w:t>1、教育部关于印发《高等学历继续教育专业设置管理办法》的通知</w:t>
      </w:r>
    </w:p>
    <w:p w14:paraId="20D218D4">
      <w:pPr>
        <w:spacing w:line="560" w:lineRule="exact"/>
        <w:ind w:firstLine="640" w:firstLineChars="200"/>
        <w:jc w:val="left"/>
        <w:rPr>
          <w:rFonts w:ascii="Times New Roman" w:hAnsi="Times New Roman" w:eastAsia="仿宋_GB2312" w:cs="Times New Roman"/>
          <w:sz w:val="32"/>
          <w:szCs w:val="32"/>
        </w:rPr>
      </w:pPr>
      <w:r>
        <w:rPr>
          <w:rFonts w:ascii="Times New Roman" w:hAnsi="Times New Roman" w:eastAsia="仿宋_GB2312" w:cs="Times New Roman"/>
          <w:sz w:val="32"/>
          <w:szCs w:val="32"/>
        </w:rPr>
        <w:t>网址：</w:t>
      </w:r>
    </w:p>
    <w:p w14:paraId="6359A233">
      <w:pPr>
        <w:spacing w:line="560" w:lineRule="exact"/>
        <w:ind w:firstLine="640" w:firstLineChars="200"/>
        <w:jc w:val="left"/>
        <w:rPr>
          <w:rFonts w:ascii="Times New Roman" w:hAnsi="Times New Roman" w:eastAsia="仿宋_GB2312" w:cs="Times New Roman"/>
          <w:sz w:val="32"/>
          <w:szCs w:val="32"/>
        </w:rPr>
      </w:pPr>
      <w:r>
        <w:rPr>
          <w:rFonts w:ascii="Times New Roman" w:hAnsi="Times New Roman" w:eastAsia="仿宋_GB2312" w:cs="Times New Roman"/>
          <w:sz w:val="32"/>
          <w:szCs w:val="32"/>
        </w:rPr>
        <w:t>http://www.moe.gov.cn/srcsite/A07/moe_743/201612/t20161202_290707.html</w:t>
      </w:r>
    </w:p>
    <w:sectPr>
      <w:footerReference r:id="rId3" w:type="default"/>
      <w:pgSz w:w="11906" w:h="16838"/>
      <w:pgMar w:top="2098" w:right="1531" w:bottom="1984" w:left="1531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方正小标宋简体">
    <w:panose1 w:val="02010601030101010101"/>
    <w:charset w:val="86"/>
    <w:family w:val="auto"/>
    <w:pitch w:val="default"/>
    <w:sig w:usb0="00000001" w:usb1="080E0000" w:usb2="00000000" w:usb3="00000000" w:csb0="00040000" w:csb1="00000000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73FCF36">
    <w:pPr>
      <w:pStyle w:val="5"/>
    </w:pPr>
    <w:r>
      <mc:AlternateContent>
        <mc:Choice Requires="wps">
          <w:drawing>
            <wp:anchor distT="0" distB="0" distL="113665" distR="113665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622300" cy="230505"/>
              <wp:effectExtent l="0" t="0" r="0" b="0"/>
              <wp:wrapNone/>
              <wp:docPr id="1" name="_x0000_s102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622300" cy="230251"/>
                      </a:xfrm>
                      <a:prstGeom prst="rect">
                        <a:avLst/>
                      </a:prstGeom>
                      <a:noFill/>
                      <a:ln w="9525" cap="flat" cmpd="sng">
                        <a:noFill/>
                        <a:prstDash val="solid"/>
                        <a:miter/>
                      </a:ln>
                    </wps:spPr>
                    <wps:txbx>
                      <w:txbxContent>
                        <w:p w14:paraId="73633F71">
                          <w:pPr>
                            <w:pStyle w:val="5"/>
                            <w:rPr>
                              <w:rFonts w:ascii="宋体" w:cs="宋体"/>
                              <w:sz w:val="28"/>
                              <w:szCs w:val="44"/>
                            </w:rPr>
                          </w:pPr>
                          <w:r>
                            <w:rPr>
                              <w:rFonts w:hint="eastAsia" w:ascii="宋体" w:cs="宋体"/>
                              <w:sz w:val="28"/>
                              <w:szCs w:val="44"/>
                            </w:rPr>
                            <w:t xml:space="preserve">— </w:t>
                          </w:r>
                          <w:r>
                            <w:rPr>
                              <w:rFonts w:hint="eastAsia" w:ascii="宋体" w:cs="宋体"/>
                              <w:sz w:val="28"/>
                              <w:szCs w:val="44"/>
                            </w:rPr>
                            <w:fldChar w:fldCharType="begin"/>
                          </w:r>
                          <w:r>
                            <w:rPr>
                              <w:rFonts w:hint="eastAsia" w:ascii="宋体" w:cs="宋体"/>
                              <w:sz w:val="28"/>
                              <w:szCs w:val="44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 w:ascii="宋体" w:cs="宋体"/>
                              <w:sz w:val="28"/>
                              <w:szCs w:val="44"/>
                            </w:rPr>
                            <w:fldChar w:fldCharType="separate"/>
                          </w:r>
                          <w:r>
                            <w:rPr>
                              <w:rFonts w:ascii="宋体" w:cs="宋体"/>
                              <w:sz w:val="28"/>
                              <w:szCs w:val="44"/>
                            </w:rPr>
                            <w:t>1</w:t>
                          </w:r>
                          <w:r>
                            <w:rPr>
                              <w:rFonts w:hint="eastAsia" w:ascii="宋体" w:cs="宋体"/>
                              <w:sz w:val="28"/>
                              <w:szCs w:val="44"/>
                            </w:rPr>
                            <w:fldChar w:fldCharType="end"/>
                          </w:r>
                          <w:r>
                            <w:rPr>
                              <w:rFonts w:hint="eastAsia" w:ascii="宋体" w:cs="宋体"/>
                              <w:sz w:val="28"/>
                              <w:szCs w:val="44"/>
                            </w:rPr>
                            <w:t xml:space="preserve"> —</w:t>
                          </w:r>
                        </w:p>
                      </w:txbxContent>
                    </wps:txbx>
                    <wps:bodyPr vert="horz" wrap="none" lIns="0" tIns="0" rIns="0" bIns="0" anchor="t" anchorCtr="0" upright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rect id="_x0000_s1026" o:spid="_x0000_s1026" o:spt="1" style="position:absolute;left:0pt;margin-top:0pt;height:18.15pt;width:49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">
              <v:fill on="f" focussize="0,0"/>
              <v:stroke on="f" joinstyle="miter"/>
              <v:imagedata o:title=""/>
              <o:lock v:ext="edit" aspectratio="f"/>
              <v:textbox inset="0mm,0mm,0mm,0mm" style="mso-fit-shape-to-text:t;">
                <w:txbxContent>
                  <w:p w14:paraId="73633F71">
                    <w:pPr>
                      <w:pStyle w:val="5"/>
                      <w:rPr>
                        <w:rFonts w:ascii="宋体" w:cs="宋体"/>
                        <w:sz w:val="28"/>
                        <w:szCs w:val="44"/>
                      </w:rPr>
                    </w:pPr>
                    <w:r>
                      <w:rPr>
                        <w:rFonts w:hint="eastAsia" w:ascii="宋体" w:cs="宋体"/>
                        <w:sz w:val="28"/>
                        <w:szCs w:val="44"/>
                      </w:rPr>
                      <w:t xml:space="preserve">— </w:t>
                    </w:r>
                    <w:r>
                      <w:rPr>
                        <w:rFonts w:hint="eastAsia" w:ascii="宋体" w:cs="宋体"/>
                        <w:sz w:val="28"/>
                        <w:szCs w:val="44"/>
                      </w:rPr>
                      <w:fldChar w:fldCharType="begin"/>
                    </w:r>
                    <w:r>
                      <w:rPr>
                        <w:rFonts w:hint="eastAsia" w:ascii="宋体" w:cs="宋体"/>
                        <w:sz w:val="28"/>
                        <w:szCs w:val="44"/>
                      </w:rPr>
                      <w:instrText xml:space="preserve"> PAGE  \* MERGEFORMAT </w:instrText>
                    </w:r>
                    <w:r>
                      <w:rPr>
                        <w:rFonts w:hint="eastAsia" w:ascii="宋体" w:cs="宋体"/>
                        <w:sz w:val="28"/>
                        <w:szCs w:val="44"/>
                      </w:rPr>
                      <w:fldChar w:fldCharType="separate"/>
                    </w:r>
                    <w:r>
                      <w:rPr>
                        <w:rFonts w:ascii="宋体" w:cs="宋体"/>
                        <w:sz w:val="28"/>
                        <w:szCs w:val="44"/>
                      </w:rPr>
                      <w:t>1</w:t>
                    </w:r>
                    <w:r>
                      <w:rPr>
                        <w:rFonts w:hint="eastAsia" w:ascii="宋体" w:cs="宋体"/>
                        <w:sz w:val="28"/>
                        <w:szCs w:val="44"/>
                      </w:rPr>
                      <w:fldChar w:fldCharType="end"/>
                    </w:r>
                    <w:r>
                      <w:rPr>
                        <w:rFonts w:hint="eastAsia" w:ascii="宋体" w:cs="宋体"/>
                        <w:sz w:val="28"/>
                        <w:szCs w:val="44"/>
                      </w:rPr>
                      <w:t xml:space="preserve"> —</w:t>
                    </w:r>
                  </w:p>
                </w:txbxContent>
              </v:textbox>
            </v:rect>
          </w:pict>
        </mc:Fallback>
      </mc:AlternateConten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420"/>
  <w:drawingGridHorizontalSpacing w:val="105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mEwYjA2Yzc0OTU5M2ZhNmE2Y2UzNmRiOGY0ZTk4YmIifQ=="/>
  </w:docVars>
  <w:rsids>
    <w:rsidRoot w:val="00000000"/>
    <w:rsid w:val="05341DD6"/>
    <w:rsid w:val="06367DD0"/>
    <w:rsid w:val="06AA187C"/>
    <w:rsid w:val="08177C14"/>
    <w:rsid w:val="0C5E598A"/>
    <w:rsid w:val="0F9D4A1B"/>
    <w:rsid w:val="119105B0"/>
    <w:rsid w:val="12936E08"/>
    <w:rsid w:val="1A9A2283"/>
    <w:rsid w:val="1AAF57B3"/>
    <w:rsid w:val="1B800F9B"/>
    <w:rsid w:val="24247EA2"/>
    <w:rsid w:val="2A336CCA"/>
    <w:rsid w:val="2C6E3570"/>
    <w:rsid w:val="2E352597"/>
    <w:rsid w:val="2F106B60"/>
    <w:rsid w:val="30562C99"/>
    <w:rsid w:val="3310712F"/>
    <w:rsid w:val="334C64D6"/>
    <w:rsid w:val="353A66E5"/>
    <w:rsid w:val="395A7356"/>
    <w:rsid w:val="3A867BB1"/>
    <w:rsid w:val="3B4277CA"/>
    <w:rsid w:val="3CCD7E3F"/>
    <w:rsid w:val="3D842BF3"/>
    <w:rsid w:val="3DA768E2"/>
    <w:rsid w:val="40005F4C"/>
    <w:rsid w:val="43E76AC5"/>
    <w:rsid w:val="4B977F95"/>
    <w:rsid w:val="4CC748AA"/>
    <w:rsid w:val="50A4305F"/>
    <w:rsid w:val="532042F0"/>
    <w:rsid w:val="533662E6"/>
    <w:rsid w:val="55A01FAB"/>
    <w:rsid w:val="5ADD656C"/>
    <w:rsid w:val="5D027239"/>
    <w:rsid w:val="63780255"/>
    <w:rsid w:val="6465526F"/>
    <w:rsid w:val="667747F4"/>
    <w:rsid w:val="69C01C2B"/>
    <w:rsid w:val="6F457E1D"/>
    <w:rsid w:val="7054755E"/>
    <w:rsid w:val="724D0BA4"/>
    <w:rsid w:val="73C117A4"/>
    <w:rsid w:val="779F3BAA"/>
    <w:rsid w:val="7AA5772A"/>
    <w:rsid w:val="7D1961AD"/>
    <w:rsid w:val="7DE06CCB"/>
    <w:rsid w:val="7E1D1CCD"/>
    <w:rsid w:val="7EE0371B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  <mc:AlternateContent>
    <mc:Choice Requires="wpsCustomData">
      <wpsCustomData:typoFeatureVersion val="0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qFormat="1"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Arial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spacing w:beforeAutospacing="1" w:afterAutospacing="1"/>
      <w:jc w:val="left"/>
      <w:outlineLvl w:val="0"/>
    </w:pPr>
    <w:rPr>
      <w:rFonts w:ascii="宋体" w:eastAsia="宋体" w:cs="Times New Roman"/>
      <w:b/>
      <w:bCs/>
      <w:kern w:val="44"/>
      <w:sz w:val="48"/>
      <w:szCs w:val="48"/>
    </w:rPr>
  </w:style>
  <w:style w:type="paragraph" w:styleId="3">
    <w:name w:val="heading 2"/>
    <w:basedOn w:val="1"/>
    <w:next w:val="1"/>
    <w:qFormat/>
    <w:uiPriority w:val="0"/>
    <w:pPr>
      <w:jc w:val="left"/>
      <w:outlineLvl w:val="1"/>
    </w:pPr>
    <w:rPr>
      <w:rFonts w:ascii="宋体" w:eastAsia="宋体" w:cs="Times New Roman"/>
      <w:b/>
      <w:bCs/>
      <w:kern w:val="0"/>
      <w:sz w:val="36"/>
      <w:szCs w:val="36"/>
    </w:rPr>
  </w:style>
  <w:style w:type="paragraph" w:styleId="4">
    <w:name w:val="heading 3"/>
    <w:basedOn w:val="1"/>
    <w:next w:val="1"/>
    <w:qFormat/>
    <w:uiPriority w:val="0"/>
    <w:pPr>
      <w:keepNext/>
      <w:keepLines/>
      <w:widowControl w:val="0"/>
      <w:spacing w:before="260" w:after="260" w:line="415" w:lineRule="auto"/>
      <w:outlineLvl w:val="2"/>
    </w:pPr>
    <w:rPr>
      <w:b/>
      <w:sz w:val="32"/>
    </w:rPr>
  </w:style>
  <w:style w:type="character" w:default="1" w:styleId="8">
    <w:name w:val="Default Paragraph Font"/>
    <w:qFormat/>
    <w:uiPriority w:val="0"/>
  </w:style>
  <w:style w:type="table" w:default="1" w:styleId="7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5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6">
    <w:name w:val="header"/>
    <w:basedOn w:val="1"/>
    <w:qFormat/>
    <w:uiPriority w:val="0"/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</w:pBdr>
      <w:tabs>
        <w:tab w:val="center" w:pos="4153"/>
        <w:tab w:val="right" w:pos="8306"/>
      </w:tabs>
      <w:snapToGrid w:val="0"/>
    </w:pPr>
    <w:rPr>
      <w:sz w:val="18"/>
    </w:rPr>
  </w:style>
  <w:style w:type="character" w:styleId="9">
    <w:name w:val="FollowedHyperlink"/>
    <w:basedOn w:val="8"/>
    <w:qFormat/>
    <w:uiPriority w:val="0"/>
    <w:rPr>
      <w:color w:val="6F6F6F"/>
      <w:u w:val="none"/>
    </w:rPr>
  </w:style>
  <w:style w:type="character" w:styleId="10">
    <w:name w:val="Hyperlink"/>
    <w:basedOn w:val="8"/>
    <w:qFormat/>
    <w:uiPriority w:val="0"/>
    <w:rPr>
      <w:color w:val="6F6F6F"/>
      <w:u w:val="none"/>
    </w:r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customXml" Target="../customXml/item1.xml"/><Relationship Id="rId6" Type="http://schemas.openxmlformats.org/officeDocument/2006/relationships/image" Target="media/image1.emf"/><Relationship Id="rId5" Type="http://schemas.openxmlformats.org/officeDocument/2006/relationships/oleObject" Target="embeddings/oleObject1.bin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Normal.eit</Template>
  <Pages>3</Pages>
  <Words>568</Words>
  <Characters>1589</Characters>
  <Lines>64</Lines>
  <Paragraphs>40</Paragraphs>
  <TotalTime>4</TotalTime>
  <ScaleCrop>false</ScaleCrop>
  <LinksUpToDate>false</LinksUpToDate>
  <CharactersWithSpaces>1590</CharactersWithSpaces>
  <Application>WPS Office_12.1.0.25865_F1E327BC-269C-435d-A152-05C5408002CA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2022-02-23T06:04:00Z</dcterms:created>
  <dc:creator>Administrator</dc:creator>
  <cp:lastModifiedBy>Administrator</cp:lastModifiedBy>
  <cp:lastPrinted>2022-02-17T18:44:00Z</cp:lastPrinted>
  <dcterms:modified xsi:type="dcterms:W3CDTF">2026-06-18T08:47:48Z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2052-12.1.0.25865</vt:lpwstr>
  </property>
  <property fmtid="{D5CDD505-2E9C-101B-9397-08002B2CF9AE}" pid="3" name="ICV">
    <vt:lpwstr>ACEED1B192D14D9386D0D5747A7A5F1D_13</vt:lpwstr>
  </property>
  <property fmtid="{D5CDD505-2E9C-101B-9397-08002B2CF9AE}" pid="4" name="KSOTemplateDocerSaveRecord">
    <vt:lpwstr>eyJoZGlkIjoiYTY2NGRkNjQ0Y2ZlZjc3OTRiZDViYjk3YmMxY2M5NzMiLCJ1c2VySWQiOiI3ODEyNDk1NTQifQ==</vt:lpwstr>
  </property>
</Properties>
</file>