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C85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  <w:t>2026年第四师可克达拉市面向“三支一扶”</w:t>
      </w:r>
    </w:p>
    <w:p w14:paraId="3BB54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  <w:t>“西部计划”支教人员招聘特岗教师</w:t>
      </w:r>
    </w:p>
    <w:p w14:paraId="77E54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pacing w:val="0"/>
          <w:sz w:val="44"/>
          <w:szCs w:val="44"/>
          <w:lang w:val="en-US" w:eastAsia="zh-CN"/>
        </w:rPr>
        <w:t>公  告</w:t>
      </w:r>
    </w:p>
    <w:p w14:paraId="0148B22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E24D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做好2026年第四师可克达拉市特岗教师招聘工作，引导和鼓励高校毕业生到师市团场学校任教，推动义务教育优质均衡发展，现面向第四师可克达拉市中小学校在岗任教的“三支一扶”“西部计划”人员招聘特岗教师。现将有关招聘事项公告如下。</w:t>
      </w:r>
    </w:p>
    <w:p w14:paraId="7AAAB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一、招聘原则和方法</w:t>
      </w:r>
    </w:p>
    <w:p w14:paraId="06526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招聘工作坚持“公开、公平、竞争、择优”和“三定”（定团场、定学校、定岗位）的原则，采取“面试+体检+考察”相结合的方法进行。</w:t>
      </w:r>
    </w:p>
    <w:p w14:paraId="3D787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二、招聘计划</w:t>
      </w:r>
    </w:p>
    <w:p w14:paraId="18CD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2026年师市拟招聘特岗教师34名。具体招聘岗位详见《2026年第四师可克达拉市特岗教师招聘岗位表》（附件1）。</w:t>
      </w:r>
    </w:p>
    <w:p w14:paraId="53937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三、招聘对象和条件</w:t>
      </w:r>
    </w:p>
    <w:p w14:paraId="573C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（一）招聘对象</w:t>
      </w:r>
    </w:p>
    <w:p w14:paraId="296C1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参加“三支一扶”或“西部计划”支教服务一学年及以上(截止2026年7月)，目前仍在第四师可克达拉市中小学校从事教学工作，且自愿留在团场学校任教的人员。</w:t>
      </w:r>
    </w:p>
    <w:p w14:paraId="5D7D2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（二）招聘条件</w:t>
      </w:r>
    </w:p>
    <w:p w14:paraId="5F340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1.符合《中华人民共和国教师法》《教师资格条例》等法律法规规定的普通话水平、身体条件和心理条件。符合新时代中小学教师职业行为十项准则要求，无刑事犯罪记录和其他不得聘用的违法记录。</w:t>
      </w:r>
    </w:p>
    <w:p w14:paraId="0831F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周岁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，年龄不超过3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周岁（199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日以后出生）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1F2B6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3.具有岗位要求的教师资格证书。应聘人员教师资格证书的学科学段与应聘岗位的学科学段一致，高段学科可应聘低段相应学科。</w:t>
      </w:r>
    </w:p>
    <w:p w14:paraId="4181F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4.符合招聘岗位的其他要求。</w:t>
      </w:r>
    </w:p>
    <w:p w14:paraId="68D21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（三）下列人员不属于招聘范围</w:t>
      </w:r>
    </w:p>
    <w:p w14:paraId="0CF65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1.曾因犯罪受过刑事处罚的人员和曾被开除公职的人员。</w:t>
      </w:r>
    </w:p>
    <w:p w14:paraId="7CC7FF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2.受到党纪政务处分期限未满或正在接受纪律审查的人员。</w:t>
      </w:r>
    </w:p>
    <w:p w14:paraId="75E5F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3.处于刑事处罚期间或者正在接受司法调查尚未做出结论的人员。</w:t>
      </w:r>
    </w:p>
    <w:p w14:paraId="1FD3A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4.在公务员、事业单位招考中被认定有作弊行为且不得报考的人员。</w:t>
      </w:r>
    </w:p>
    <w:p w14:paraId="70AF1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5.现役军人。</w:t>
      </w:r>
    </w:p>
    <w:p w14:paraId="43944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6.法律法规和有关政策规定的其他情形。其中，报考人员不得报考与自己构成回避关系的招考岗位。</w:t>
      </w:r>
    </w:p>
    <w:p w14:paraId="70B8B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四、信息发布平台</w:t>
      </w:r>
    </w:p>
    <w:p w14:paraId="63D7D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第四师可克达拉市政务网“通知公告”板块、“四师教育”微信公众号为此次招聘工作各类信息发布的官方平台。</w:t>
      </w:r>
    </w:p>
    <w:p w14:paraId="50537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五、招聘工作时间安排</w:t>
      </w:r>
    </w:p>
    <w:p w14:paraId="547EB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（一）报名、资格审查时间</w:t>
      </w:r>
    </w:p>
    <w:p w14:paraId="1292C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报名时间：2026年4月3日至4月8日（工作日10:00-18:00）</w:t>
      </w:r>
    </w:p>
    <w:p w14:paraId="1BFA9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资格审核：2026年4月3日10:00至4月8日19:00</w:t>
      </w:r>
    </w:p>
    <w:p w14:paraId="28F21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（二）面试时间、地点</w:t>
      </w:r>
    </w:p>
    <w:p w14:paraId="2A084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另行通知。</w:t>
      </w:r>
    </w:p>
    <w:p w14:paraId="04618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六、招聘程序</w:t>
      </w:r>
    </w:p>
    <w:p w14:paraId="5110C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招聘工作程序为：报名、资格审核、面试、体检、考察、公示。</w:t>
      </w:r>
    </w:p>
    <w:p w14:paraId="05152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（一）报名及资格审核。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生扫描报名二维码（附件4）填报信息，每位报考者只能填报设岗团场学校的一个计划岗位。经教育局初审通过的“三支一扶”“西部计划”支教人员填写《2026年兵团面向“西部计划”“三支一扶”支教人员招聘特岗教师报名表》（一式两份，见附件2），并连同以下报名材料报送至师市教育局：从事“三支一扶”或“西部计划”支教工作经历的师市有关部门文件、支教服务所在学校出具的教学工作证明、教师资格证、学历证书、身份证等资料的原件和复印件。师市教育局对报考人员进行资格复审。</w:t>
      </w:r>
    </w:p>
    <w:p w14:paraId="42E93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（二）面试。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试采取“试讲+综合能力问答”的方式。着重考核应聘人员的思想政治、教师基本功、教学实践能力等方面。面试成绩满分100分，最低合格分数线为60分，面试成绩未达到面试最低合格分数线的，不能进入下一环节。</w:t>
      </w:r>
    </w:p>
    <w:p w14:paraId="6977E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（三）体检。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面试成绩由高到低的顺序，以1:1的比例确定体检人员。师市教育局组织统一体检，体检参照《关于修订〈公务员录用体检通用标准（试行）〉及〈公务员录用体检操作手册（试行）〉有关内容的通知》（人社部发〔2016〕140号）等规定组织实施。</w:t>
      </w:r>
    </w:p>
    <w:p w14:paraId="72376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（四）考察。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体检合格人员进入考察环节，由相关团场学校进行考察，并填写《2026年兵团面向“西部计划”“三支一扶”支教人员招聘特岗教师考核表》（一式两份，见附件3）。</w:t>
      </w:r>
    </w:p>
    <w:p w14:paraId="49914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（五）递补。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在考察环节之前，如有考生因体检不合格或主动放弃本次招聘考试，可依据面试成绩由高到低的顺序进行递补。</w:t>
      </w:r>
    </w:p>
    <w:p w14:paraId="65C99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（六）公示。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根据面试、体检、考察情况，确定拟聘用人员，在支教服务的学校进行不少于5个工作日的公示，无异议后将报考人员考察材料报师市招聘工作组复核。</w:t>
      </w:r>
    </w:p>
    <w:p w14:paraId="3E97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（七）签订聘用协议书。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公示期满未收到举报或举报问题不影响聘用的，按照“三定”原则，用人单位与拟聘用人员签订《兵团团场义务教育阶段学校教师特设岗位计划教师聘用协议书》。</w:t>
      </w:r>
    </w:p>
    <w:p w14:paraId="2FB59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七、政策待遇</w:t>
      </w:r>
    </w:p>
    <w:p w14:paraId="68D9E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兵团特岗教师待遇政策严格按照国家、兵团相关要求执行，特岗教师享受同城同级别在职教师待遇。具体待遇政策如下：</w:t>
      </w:r>
    </w:p>
    <w:p w14:paraId="0DBAE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“特岗计划”教师工资待遇在聘任期间，执行国家统一的事业单位工资制度和标准，津贴、补贴按地区等级划分，具体为：74团、75团、76团、77团学校属五类地区，70团第一中学、70团第二中学属三类地区，其他团场学校属四类地区。“特岗计划”教师年收入水平原则上与当地同等条件公办教师年收入水平一致。</w:t>
      </w:r>
    </w:p>
    <w:p w14:paraId="58469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（二）养老、医疗、工伤、失业、生育险及住房公积金由个人和用人单位共同承担。</w:t>
      </w:r>
    </w:p>
    <w:p w14:paraId="2ADFF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（三）经聘用的特岗教师享受师市优惠居住条件，学校提供教师周转房。</w:t>
      </w:r>
    </w:p>
    <w:p w14:paraId="28730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（四）特岗教师服务期满一年后，经考核合格者，可与在编教师同等条件晋升职称。</w:t>
      </w:r>
    </w:p>
    <w:p w14:paraId="3C188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（五）特岗教师可享受与在职在编教师同等培训政策。</w:t>
      </w:r>
    </w:p>
    <w:p w14:paraId="7EF81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报名咨询电话：谌老师 杨老师 0999-8189265  8182290</w:t>
      </w:r>
    </w:p>
    <w:p w14:paraId="415F2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报名地点：第四师可克达拉市教育局教育科（可克达拉市镇江西路555号）</w:t>
      </w:r>
    </w:p>
    <w:p w14:paraId="1BE55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B6D3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附件：1.2026年第四师可克达拉市特岗教师招聘岗位表</w:t>
      </w:r>
    </w:p>
    <w:p w14:paraId="29B83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2.2026年兵团面向“西部计划”“三支一扶”支教人员招聘特岗教师报名表</w:t>
      </w:r>
    </w:p>
    <w:p w14:paraId="13603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3.2026年兵团面向“西部计划”“三支一扶”支教人员招聘特岗教师考核表</w:t>
      </w:r>
    </w:p>
    <w:p w14:paraId="05CC9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4.报名二维码</w:t>
      </w:r>
    </w:p>
    <w:p w14:paraId="58C42D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42210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1BB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第四师可克达拉市教育局</w:t>
      </w:r>
    </w:p>
    <w:p w14:paraId="70392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2026年4月2日</w:t>
      </w:r>
      <w:bookmarkStart w:id="0" w:name="_GoBack"/>
      <w:bookmarkEnd w:id="0"/>
    </w:p>
    <w:sectPr>
      <w:footerReference r:id="rId3" w:type="default"/>
      <w:pgSz w:w="11906" w:h="16838"/>
      <w:pgMar w:top="2098" w:right="1417" w:bottom="1984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88A207-B5BA-4F79-9CBC-B446D84B37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4EBC94D-8D26-47BF-9E2F-9901FD44086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A1DA4960-8E78-4ED2-90C8-BADC0200E7A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25E2275-9C9B-483F-9C95-355BFCBAF3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A766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5E5B5E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5E5B5E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1ADD729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YjA2Yzc0OTU5M2ZhNmE2Y2UzNmRiOGY0ZTk4YmIifQ=="/>
  </w:docVars>
  <w:rsids>
    <w:rsidRoot w:val="00000000"/>
    <w:rsid w:val="004851A5"/>
    <w:rsid w:val="006B6D1F"/>
    <w:rsid w:val="0083050D"/>
    <w:rsid w:val="00E54D24"/>
    <w:rsid w:val="02C40969"/>
    <w:rsid w:val="030B664E"/>
    <w:rsid w:val="03EF1A15"/>
    <w:rsid w:val="04212517"/>
    <w:rsid w:val="06210288"/>
    <w:rsid w:val="06856C98"/>
    <w:rsid w:val="08882010"/>
    <w:rsid w:val="09C7065C"/>
    <w:rsid w:val="0A261F09"/>
    <w:rsid w:val="0B907F82"/>
    <w:rsid w:val="0BC910AF"/>
    <w:rsid w:val="0D1150F2"/>
    <w:rsid w:val="0D7D4536"/>
    <w:rsid w:val="0E0B1B42"/>
    <w:rsid w:val="0F900551"/>
    <w:rsid w:val="0FF52AA9"/>
    <w:rsid w:val="106D2640"/>
    <w:rsid w:val="117F1BF6"/>
    <w:rsid w:val="123A0C48"/>
    <w:rsid w:val="13D750D4"/>
    <w:rsid w:val="1465459C"/>
    <w:rsid w:val="172D17AE"/>
    <w:rsid w:val="18770500"/>
    <w:rsid w:val="18E13ADF"/>
    <w:rsid w:val="190F0738"/>
    <w:rsid w:val="19345437"/>
    <w:rsid w:val="1949053F"/>
    <w:rsid w:val="1A004525"/>
    <w:rsid w:val="1A646862"/>
    <w:rsid w:val="1B3E5305"/>
    <w:rsid w:val="1D377D7C"/>
    <w:rsid w:val="1D5C5F16"/>
    <w:rsid w:val="20A63420"/>
    <w:rsid w:val="20CB28F0"/>
    <w:rsid w:val="211A63A4"/>
    <w:rsid w:val="219C2D85"/>
    <w:rsid w:val="21CC4794"/>
    <w:rsid w:val="21D50045"/>
    <w:rsid w:val="23A221A9"/>
    <w:rsid w:val="23BD5235"/>
    <w:rsid w:val="28357A8F"/>
    <w:rsid w:val="285717B4"/>
    <w:rsid w:val="28CF1C92"/>
    <w:rsid w:val="2B1E0CAF"/>
    <w:rsid w:val="2B5A1B9F"/>
    <w:rsid w:val="2BE8018B"/>
    <w:rsid w:val="2C2C2F57"/>
    <w:rsid w:val="2C5B5EB4"/>
    <w:rsid w:val="2CF021D7"/>
    <w:rsid w:val="2D4B565F"/>
    <w:rsid w:val="2DB11966"/>
    <w:rsid w:val="2EA7074F"/>
    <w:rsid w:val="2EC1207D"/>
    <w:rsid w:val="2EE12869"/>
    <w:rsid w:val="300C557A"/>
    <w:rsid w:val="313A6116"/>
    <w:rsid w:val="31682C84"/>
    <w:rsid w:val="320F75A3"/>
    <w:rsid w:val="33010C9A"/>
    <w:rsid w:val="335A484E"/>
    <w:rsid w:val="349C35B5"/>
    <w:rsid w:val="34E95E89"/>
    <w:rsid w:val="35327830"/>
    <w:rsid w:val="354E1092"/>
    <w:rsid w:val="35971F8F"/>
    <w:rsid w:val="3891486E"/>
    <w:rsid w:val="39706B79"/>
    <w:rsid w:val="39A6259B"/>
    <w:rsid w:val="3C3A346E"/>
    <w:rsid w:val="3C463BC1"/>
    <w:rsid w:val="3CB1207B"/>
    <w:rsid w:val="3D461908"/>
    <w:rsid w:val="3DC2749B"/>
    <w:rsid w:val="3EEB3449"/>
    <w:rsid w:val="3F52287D"/>
    <w:rsid w:val="40F63E08"/>
    <w:rsid w:val="410302D3"/>
    <w:rsid w:val="419E2D19"/>
    <w:rsid w:val="41F540C0"/>
    <w:rsid w:val="42764AD5"/>
    <w:rsid w:val="43597DE4"/>
    <w:rsid w:val="445E4DBD"/>
    <w:rsid w:val="44A66BFA"/>
    <w:rsid w:val="45594965"/>
    <w:rsid w:val="45833790"/>
    <w:rsid w:val="46130FB8"/>
    <w:rsid w:val="469D6AD4"/>
    <w:rsid w:val="474A22AA"/>
    <w:rsid w:val="47CB7BB4"/>
    <w:rsid w:val="487F46BB"/>
    <w:rsid w:val="498B13F1"/>
    <w:rsid w:val="4A0330F2"/>
    <w:rsid w:val="4A7638C4"/>
    <w:rsid w:val="4B066D40"/>
    <w:rsid w:val="4B983C37"/>
    <w:rsid w:val="4BC50BBF"/>
    <w:rsid w:val="4CA010CC"/>
    <w:rsid w:val="4EC45545"/>
    <w:rsid w:val="4F484731"/>
    <w:rsid w:val="4F5222C9"/>
    <w:rsid w:val="4F585C8E"/>
    <w:rsid w:val="4FB91FF7"/>
    <w:rsid w:val="4FC450D1"/>
    <w:rsid w:val="4FF56916"/>
    <w:rsid w:val="51BC28EE"/>
    <w:rsid w:val="5251446A"/>
    <w:rsid w:val="527751E1"/>
    <w:rsid w:val="534E61E1"/>
    <w:rsid w:val="545A0CF3"/>
    <w:rsid w:val="549E05E7"/>
    <w:rsid w:val="551556A5"/>
    <w:rsid w:val="56981066"/>
    <w:rsid w:val="581035A9"/>
    <w:rsid w:val="58B9329D"/>
    <w:rsid w:val="58FC6629"/>
    <w:rsid w:val="5900361E"/>
    <w:rsid w:val="5BC13DFF"/>
    <w:rsid w:val="5BD31DD2"/>
    <w:rsid w:val="60235E44"/>
    <w:rsid w:val="60261490"/>
    <w:rsid w:val="606516D6"/>
    <w:rsid w:val="6071095D"/>
    <w:rsid w:val="608A7F72"/>
    <w:rsid w:val="6122394F"/>
    <w:rsid w:val="61E91312"/>
    <w:rsid w:val="62683FE2"/>
    <w:rsid w:val="63283A59"/>
    <w:rsid w:val="632B74E9"/>
    <w:rsid w:val="655820EC"/>
    <w:rsid w:val="65F71905"/>
    <w:rsid w:val="674D37A6"/>
    <w:rsid w:val="678418BE"/>
    <w:rsid w:val="683230C8"/>
    <w:rsid w:val="688776AE"/>
    <w:rsid w:val="68975621"/>
    <w:rsid w:val="690E37E3"/>
    <w:rsid w:val="6A293D4F"/>
    <w:rsid w:val="6C411B2C"/>
    <w:rsid w:val="6CFA617E"/>
    <w:rsid w:val="6F2F65B3"/>
    <w:rsid w:val="73397563"/>
    <w:rsid w:val="73626AA7"/>
    <w:rsid w:val="745F7C90"/>
    <w:rsid w:val="75CB06B8"/>
    <w:rsid w:val="75D75DE4"/>
    <w:rsid w:val="763F2868"/>
    <w:rsid w:val="765B1A3C"/>
    <w:rsid w:val="76707CA1"/>
    <w:rsid w:val="779B6429"/>
    <w:rsid w:val="77C35FDF"/>
    <w:rsid w:val="788D60F9"/>
    <w:rsid w:val="78D41F79"/>
    <w:rsid w:val="798219D5"/>
    <w:rsid w:val="799D1CF3"/>
    <w:rsid w:val="79C36276"/>
    <w:rsid w:val="79CE22A2"/>
    <w:rsid w:val="79E32474"/>
    <w:rsid w:val="7AFE3F45"/>
    <w:rsid w:val="7B0F65FA"/>
    <w:rsid w:val="7C6F6177"/>
    <w:rsid w:val="7E02576D"/>
    <w:rsid w:val="7EC95AAD"/>
    <w:rsid w:val="7EF4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80" w:lineRule="atLeast"/>
      <w:ind w:firstLine="699" w:firstLineChars="200"/>
    </w:pPr>
    <w:rPr>
      <w:rFonts w:ascii="仿宋_GB2312"/>
      <w:sz w:val="36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2"/>
    <w:qFormat/>
    <w:uiPriority w:val="0"/>
    <w:pPr>
      <w:spacing w:after="120" w:line="240" w:lineRule="auto"/>
      <w:ind w:left="420" w:leftChars="200" w:firstLine="420"/>
    </w:pPr>
    <w:rPr>
      <w:rFonts w:ascii="Times New Roman"/>
      <w:sz w:val="32"/>
      <w:szCs w:val="20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2d1cbb6f-6631-4727-9e72-0008d598250a</errorID>
      <errorWord>具体</errorWord>
      <group>L1_Word</group>
      <groupName>字词问题</groupName>
      <ability>L2_Typo</ability>
      <abilityName>字词错误</abilityName>
      <candidateList>
        <item>现将</item>
      </candidateList>
      <explain/>
      <paraID>6E24D278</paraID>
      <start>102</start>
      <end>104</end>
      <status>modified</status>
      <modifiedWord>现将</modifiedWord>
      <trackRevisions>false</trackRevisions>
    </reviewItem>
    <reviewItem>
      <errorID>83e50069-7569-43f3-b26f-9f80829757ca</errorID>
      <errorWord>）</errorWord>
      <group>L1_Punc</group>
      <groupName>标点问题</groupName>
      <ability>L2_Punc</ability>
      <abilityName>标点符号检查</abilityName>
      <candidateList>
        <item>）。</item>
      </candidateList>
      <explain/>
      <paraID>18CDD676</paraID>
      <start>54</start>
      <end>56</end>
      <status>modified</status>
      <modifiedWord>）。</modifiedWord>
      <trackRevisions>false</trackRevisions>
    </reviewItem>
    <reviewItem>
      <errorID>6653e339-eb77-4217-b2f6-d46844055a79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>存在发音相同字词的误用。</explain>
      <paraID>296C1A49</paraID>
      <start>26</start>
      <end>28</end>
      <status>ignored</status>
      <modifiedWord/>
      <trackRevisions>false</trackRevisions>
    </reviewItem>
    <reviewItem>
      <errorID>45dd20dc-7772-4f1d-b108-3cf1633f8262</errorID>
      <errorWord>构成</errorWord>
      <group>L1_Grammar</group>
      <groupName>语法问题</groupName>
      <ability>L2_Grammar</ability>
      <abilityName>语法错误</abilityName>
      <candidateList>
        <item>与自己构成</item>
      </candidateList>
      <explain/>
      <paraID>4394442D</paraID>
      <start>30</start>
      <end>35</end>
      <status>modified</status>
      <modifiedWord>与自己构成</modifiedWord>
      <trackRevisions>false</trackRevisions>
    </reviewItem>
    <reviewItem>
      <errorID>9e61f321-e282-4b9a-9179-322dfe5754a4</errorID>
      <errorWord>享受</errorWord>
      <group>L1_Word</group>
      <groupName>字词问题</groupName>
      <ability>L2_Typo</ability>
      <abilityName>字词错误</abilityName>
      <candidateList>
        <item>可享受</item>
      </candidateList>
      <explain/>
      <paraID>2ADFF452</paraID>
      <start>11</start>
      <end>13</end>
      <status>ignored</status>
      <modifiedWord/>
      <trackRevisions>false</trackRevisions>
    </reviewItem>
    <reviewItem>
      <errorID>e04d7b34-9573-420c-a9a2-7d6a149ac541</errorID>
      <errorWord>合格以上者</errorWord>
      <group>L1_Grammar</group>
      <groupName>语法问题</groupName>
      <ability>L2_Grammar</ability>
      <abilityName>语法错误</abilityName>
      <candidateList>
        <item>合格者</item>
      </candidateList>
      <explain/>
      <paraID>28730FDC</paraID>
      <start>18</start>
      <end>21</end>
      <status>modified</status>
      <modifiedWord>合格者</modifiedWord>
      <trackRevisions>false</trackRevisions>
    </reviewItem>
    <reviewItem>
      <errorID>dbfd6690-cc8b-495d-82fe-91046d54e09d</errorID>
      <errorWord>同等条件晋升</errorWord>
      <group>L1_Grammar</group>
      <groupName>语法问题</groupName>
      <ability>L2_Grammar</ability>
      <abilityName>语法错误</abilityName>
      <candidateList>
        <item>在同等条件下晋升</item>
      </candidateList>
      <explain/>
      <paraID>28730FDC</paraID>
      <start>28</start>
      <end>34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e73a37-61ea-4bba-8683-6a5b8170b3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2122</Words>
  <Characters>2237</Characters>
  <Lines>0</Lines>
  <Paragraphs>0</Paragraphs>
  <TotalTime>136</TotalTime>
  <ScaleCrop>false</ScaleCrop>
  <LinksUpToDate>false</LinksUpToDate>
  <CharactersWithSpaces>2243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2025-02-05T02:14:00Z</dcterms:created>
  <dc:creator>用户</dc:creator>
  <cp:lastModifiedBy>寒子衿1381243704</cp:lastModifiedBy>
  <cp:lastPrinted>2026-04-02T03:26:25Z</cp:lastPrinted>
  <dcterms:modified xsi:type="dcterms:W3CDTF">2026-04-02T04:59:25Z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eyJoZGlkIjoiZDg1Njk3MGM0Y2QzZGQwNmJlNDkyNjMwNTQxNWExOTgiLCJ1c2VySWQiOiI1ODQyOTgwIn0=</vt:lpwstr>
  </property>
  <property fmtid="{D5CDD505-2E9C-101B-9397-08002B2CF9AE}" pid="4" name="ICV">
    <vt:lpwstr>E14AF7C40EA64422B3F53C19837A21D3_13</vt:lpwstr>
  </property>
</Properties>
</file>