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655F8">
      <w:pPr>
        <w:pStyle w:val="2"/>
        <w:keepNext w:val="0"/>
        <w:keepLines w:val="0"/>
        <w:widowControl/>
        <w:suppressLineNumbers w:val="0"/>
        <w:autoSpaceDE w:val="0"/>
        <w:autoSpaceDN/>
        <w:spacing w:before="0" w:beforeAutospacing="0" w:after="0" w:afterAutospacing="0" w:line="560" w:lineRule="exact"/>
        <w:ind w:left="0" w:right="0"/>
        <w:jc w:val="left"/>
        <w:rPr>
          <w:rFonts w:hint="eastAsia" w:ascii="仿宋_GB2312" w:hAnsi="仿宋_GB2312" w:eastAsia="仿宋_GB2312" w:cs="仿宋_GB2312"/>
          <w:spacing w:val="15"/>
          <w:kern w:val="0"/>
          <w:sz w:val="28"/>
          <w:szCs w:val="28"/>
          <w:lang w:val="en-US" w:eastAsia="zh-CN" w:bidi="ar"/>
        </w:rPr>
      </w:pPr>
      <w:r>
        <w:rPr>
          <w:rFonts w:hint="eastAsia" w:ascii="仿宋_GB2312" w:hAnsi="仿宋_GB2312" w:eastAsia="仿宋_GB2312" w:cs="仿宋_GB2312"/>
          <w:spacing w:val="15"/>
          <w:kern w:val="0"/>
          <w:sz w:val="28"/>
          <w:szCs w:val="28"/>
          <w:lang w:val="en-US" w:eastAsia="zh-CN" w:bidi="ar"/>
        </w:rPr>
        <w:t>附件2</w:t>
      </w:r>
    </w:p>
    <w:p w14:paraId="5496CF82">
      <w:pPr>
        <w:pStyle w:val="2"/>
        <w:keepNext w:val="0"/>
        <w:keepLines w:val="0"/>
        <w:widowControl/>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spacing w:val="15"/>
          <w:kern w:val="0"/>
          <w:sz w:val="44"/>
          <w:szCs w:val="44"/>
        </w:rPr>
      </w:pPr>
      <w:bookmarkStart w:id="0" w:name="_GoBack"/>
      <w:r>
        <w:rPr>
          <w:rFonts w:hint="eastAsia" w:ascii="方正小标宋简体" w:hAnsi="方正小标宋简体" w:eastAsia="方正小标宋简体" w:cs="方正小标宋简体"/>
          <w:spacing w:val="15"/>
          <w:kern w:val="0"/>
          <w:sz w:val="44"/>
          <w:szCs w:val="44"/>
          <w:lang w:val="en-US" w:eastAsia="zh-CN" w:bidi="ar"/>
        </w:rPr>
        <w:t>四师可克达拉市2026年消费品以旧换新</w:t>
      </w:r>
    </w:p>
    <w:p w14:paraId="1137F9E2">
      <w:pPr>
        <w:pStyle w:val="2"/>
        <w:keepNext w:val="0"/>
        <w:keepLines w:val="0"/>
        <w:widowControl/>
        <w:suppressLineNumbers w:val="0"/>
        <w:autoSpaceDE w:val="0"/>
        <w:autoSpaceDN/>
        <w:spacing w:before="0" w:beforeAutospacing="0" w:after="0" w:afterAutospacing="0" w:line="560" w:lineRule="exact"/>
        <w:ind w:left="0" w:right="0"/>
        <w:jc w:val="center"/>
        <w:rPr>
          <w:rFonts w:hint="eastAsia" w:ascii="仿宋" w:hAnsi="仿宋" w:eastAsia="仿宋" w:cs="仿宋"/>
          <w:spacing w:val="15"/>
          <w:kern w:val="0"/>
          <w:sz w:val="27"/>
          <w:szCs w:val="27"/>
        </w:rPr>
      </w:pPr>
      <w:r>
        <w:rPr>
          <w:rFonts w:hint="eastAsia" w:ascii="方正小标宋简体" w:hAnsi="方正小标宋简体" w:eastAsia="方正小标宋简体" w:cs="方正小标宋简体"/>
          <w:spacing w:val="15"/>
          <w:kern w:val="0"/>
          <w:sz w:val="44"/>
          <w:szCs w:val="44"/>
          <w:lang w:val="en-US" w:eastAsia="zh-CN" w:bidi="ar"/>
        </w:rPr>
        <w:t>补贴活动参与经营主体承诺书</w:t>
      </w:r>
    </w:p>
    <w:bookmarkEnd w:id="0"/>
    <w:p w14:paraId="285139B2">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bidi="ar"/>
        </w:rPr>
        <w:t xml:space="preserve"> </w:t>
      </w:r>
    </w:p>
    <w:p w14:paraId="0DFFB8DD">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本单位自愿参加师市消费品以旧换新补贴活动，严格遵守以下规则要求：</w:t>
      </w:r>
    </w:p>
    <w:p w14:paraId="0EFCB1C9">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一、严格遵守兵团、师市关于汽车以旧换新，家电以旧换新、手机等数码产品购新的规定和相关配套政策，认真实施相关工作。</w:t>
      </w:r>
    </w:p>
    <w:p w14:paraId="5BFFEDB5">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二、本单位承诺</w:t>
      </w:r>
      <w:r>
        <w:rPr>
          <w:rFonts w:hint="default" w:ascii="Times New Roman" w:hAnsi="Times New Roman" w:eastAsia="仿宋_GB2312" w:cs="Times New Roman"/>
          <w:spacing w:val="0"/>
          <w:kern w:val="0"/>
          <w:sz w:val="32"/>
          <w:szCs w:val="32"/>
          <w:lang w:val="en-US" w:eastAsia="zh-CN" w:bidi="ar"/>
        </w:rPr>
        <w:t>“</w:t>
      </w:r>
      <w:r>
        <w:rPr>
          <w:rFonts w:hint="eastAsia" w:ascii="仿宋_GB2312" w:hAnsi="Times New Roman" w:eastAsia="仿宋_GB2312" w:cs="仿宋_GB2312"/>
          <w:spacing w:val="0"/>
          <w:kern w:val="0"/>
          <w:sz w:val="32"/>
          <w:szCs w:val="32"/>
          <w:lang w:val="en-US" w:eastAsia="zh-CN" w:bidi="ar"/>
        </w:rPr>
        <w:t>以旧换新</w:t>
      </w:r>
      <w:r>
        <w:rPr>
          <w:rFonts w:hint="default" w:ascii="Times New Roman" w:hAnsi="Times New Roman" w:eastAsia="仿宋_GB2312" w:cs="Times New Roman"/>
          <w:spacing w:val="0"/>
          <w:kern w:val="0"/>
          <w:sz w:val="32"/>
          <w:szCs w:val="32"/>
          <w:lang w:val="en-US" w:eastAsia="zh-CN" w:bidi="ar"/>
        </w:rPr>
        <w:t>”</w:t>
      </w:r>
      <w:r>
        <w:rPr>
          <w:rFonts w:hint="eastAsia" w:ascii="仿宋_GB2312" w:hAnsi="Times New Roman" w:eastAsia="仿宋_GB2312" w:cs="仿宋_GB2312"/>
          <w:spacing w:val="0"/>
          <w:kern w:val="0"/>
          <w:sz w:val="32"/>
          <w:szCs w:val="32"/>
          <w:lang w:val="en-US" w:eastAsia="zh-CN" w:bidi="ar"/>
        </w:rPr>
        <w:t>的产品价格为各环节优惠后的最终价，严格遵守活动要求，严格审核消费者的参与资格，规范消费品补贴政策适用范围，杜绝各种套利行为，对参与活动的消费品销售环节的真实性负责。若本单位未落实前述要求，将承担由此导致的资金损失，并同意全力配合查明情况并提供有关证据材料。</w:t>
      </w:r>
    </w:p>
    <w:p w14:paraId="5FE3DE75">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三、加强销售网点现场管理，杜绝出现非法中介人员或驻店厂商人员向购买人兜售旧产品或消费券。</w:t>
      </w:r>
    </w:p>
    <w:p w14:paraId="0FC457E5">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四、诚信经营，不得采用包括但不限于先涨价后折扣等手段欺骗消费者；承诺补贴资格申领人、付款人、收货人须保持一致。因本单位提供的服务及产品问题或企业参与政策门店未根据要求实施政策而引发的客户退换货、投诉和争议等，由本单位负责解决，妥善安抚并依法赔偿消费者由此造成的相关损失，保护消费者权益。</w:t>
      </w:r>
    </w:p>
    <w:p w14:paraId="598D079B">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五、在消费者核销购买商品时，仅用于规定的补贴范围类产品。不得用于其他类商品优惠；本单位承诺无虚假宣传、虚假交易行为。如有违规行为，主办方及承办方将立刻取消其活动参与资格，并列入失信名单，经营主体需如数返还违规发放资金。</w:t>
      </w:r>
    </w:p>
    <w:p w14:paraId="296CCFFB">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六、自愿接受相关部门、媒体以及消费者的监督，配合</w:t>
      </w:r>
    </w:p>
    <w:p w14:paraId="123F575F">
      <w:pPr>
        <w:pStyle w:val="2"/>
        <w:keepNext w:val="0"/>
        <w:keepLines w:val="0"/>
        <w:widowControl/>
        <w:suppressLineNumbers w:val="0"/>
        <w:autoSpaceDE w:val="0"/>
        <w:autoSpaceDN/>
        <w:spacing w:before="0" w:beforeAutospacing="0" w:after="0" w:afterAutospacing="0" w:line="560" w:lineRule="exact"/>
        <w:ind w:left="0" w:right="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做好</w:t>
      </w:r>
      <w:r>
        <w:rPr>
          <w:rFonts w:hint="default" w:ascii="Times New Roman" w:hAnsi="Times New Roman" w:eastAsia="仿宋_GB2312" w:cs="Times New Roman"/>
          <w:spacing w:val="0"/>
          <w:kern w:val="0"/>
          <w:sz w:val="32"/>
          <w:szCs w:val="32"/>
          <w:lang w:val="en-US" w:eastAsia="zh-CN" w:bidi="ar"/>
        </w:rPr>
        <w:t>2026</w:t>
      </w:r>
      <w:r>
        <w:rPr>
          <w:rFonts w:hint="eastAsia" w:ascii="仿宋_GB2312" w:hAnsi="Times New Roman" w:eastAsia="仿宋_GB2312" w:cs="仿宋_GB2312"/>
          <w:spacing w:val="0"/>
          <w:kern w:val="0"/>
          <w:sz w:val="32"/>
          <w:szCs w:val="32"/>
          <w:lang w:val="en-US" w:eastAsia="zh-CN" w:bidi="ar"/>
        </w:rPr>
        <w:t>年消费品以旧换新活动资金审计，自愿承担因无法提供审计方所需资料导致的资金损失，针对自查及主管部门审查发现的问题及时落实整改。</w:t>
      </w:r>
    </w:p>
    <w:p w14:paraId="164D6542">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七、按要求制作、布放活动宣传物料，须提供不少于</w:t>
      </w:r>
      <w:r>
        <w:rPr>
          <w:rFonts w:hint="default" w:ascii="Times New Roman" w:hAnsi="Times New Roman" w:eastAsia="仿宋_GB2312" w:cs="Times New Roman"/>
          <w:spacing w:val="0"/>
          <w:kern w:val="0"/>
          <w:sz w:val="32"/>
          <w:szCs w:val="32"/>
          <w:lang w:val="en-US" w:eastAsia="zh-CN" w:bidi="ar"/>
        </w:rPr>
        <w:t>1</w:t>
      </w:r>
      <w:r>
        <w:rPr>
          <w:rFonts w:hint="eastAsia" w:ascii="仿宋_GB2312" w:hAnsi="Times New Roman" w:eastAsia="仿宋_GB2312" w:cs="仿宋_GB2312"/>
          <w:spacing w:val="0"/>
          <w:kern w:val="0"/>
          <w:sz w:val="32"/>
          <w:szCs w:val="32"/>
          <w:lang w:val="en-US" w:eastAsia="zh-CN" w:bidi="ar"/>
        </w:rPr>
        <w:t>种宣传物料，如海报、收银台台卡等。主办方及承办方有权在自有宣传渠道免费使用商户商标、标志、标识和店铺图片等用于本次活动宣传，自有宣传渠道不限于短信、微信、官网等。本单位保证所提供的图片未侵犯他人的任何权利。</w:t>
      </w:r>
    </w:p>
    <w:p w14:paraId="172CDC75">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八、保留相应的资金使用凭证资料，形成可追溯台账，将相应台账资料提交给主办方及承办方，并在第三方审计时配合提供相关审计材料。做好清算工作，按规定退回不符合条件的补贴资金。</w:t>
      </w:r>
    </w:p>
    <w:p w14:paraId="05E6FF0D">
      <w:pPr>
        <w:pStyle w:val="2"/>
        <w:keepNext w:val="0"/>
        <w:keepLines w:val="0"/>
        <w:widowControl/>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九、主办方及承办方有权通过后台技术手段监测营销活动实施，如发现</w:t>
      </w:r>
      <w:r>
        <w:rPr>
          <w:rFonts w:hint="eastAsia" w:ascii="仿宋_GB2312" w:hAnsi="Times New Roman" w:eastAsia="仿宋_GB2312" w:cs="仿宋_GB2312"/>
          <w:b w:val="0"/>
          <w:bCs w:val="0"/>
          <w:spacing w:val="0"/>
          <w:kern w:val="0"/>
          <w:sz w:val="32"/>
          <w:szCs w:val="32"/>
          <w:lang w:val="en-US" w:eastAsia="zh-CN" w:bidi="ar"/>
        </w:rPr>
        <w:t>存在作弊舞弊、利用不正当手段（包括但不限于刷单、套现、提供虚假证件或发票、虚假交易、非面对面扫码交易等）骗取套取补贴资金等违法违规行为，主办方及承办方可立即收回已发全部补贴资金，并取消本单位和补贴对象参与后续活动的资格。</w:t>
      </w:r>
    </w:p>
    <w:p w14:paraId="77408D85">
      <w:pPr>
        <w:pStyle w:val="2"/>
        <w:keepNext w:val="0"/>
        <w:keepLines w:val="0"/>
        <w:widowControl/>
        <w:suppressLineNumbers w:val="0"/>
        <w:autoSpaceDE w:val="0"/>
        <w:autoSpaceDN/>
        <w:spacing w:before="0" w:beforeAutospacing="0" w:after="0" w:afterAutospacing="0" w:line="560" w:lineRule="exact"/>
        <w:ind w:left="0" w:right="0" w:firstLine="420"/>
        <w:jc w:val="both"/>
        <w:rPr>
          <w:rFonts w:hint="default" w:ascii="Times New Roman" w:hAnsi="Times New Roman" w:eastAsia="仿宋_GB2312" w:cs="Times New Roman"/>
          <w:spacing w:val="0"/>
          <w:kern w:val="0"/>
          <w:sz w:val="32"/>
          <w:szCs w:val="32"/>
        </w:rPr>
      </w:pPr>
      <w:r>
        <w:rPr>
          <w:rFonts w:hint="eastAsia" w:ascii="仿宋_GB2312" w:hAnsi="Times New Roman" w:eastAsia="仿宋_GB2312" w:cs="仿宋_GB2312"/>
          <w:spacing w:val="0"/>
          <w:kern w:val="0"/>
          <w:sz w:val="32"/>
          <w:szCs w:val="32"/>
          <w:lang w:val="en-US" w:eastAsia="zh-CN" w:bidi="ar"/>
        </w:rPr>
        <w:t>本承诺书自落款之日起生效，并持续有效。</w:t>
      </w:r>
    </w:p>
    <w:p w14:paraId="4DDF832C">
      <w:pPr>
        <w:pStyle w:val="2"/>
        <w:keepNext w:val="0"/>
        <w:keepLines w:val="0"/>
        <w:widowControl/>
        <w:suppressLineNumbers w:val="0"/>
        <w:autoSpaceDE w:val="0"/>
        <w:autoSpaceDN/>
        <w:spacing w:before="0" w:beforeAutospacing="0" w:after="0" w:afterAutospacing="0" w:line="640" w:lineRule="exact"/>
        <w:ind w:left="0" w:right="0" w:firstLine="420"/>
        <w:jc w:val="both"/>
        <w:rPr>
          <w:rFonts w:hint="eastAsia" w:ascii="Times New Roman" w:hAnsi="Times New Roman" w:eastAsia="仿宋_GB2312" w:cs="Times New Roman"/>
          <w:spacing w:val="0"/>
          <w:kern w:val="0"/>
          <w:sz w:val="32"/>
          <w:szCs w:val="32"/>
          <w:u w:val="single"/>
        </w:rPr>
      </w:pPr>
      <w:r>
        <w:rPr>
          <w:rFonts w:hint="eastAsia" w:ascii="仿宋_GB2312" w:hAnsi="Times New Roman" w:eastAsia="仿宋_GB2312" w:cs="仿宋_GB2312"/>
          <w:spacing w:val="0"/>
          <w:kern w:val="0"/>
          <w:sz w:val="32"/>
          <w:szCs w:val="32"/>
          <w:lang w:val="en-US" w:eastAsia="zh-CN" w:bidi="ar"/>
        </w:rPr>
        <w:t>请书面填写下方括号内文字：</w:t>
      </w:r>
    </w:p>
    <w:p w14:paraId="0A23E81B">
      <w:pPr>
        <w:pStyle w:val="2"/>
        <w:keepNext w:val="0"/>
        <w:keepLines w:val="0"/>
        <w:widowControl/>
        <w:suppressLineNumbers w:val="0"/>
        <w:autoSpaceDE w:val="0"/>
        <w:autoSpaceDN/>
        <w:spacing w:before="0" w:beforeAutospacing="0" w:after="0" w:afterAutospacing="0" w:line="640" w:lineRule="exact"/>
        <w:ind w:left="0" w:right="0" w:firstLine="420"/>
        <w:jc w:val="both"/>
        <w:rPr>
          <w:rFonts w:hint="default" w:ascii="Times New Roman" w:hAnsi="Times New Roman" w:eastAsia="仿宋_GB2312" w:cs="Times New Roman"/>
          <w:spacing w:val="0"/>
          <w:kern w:val="0"/>
          <w:sz w:val="32"/>
          <w:szCs w:val="32"/>
          <w:u w:val="single"/>
        </w:rPr>
      </w:pPr>
      <w:r>
        <w:rPr>
          <w:rFonts w:hint="eastAsia" w:ascii="Times New Roman" w:hAnsi="Times New Roman" w:eastAsia="仿宋_GB2312" w:cs="Times New Roman"/>
          <w:spacing w:val="0"/>
          <w:kern w:val="0"/>
          <w:sz w:val="32"/>
          <w:szCs w:val="32"/>
          <w:u w:val="single"/>
          <w:lang w:val="en-US" w:eastAsia="zh-CN" w:bidi="ar"/>
        </w:rPr>
        <w:t xml:space="preserve">                                            </w:t>
      </w:r>
    </w:p>
    <w:p w14:paraId="1E46D154">
      <w:pPr>
        <w:pStyle w:val="2"/>
        <w:keepNext w:val="0"/>
        <w:keepLines w:val="0"/>
        <w:widowControl/>
        <w:suppressLineNumbers w:val="0"/>
        <w:autoSpaceDE w:val="0"/>
        <w:autoSpaceDN/>
        <w:spacing w:before="0" w:beforeAutospacing="0" w:after="0" w:afterAutospacing="0" w:line="560" w:lineRule="exact"/>
        <w:ind w:left="0" w:right="0" w:firstLine="420"/>
        <w:jc w:val="both"/>
        <w:rPr>
          <w:rFonts w:hint="eastAsia" w:ascii="Times New Roman" w:hAnsi="Times New Roman" w:eastAsia="仿宋_GB2312" w:cs="Times New Roman"/>
          <w:b/>
          <w:bCs/>
          <w:spacing w:val="0"/>
          <w:kern w:val="0"/>
          <w:sz w:val="28"/>
          <w:szCs w:val="28"/>
          <w:u w:val="single"/>
        </w:rPr>
      </w:pPr>
      <w:r>
        <w:rPr>
          <w:rFonts w:hint="eastAsia" w:ascii="仿宋_GB2312" w:hAnsi="Times New Roman" w:eastAsia="仿宋_GB2312" w:cs="仿宋_GB2312"/>
          <w:b/>
          <w:bCs/>
          <w:spacing w:val="0"/>
          <w:kern w:val="0"/>
          <w:sz w:val="28"/>
          <w:szCs w:val="28"/>
          <w:lang w:val="en-US" w:eastAsia="zh-CN" w:bidi="ar"/>
        </w:rPr>
        <w:t>（以上承诺事项，本人已认真阅读知晓，并将严格遵守！）</w:t>
      </w:r>
    </w:p>
    <w:p w14:paraId="29C71A58">
      <w:pPr>
        <w:pStyle w:val="2"/>
        <w:keepNext w:val="0"/>
        <w:keepLines w:val="0"/>
        <w:widowControl/>
        <w:suppressLineNumbers w:val="0"/>
        <w:autoSpaceDE w:val="0"/>
        <w:autoSpaceDN/>
        <w:spacing w:before="0" w:beforeAutospacing="0" w:after="0" w:afterAutospacing="0" w:line="560" w:lineRule="exact"/>
        <w:ind w:left="0" w:right="0"/>
        <w:jc w:val="both"/>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bidi="ar"/>
        </w:rPr>
        <w:t xml:space="preserve"> </w:t>
      </w:r>
    </w:p>
    <w:p w14:paraId="05CD94CF">
      <w:pPr>
        <w:keepNext w:val="0"/>
        <w:keepLines w:val="0"/>
        <w:widowControl/>
        <w:suppressLineNumbers w:val="0"/>
        <w:autoSpaceDE w:val="0"/>
        <w:autoSpaceDN/>
        <w:spacing w:before="0" w:beforeAutospacing="0" w:after="0" w:afterAutospacing="0" w:line="560" w:lineRule="exact"/>
        <w:ind w:left="0" w:right="0"/>
        <w:jc w:val="left"/>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负责人（签字）：</w:t>
      </w:r>
      <w:r>
        <w:rPr>
          <w:rFonts w:hint="eastAsia"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单位名称（盖章）：</w:t>
      </w:r>
    </w:p>
    <w:p w14:paraId="7C636634">
      <w:pPr>
        <w:keepNext w:val="0"/>
        <w:keepLines w:val="0"/>
        <w:widowControl/>
        <w:suppressLineNumbers w:val="0"/>
        <w:autoSpaceDE w:val="0"/>
        <w:autoSpaceDN/>
        <w:spacing w:before="0" w:beforeAutospacing="0" w:after="0" w:afterAutospacing="0" w:line="560" w:lineRule="exact"/>
        <w:ind w:left="0" w:right="0"/>
        <w:jc w:val="left"/>
        <w:rPr>
          <w:rFonts w:hint="default" w:ascii="Times New Roman" w:hAnsi="Times New Roman" w:eastAsia="仿宋_GB2312" w:cs="Times New Roman"/>
          <w:spacing w:val="0"/>
          <w:kern w:val="0"/>
          <w:sz w:val="32"/>
          <w:szCs w:val="32"/>
        </w:rPr>
      </w:pPr>
      <w:r>
        <w:rPr>
          <w:rFonts w:hint="default" w:ascii="Times New Roman" w:hAnsi="Times New Roman" w:eastAsia="仿宋_GB2312" w:cs="Times New Roman"/>
          <w:spacing w:val="0"/>
          <w:kern w:val="0"/>
          <w:sz w:val="32"/>
          <w:szCs w:val="32"/>
          <w:lang w:val="en-US" w:eastAsia="zh-CN" w:bidi="ar"/>
        </w:rPr>
        <w:t xml:space="preserve"> </w:t>
      </w:r>
    </w:p>
    <w:p w14:paraId="0972CB05">
      <w:pPr>
        <w:keepNext w:val="0"/>
        <w:keepLines w:val="0"/>
        <w:widowControl/>
        <w:suppressLineNumbers w:val="0"/>
        <w:autoSpaceDE w:val="0"/>
        <w:autoSpaceDN/>
        <w:spacing w:before="0" w:beforeAutospacing="0" w:after="0" w:afterAutospacing="0" w:line="560" w:lineRule="exact"/>
        <w:ind w:left="0" w:right="0"/>
        <w:jc w:val="center"/>
        <w:rPr>
          <w:rFonts w:hint="default" w:ascii="Times New Roman" w:hAnsi="Times New Roman" w:eastAsia="仿宋_GB2312" w:cs="Times New Roman"/>
          <w:spacing w:val="0"/>
          <w:kern w:val="0"/>
          <w:sz w:val="32"/>
          <w:szCs w:val="32"/>
        </w:rPr>
      </w:pPr>
      <w:r>
        <w:rPr>
          <w:rFonts w:hint="eastAsia"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年</w:t>
      </w: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月</w:t>
      </w:r>
      <w:r>
        <w:rPr>
          <w:rFonts w:hint="default" w:ascii="Times New Roman" w:hAnsi="Times New Roman" w:eastAsia="仿宋_GB2312" w:cs="Times New Roman"/>
          <w:spacing w:val="0"/>
          <w:kern w:val="0"/>
          <w:sz w:val="32"/>
          <w:szCs w:val="32"/>
          <w:lang w:val="en-US" w:eastAsia="zh-CN" w:bidi="ar"/>
        </w:rPr>
        <w:t xml:space="preserve">    </w:t>
      </w:r>
      <w:r>
        <w:rPr>
          <w:rFonts w:hint="eastAsia" w:ascii="仿宋_GB2312" w:hAnsi="Times New Roman" w:eastAsia="仿宋_GB2312" w:cs="仿宋_GB2312"/>
          <w:spacing w:val="0"/>
          <w:kern w:val="0"/>
          <w:sz w:val="32"/>
          <w:szCs w:val="32"/>
          <w:lang w:val="en-US" w:eastAsia="zh-CN" w:bidi="ar"/>
        </w:rPr>
        <w:t>日</w:t>
      </w:r>
    </w:p>
    <w:p w14:paraId="36032D2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86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widowControl/>
      <w:spacing w:before="0" w:beforeAutospacing="1" w:after="0" w:afterAutospacing="1" w:line="240" w:lineRule="auto"/>
      <w:ind w:left="0" w:right="0"/>
      <w:jc w:val="left"/>
    </w:pPr>
    <w:rPr>
      <w:rFonts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2026-01-05T09:24:52Z</dcterms:created>
  <dc:creator>Administrator</dc:creator>
  <cp:lastModifiedBy>a云佳颖</cp:lastModifiedBy>
  <cp:lastPrinted>2026-01-05T09:25:53Z</cp:lastPrinted>
  <dcterms:modified xsi:type="dcterms:W3CDTF">2026-01-05T09:28:56Z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eyJoZGlkIjoiYjhkNGVkZWM2MDE3YzE5ZWRlYmYyYjAyZTBlYjYxODQiLCJ1c2VySWQiOiIxMDcxODY2OTE0In0=</vt:lpwstr>
  </property>
  <property fmtid="{D5CDD505-2E9C-101B-9397-08002B2CF9AE}" pid="4" name="ICV">
    <vt:lpwstr>88CCA682D21845B1AB80D4A48977B552_12</vt:lpwstr>
  </property>
</Properties>
</file>