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50B09">
      <w:pPr>
        <w:bidi w:val="0"/>
        <w:ind w:left="0" w:leftChars="0" w:firstLine="0" w:firstLineChars="0"/>
        <w:rPr>
          <w:rFonts w:hint="default" w:ascii="Times New Roman" w:hAnsi="Times New Roman" w:eastAsia="宋体" w:cs="Times New Roman"/>
          <w:color w:val="auto"/>
          <w:highlight w:val="none"/>
          <w:lang w:val="en-US" w:eastAsia="zh-CN"/>
        </w:rPr>
      </w:pPr>
    </w:p>
    <w:p w14:paraId="5736CCFB">
      <w:pPr>
        <w:bidi w:val="0"/>
        <w:ind w:left="0" w:leftChars="0" w:firstLine="0" w:firstLineChars="0"/>
        <w:rPr>
          <w:rFonts w:hint="default" w:ascii="Times New Roman" w:hAnsi="Times New Roman" w:cs="Times New Roman"/>
          <w:color w:val="auto"/>
          <w:highlight w:val="none"/>
        </w:rPr>
      </w:pPr>
    </w:p>
    <w:p w14:paraId="01438584">
      <w:pPr>
        <w:pStyle w:val="42"/>
        <w:ind w:left="0" w:leftChars="0" w:firstLine="0" w:firstLineChars="0"/>
        <w:rPr>
          <w:rFonts w:hint="default" w:ascii="Times New Roman" w:hAnsi="Times New Roman" w:cs="Times New Roman"/>
          <w:color w:val="auto"/>
          <w:highlight w:val="none"/>
        </w:rPr>
      </w:pPr>
    </w:p>
    <w:p w14:paraId="1DB47913">
      <w:pPr>
        <w:bidi w:val="0"/>
        <w:ind w:left="0" w:leftChars="0" w:firstLine="0" w:firstLineChars="0"/>
        <w:rPr>
          <w:rFonts w:hint="default" w:ascii="Times New Roman" w:hAnsi="Times New Roman" w:cs="Times New Roman"/>
          <w:color w:val="auto"/>
          <w:highlight w:val="none"/>
        </w:rPr>
      </w:pPr>
    </w:p>
    <w:p w14:paraId="4F039C21">
      <w:pPr>
        <w:bidi w:val="0"/>
        <w:ind w:left="0" w:leftChars="0" w:firstLine="0" w:firstLineChars="0"/>
        <w:rPr>
          <w:rFonts w:hint="default" w:ascii="Times New Roman" w:hAnsi="Times New Roman" w:cs="Times New Roman"/>
          <w:color w:val="auto"/>
          <w:highlight w:val="none"/>
        </w:rPr>
      </w:pPr>
    </w:p>
    <w:p w14:paraId="15EB904F">
      <w:pPr>
        <w:pStyle w:val="2"/>
        <w:bidi w:val="0"/>
        <w:rPr>
          <w:rFonts w:hint="default" w:ascii="Times New Roman" w:hAnsi="Times New Roman" w:cs="Times New Roman"/>
          <w:color w:val="auto"/>
          <w:sz w:val="72"/>
          <w:szCs w:val="72"/>
          <w:highlight w:val="none"/>
        </w:rPr>
      </w:pPr>
      <w:r>
        <w:rPr>
          <w:rFonts w:hint="default" w:ascii="Times New Roman" w:hAnsi="Times New Roman" w:cs="Times New Roman"/>
          <w:color w:val="auto"/>
          <w:sz w:val="72"/>
          <w:szCs w:val="72"/>
          <w:highlight w:val="none"/>
        </w:rPr>
        <w:t>建设项目环境影响报告表</w:t>
      </w:r>
    </w:p>
    <w:p w14:paraId="5455BE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 w:val="48"/>
          <w:szCs w:val="48"/>
          <w:highlight w:val="none"/>
        </w:rPr>
      </w:pPr>
      <w:r>
        <w:rPr>
          <w:rFonts w:hint="default" w:ascii="Times New Roman" w:hAnsi="Times New Roman" w:cs="Times New Roman"/>
          <w:b/>
          <w:bCs/>
          <w:color w:val="auto"/>
          <w:sz w:val="48"/>
          <w:szCs w:val="48"/>
          <w:highlight w:val="none"/>
        </w:rPr>
        <w:t>（</w:t>
      </w:r>
      <w:r>
        <w:rPr>
          <w:rFonts w:hint="default" w:ascii="Times New Roman" w:hAnsi="Times New Roman" w:cs="Times New Roman"/>
          <w:b/>
          <w:bCs/>
          <w:color w:val="auto"/>
          <w:sz w:val="48"/>
          <w:szCs w:val="48"/>
          <w:highlight w:val="none"/>
          <w:lang w:val="en-US" w:eastAsia="zh-CN"/>
        </w:rPr>
        <w:t>污染影响</w:t>
      </w:r>
      <w:r>
        <w:rPr>
          <w:rFonts w:hint="default" w:ascii="Times New Roman" w:hAnsi="Times New Roman" w:cs="Times New Roman"/>
          <w:b/>
          <w:bCs/>
          <w:color w:val="auto"/>
          <w:sz w:val="48"/>
          <w:szCs w:val="48"/>
          <w:highlight w:val="none"/>
        </w:rPr>
        <w:t>类）</w:t>
      </w:r>
    </w:p>
    <w:p w14:paraId="0E179C2C">
      <w:pPr>
        <w:bidi w:val="0"/>
        <w:ind w:left="0" w:leftChars="0" w:firstLine="0" w:firstLineChars="0"/>
        <w:rPr>
          <w:rFonts w:hint="default" w:ascii="Times New Roman" w:hAnsi="Times New Roman" w:cs="Times New Roman"/>
          <w:color w:val="auto"/>
          <w:highlight w:val="none"/>
        </w:rPr>
      </w:pPr>
    </w:p>
    <w:p w14:paraId="0C9EAE32">
      <w:pPr>
        <w:bidi w:val="0"/>
        <w:ind w:left="0" w:leftChars="0" w:firstLine="0" w:firstLineChars="0"/>
        <w:rPr>
          <w:rFonts w:hint="default" w:ascii="Times New Roman" w:hAnsi="Times New Roman" w:cs="Times New Roman"/>
          <w:color w:val="auto"/>
          <w:highlight w:val="none"/>
        </w:rPr>
      </w:pPr>
    </w:p>
    <w:p w14:paraId="1C19CA89">
      <w:pPr>
        <w:bidi w:val="0"/>
        <w:ind w:left="0" w:leftChars="0" w:firstLine="0" w:firstLineChars="0"/>
        <w:rPr>
          <w:rFonts w:hint="default" w:ascii="Times New Roman" w:hAnsi="Times New Roman" w:cs="Times New Roman"/>
          <w:i w:val="0"/>
          <w:iCs w:val="0"/>
          <w:color w:val="auto"/>
          <w:sz w:val="36"/>
          <w:szCs w:val="36"/>
          <w:highlight w:val="none"/>
          <w:u w:val="single"/>
        </w:rPr>
      </w:pPr>
    </w:p>
    <w:p w14:paraId="1DF7C651">
      <w:pPr>
        <w:bidi w:val="0"/>
        <w:ind w:left="0" w:leftChars="0" w:firstLine="0" w:firstLineChars="0"/>
        <w:rPr>
          <w:rFonts w:hint="default" w:ascii="Times New Roman" w:hAnsi="Times New Roman" w:cs="Times New Roman"/>
          <w:i w:val="0"/>
          <w:iCs w:val="0"/>
          <w:color w:val="auto"/>
          <w:sz w:val="32"/>
          <w:szCs w:val="32"/>
          <w:highlight w:val="none"/>
          <w:u w:val="none"/>
        </w:rPr>
      </w:pPr>
    </w:p>
    <w:p w14:paraId="660AA69A">
      <w:pPr>
        <w:bidi w:val="0"/>
        <w:ind w:left="0" w:leftChars="0" w:firstLine="320" w:firstLineChars="100"/>
        <w:rPr>
          <w:rFonts w:hint="default" w:ascii="Times New Roman" w:hAnsi="Times New Roman" w:eastAsia="宋体" w:cs="Times New Roman"/>
          <w:i w:val="0"/>
          <w:iCs w:val="0"/>
          <w:color w:val="auto"/>
          <w:spacing w:val="-23"/>
          <w:sz w:val="32"/>
          <w:szCs w:val="32"/>
          <w:highlight w:val="none"/>
          <w:u w:val="single"/>
          <w:lang w:val="en-US" w:eastAsia="zh-CN"/>
        </w:rPr>
      </w:pPr>
      <w:r>
        <w:rPr>
          <w:rFonts w:hint="default" w:ascii="Times New Roman" w:hAnsi="Times New Roman" w:cs="Times New Roman"/>
          <w:i w:val="0"/>
          <w:iCs w:val="0"/>
          <w:color w:val="auto"/>
          <w:sz w:val="32"/>
          <w:szCs w:val="32"/>
          <w:highlight w:val="none"/>
          <w:u w:val="none"/>
        </w:rPr>
        <w:t>项目名称：</w:t>
      </w:r>
      <w:r>
        <w:rPr>
          <w:rFonts w:hint="eastAsia" w:cs="Times New Roman"/>
          <w:i w:val="0"/>
          <w:iCs w:val="0"/>
          <w:color w:val="auto"/>
          <w:sz w:val="32"/>
          <w:szCs w:val="32"/>
          <w:highlight w:val="none"/>
          <w:u w:val="single"/>
          <w:lang w:val="en-US" w:eastAsia="zh-CN"/>
        </w:rPr>
        <w:t xml:space="preserve">  </w:t>
      </w:r>
      <w:r>
        <w:rPr>
          <w:rFonts w:hint="eastAsia" w:eastAsia="宋体" w:cs="Times New Roman"/>
          <w:i w:val="0"/>
          <w:iCs w:val="0"/>
          <w:color w:val="auto"/>
          <w:sz w:val="32"/>
          <w:szCs w:val="32"/>
          <w:highlight w:val="none"/>
          <w:u w:val="single"/>
          <w:lang w:val="en-US" w:eastAsia="zh-CN"/>
        </w:rPr>
        <w:t>可克达拉安琪酵母有限公司新建二号煤棚项目</w:t>
      </w:r>
      <w:r>
        <w:rPr>
          <w:rFonts w:hint="default" w:eastAsia="宋体" w:cs="Times New Roman"/>
          <w:i w:val="0"/>
          <w:iCs w:val="0"/>
          <w:color w:val="auto"/>
          <w:sz w:val="32"/>
          <w:szCs w:val="32"/>
          <w:highlight w:val="none"/>
          <w:u w:val="single"/>
          <w:lang w:val="en-US" w:eastAsia="zh-CN"/>
        </w:rPr>
        <w:t xml:space="preserve"> </w:t>
      </w:r>
      <w:r>
        <w:rPr>
          <w:rFonts w:hint="default" w:ascii="Times New Roman" w:hAnsi="Times New Roman" w:eastAsia="宋体" w:cs="Times New Roman"/>
          <w:i w:val="0"/>
          <w:iCs w:val="0"/>
          <w:color w:val="auto"/>
          <w:spacing w:val="-23"/>
          <w:sz w:val="32"/>
          <w:szCs w:val="32"/>
          <w:highlight w:val="none"/>
          <w:u w:val="single"/>
        </w:rPr>
        <w:t xml:space="preserve">    </w:t>
      </w:r>
      <w:r>
        <w:rPr>
          <w:rFonts w:hint="default" w:ascii="Times New Roman" w:hAnsi="Times New Roman" w:eastAsia="宋体" w:cs="Times New Roman"/>
          <w:i w:val="0"/>
          <w:iCs w:val="0"/>
          <w:color w:val="auto"/>
          <w:spacing w:val="-23"/>
          <w:sz w:val="32"/>
          <w:szCs w:val="32"/>
          <w:highlight w:val="none"/>
          <w:u w:val="single"/>
          <w:lang w:val="en-US" w:eastAsia="zh-CN"/>
        </w:rPr>
        <w:t xml:space="preserve">  </w:t>
      </w:r>
      <w:r>
        <w:rPr>
          <w:rFonts w:hint="default" w:ascii="Times New Roman" w:hAnsi="Times New Roman" w:eastAsia="宋体" w:cs="Times New Roman"/>
          <w:i w:val="0"/>
          <w:iCs w:val="0"/>
          <w:color w:val="auto"/>
          <w:spacing w:val="-23"/>
          <w:sz w:val="32"/>
          <w:szCs w:val="32"/>
          <w:highlight w:val="none"/>
          <w:u w:val="single"/>
        </w:rPr>
        <w:t xml:space="preserve">  </w:t>
      </w:r>
      <w:r>
        <w:rPr>
          <w:rFonts w:hint="default" w:ascii="Times New Roman" w:hAnsi="Times New Roman" w:eastAsia="宋体" w:cs="Times New Roman"/>
          <w:i w:val="0"/>
          <w:iCs w:val="0"/>
          <w:color w:val="auto"/>
          <w:spacing w:val="-23"/>
          <w:sz w:val="32"/>
          <w:szCs w:val="32"/>
          <w:highlight w:val="none"/>
          <w:u w:val="single"/>
          <w:lang w:val="en-US" w:eastAsia="zh-CN"/>
        </w:rPr>
        <w:t xml:space="preserve"> </w:t>
      </w:r>
      <w:r>
        <w:rPr>
          <w:rFonts w:hint="default" w:ascii="Times New Roman" w:hAnsi="Times New Roman" w:cs="Times New Roman"/>
          <w:i w:val="0"/>
          <w:iCs w:val="0"/>
          <w:color w:val="auto"/>
          <w:spacing w:val="-23"/>
          <w:sz w:val="32"/>
          <w:szCs w:val="32"/>
          <w:highlight w:val="none"/>
          <w:u w:val="single"/>
          <w:lang w:val="en-US" w:eastAsia="zh-CN"/>
        </w:rPr>
        <w:t xml:space="preserve">    </w:t>
      </w:r>
      <w:r>
        <w:rPr>
          <w:rFonts w:hint="eastAsia" w:cs="Times New Roman"/>
          <w:i w:val="0"/>
          <w:iCs w:val="0"/>
          <w:color w:val="auto"/>
          <w:spacing w:val="-23"/>
          <w:sz w:val="32"/>
          <w:szCs w:val="32"/>
          <w:highlight w:val="none"/>
          <w:u w:val="single"/>
          <w:lang w:val="en-US" w:eastAsia="zh-CN"/>
        </w:rPr>
        <w:t xml:space="preserve">  </w:t>
      </w:r>
      <w:r>
        <w:rPr>
          <w:rFonts w:hint="default" w:ascii="Times New Roman" w:hAnsi="Times New Roman" w:eastAsia="宋体" w:cs="Times New Roman"/>
          <w:i w:val="0"/>
          <w:iCs w:val="0"/>
          <w:color w:val="auto"/>
          <w:spacing w:val="-23"/>
          <w:sz w:val="32"/>
          <w:szCs w:val="32"/>
          <w:highlight w:val="none"/>
          <w:u w:val="single"/>
          <w:lang w:val="en-US" w:eastAsia="zh-CN"/>
        </w:rPr>
        <w:t xml:space="preserve"> </w:t>
      </w:r>
      <w:r>
        <w:rPr>
          <w:rFonts w:hint="eastAsia" w:cs="Times New Roman"/>
          <w:i w:val="0"/>
          <w:iCs w:val="0"/>
          <w:color w:val="auto"/>
          <w:spacing w:val="-23"/>
          <w:sz w:val="32"/>
          <w:szCs w:val="32"/>
          <w:highlight w:val="none"/>
          <w:u w:val="single"/>
          <w:lang w:val="en-US" w:eastAsia="zh-CN"/>
        </w:rPr>
        <w:t xml:space="preserve"> </w:t>
      </w:r>
    </w:p>
    <w:p w14:paraId="70025C1B">
      <w:pPr>
        <w:bidi w:val="0"/>
        <w:ind w:left="0" w:leftChars="0" w:firstLine="320" w:firstLineChars="100"/>
        <w:rPr>
          <w:rFonts w:hint="default" w:ascii="Times New Roman" w:hAnsi="Times New Roman" w:eastAsia="宋体" w:cs="Times New Roman"/>
          <w:i w:val="0"/>
          <w:iCs w:val="0"/>
          <w:color w:val="auto"/>
          <w:sz w:val="32"/>
          <w:szCs w:val="32"/>
          <w:highlight w:val="none"/>
          <w:u w:val="single"/>
          <w:lang w:val="en-US" w:eastAsia="zh-CN"/>
        </w:rPr>
      </w:pPr>
      <w:r>
        <w:rPr>
          <w:rFonts w:hint="default" w:ascii="Times New Roman" w:hAnsi="Times New Roman" w:cs="Times New Roman"/>
          <w:i w:val="0"/>
          <w:iCs w:val="0"/>
          <w:color w:val="auto"/>
          <w:sz w:val="32"/>
          <w:szCs w:val="32"/>
          <w:highlight w:val="none"/>
          <w:u w:val="none"/>
        </w:rPr>
        <w:t>建设单位（盖章）：</w:t>
      </w:r>
      <w:r>
        <w:rPr>
          <w:rFonts w:hint="eastAsia" w:cs="Times New Roman"/>
          <w:i w:val="0"/>
          <w:iCs w:val="0"/>
          <w:color w:val="auto"/>
          <w:sz w:val="32"/>
          <w:szCs w:val="32"/>
          <w:highlight w:val="none"/>
          <w:u w:val="single"/>
          <w:lang w:val="en-US" w:eastAsia="zh-CN"/>
        </w:rPr>
        <w:t xml:space="preserve">    </w:t>
      </w:r>
      <w:r>
        <w:rPr>
          <w:rFonts w:hint="eastAsia" w:eastAsia="宋体" w:cs="Times New Roman"/>
          <w:i w:val="0"/>
          <w:iCs w:val="0"/>
          <w:color w:val="auto"/>
          <w:sz w:val="32"/>
          <w:szCs w:val="32"/>
          <w:highlight w:val="none"/>
          <w:u w:val="single"/>
          <w:lang w:val="en-US" w:eastAsia="zh-CN"/>
        </w:rPr>
        <w:t>可克达拉安琪酵母有限公司</w:t>
      </w:r>
      <w:r>
        <w:rPr>
          <w:rFonts w:hint="default" w:ascii="Times New Roman" w:hAnsi="Times New Roman" w:cs="Times New Roman"/>
          <w:i w:val="0"/>
          <w:iCs w:val="0"/>
          <w:color w:val="auto"/>
          <w:sz w:val="32"/>
          <w:szCs w:val="32"/>
          <w:highlight w:val="none"/>
          <w:u w:val="single"/>
        </w:rPr>
        <w:t xml:space="preserve">    </w:t>
      </w:r>
      <w:r>
        <w:rPr>
          <w:rFonts w:hint="default" w:ascii="Times New Roman" w:hAnsi="Times New Roman" w:cs="Times New Roman"/>
          <w:i w:val="0"/>
          <w:iCs w:val="0"/>
          <w:color w:val="auto"/>
          <w:sz w:val="32"/>
          <w:szCs w:val="32"/>
          <w:highlight w:val="none"/>
          <w:u w:val="single"/>
          <w:lang w:val="en-US" w:eastAsia="zh-CN"/>
        </w:rPr>
        <w:t xml:space="preserve">                   </w:t>
      </w:r>
    </w:p>
    <w:p w14:paraId="0D5E7DFF">
      <w:pPr>
        <w:bidi w:val="0"/>
        <w:ind w:left="0" w:leftChars="0" w:firstLine="360" w:firstLineChars="100"/>
        <w:rPr>
          <w:rFonts w:hint="default" w:ascii="Times New Roman" w:hAnsi="Times New Roman" w:eastAsia="宋体" w:cs="Times New Roman"/>
          <w:i w:val="0"/>
          <w:iCs w:val="0"/>
          <w:color w:val="auto"/>
          <w:sz w:val="36"/>
          <w:szCs w:val="36"/>
          <w:highlight w:val="none"/>
          <w:u w:val="single"/>
          <w:lang w:val="en-US" w:eastAsia="zh-CN"/>
        </w:rPr>
      </w:pPr>
      <w:r>
        <w:rPr>
          <w:rFonts w:hint="default" w:ascii="Times New Roman" w:hAnsi="Times New Roman" w:cs="Times New Roman"/>
          <w:i w:val="0"/>
          <w:iCs w:val="0"/>
          <w:color w:val="auto"/>
          <w:sz w:val="36"/>
          <w:szCs w:val="36"/>
          <w:highlight w:val="none"/>
          <w:u w:val="none"/>
        </w:rPr>
        <w:t>编制日期：</w:t>
      </w:r>
      <w:r>
        <w:rPr>
          <w:rFonts w:hint="default" w:ascii="Times New Roman" w:hAnsi="Times New Roman" w:cs="Times New Roman"/>
          <w:i w:val="0"/>
          <w:iCs w:val="0"/>
          <w:color w:val="auto"/>
          <w:sz w:val="36"/>
          <w:szCs w:val="36"/>
          <w:highlight w:val="none"/>
          <w:u w:val="single"/>
        </w:rPr>
        <w:t xml:space="preserve">        </w:t>
      </w:r>
      <w:r>
        <w:rPr>
          <w:rFonts w:hint="default" w:ascii="Times New Roman" w:hAnsi="Times New Roman" w:cs="Times New Roman"/>
          <w:i w:val="0"/>
          <w:iCs w:val="0"/>
          <w:color w:val="auto"/>
          <w:sz w:val="36"/>
          <w:szCs w:val="36"/>
          <w:highlight w:val="none"/>
          <w:u w:val="single"/>
          <w:lang w:val="en-US" w:eastAsia="zh-CN"/>
        </w:rPr>
        <w:t>202</w:t>
      </w:r>
      <w:r>
        <w:rPr>
          <w:rFonts w:hint="eastAsia" w:cs="Times New Roman"/>
          <w:i w:val="0"/>
          <w:iCs w:val="0"/>
          <w:color w:val="auto"/>
          <w:sz w:val="36"/>
          <w:szCs w:val="36"/>
          <w:highlight w:val="none"/>
          <w:u w:val="single"/>
          <w:lang w:val="en-US" w:eastAsia="zh-CN"/>
        </w:rPr>
        <w:t>5</w:t>
      </w:r>
      <w:r>
        <w:rPr>
          <w:rFonts w:hint="default" w:ascii="Times New Roman" w:hAnsi="Times New Roman" w:cs="Times New Roman"/>
          <w:i w:val="0"/>
          <w:iCs w:val="0"/>
          <w:color w:val="auto"/>
          <w:sz w:val="36"/>
          <w:szCs w:val="36"/>
          <w:highlight w:val="none"/>
          <w:u w:val="single"/>
          <w:lang w:val="en-US" w:eastAsia="zh-CN"/>
        </w:rPr>
        <w:t>年</w:t>
      </w:r>
      <w:r>
        <w:rPr>
          <w:rFonts w:hint="eastAsia" w:cs="Times New Roman"/>
          <w:i w:val="0"/>
          <w:iCs w:val="0"/>
          <w:color w:val="auto"/>
          <w:sz w:val="36"/>
          <w:szCs w:val="36"/>
          <w:highlight w:val="none"/>
          <w:u w:val="single"/>
          <w:lang w:val="en-US" w:eastAsia="zh-CN"/>
        </w:rPr>
        <w:t>5</w:t>
      </w:r>
      <w:r>
        <w:rPr>
          <w:rFonts w:hint="default" w:ascii="Times New Roman" w:hAnsi="Times New Roman" w:cs="Times New Roman"/>
          <w:i w:val="0"/>
          <w:iCs w:val="0"/>
          <w:color w:val="auto"/>
          <w:sz w:val="36"/>
          <w:szCs w:val="36"/>
          <w:highlight w:val="none"/>
          <w:u w:val="single"/>
          <w:lang w:val="en-US" w:eastAsia="zh-CN"/>
        </w:rPr>
        <w:t>月</w:t>
      </w:r>
      <w:r>
        <w:rPr>
          <w:rFonts w:hint="default" w:ascii="Times New Roman" w:hAnsi="Times New Roman" w:cs="Times New Roman"/>
          <w:i w:val="0"/>
          <w:iCs w:val="0"/>
          <w:color w:val="auto"/>
          <w:sz w:val="36"/>
          <w:szCs w:val="36"/>
          <w:highlight w:val="none"/>
          <w:u w:val="single"/>
        </w:rPr>
        <w:t xml:space="preserve">         </w:t>
      </w:r>
      <w:r>
        <w:rPr>
          <w:rFonts w:hint="default" w:ascii="Times New Roman" w:hAnsi="Times New Roman" w:cs="Times New Roman"/>
          <w:i w:val="0"/>
          <w:iCs w:val="0"/>
          <w:color w:val="auto"/>
          <w:sz w:val="36"/>
          <w:szCs w:val="36"/>
          <w:highlight w:val="none"/>
          <w:u w:val="single"/>
          <w:lang w:val="en-US" w:eastAsia="zh-CN"/>
        </w:rPr>
        <w:t xml:space="preserve">    </w:t>
      </w:r>
      <w:r>
        <w:rPr>
          <w:rFonts w:hint="default" w:ascii="Times New Roman" w:hAnsi="Times New Roman" w:cs="Times New Roman"/>
          <w:i w:val="0"/>
          <w:iCs w:val="0"/>
          <w:color w:val="auto"/>
          <w:sz w:val="36"/>
          <w:szCs w:val="36"/>
          <w:highlight w:val="none"/>
          <w:u w:val="single"/>
        </w:rPr>
        <w:t xml:space="preserve"> </w:t>
      </w:r>
      <w:r>
        <w:rPr>
          <w:rFonts w:hint="eastAsia" w:cs="Times New Roman"/>
          <w:i w:val="0"/>
          <w:iCs w:val="0"/>
          <w:color w:val="auto"/>
          <w:sz w:val="36"/>
          <w:szCs w:val="36"/>
          <w:highlight w:val="none"/>
          <w:u w:val="single"/>
          <w:lang w:val="en-US" w:eastAsia="zh-CN"/>
        </w:rPr>
        <w:t xml:space="preserve">     </w:t>
      </w:r>
    </w:p>
    <w:p w14:paraId="37A65762">
      <w:pPr>
        <w:bidi w:val="0"/>
        <w:ind w:left="0" w:leftChars="0" w:firstLine="0" w:firstLineChars="0"/>
        <w:rPr>
          <w:rFonts w:hint="default" w:ascii="Times New Roman" w:hAnsi="Times New Roman" w:cs="Times New Roman"/>
          <w:color w:val="auto"/>
          <w:highlight w:val="none"/>
        </w:rPr>
      </w:pPr>
      <w:bookmarkStart w:id="0" w:name="_Hlk57884087"/>
    </w:p>
    <w:p w14:paraId="0FBCDFB1">
      <w:pPr>
        <w:bidi w:val="0"/>
        <w:ind w:left="0" w:leftChars="0" w:firstLine="0" w:firstLineChars="0"/>
        <w:rPr>
          <w:rFonts w:hint="default" w:ascii="Times New Roman" w:hAnsi="Times New Roman" w:cs="Times New Roman"/>
          <w:color w:val="auto"/>
          <w:highlight w:val="none"/>
        </w:rPr>
      </w:pPr>
    </w:p>
    <w:p w14:paraId="49800310">
      <w:pPr>
        <w:bidi w:val="0"/>
        <w:ind w:left="0" w:leftChars="0" w:firstLine="0" w:firstLineChars="0"/>
        <w:rPr>
          <w:rFonts w:hint="default" w:ascii="Times New Roman" w:hAnsi="Times New Roman" w:cs="Times New Roman"/>
          <w:color w:val="auto"/>
          <w:highlight w:val="none"/>
        </w:rPr>
      </w:pPr>
    </w:p>
    <w:p w14:paraId="11C50DF7">
      <w:pPr>
        <w:bidi w:val="0"/>
        <w:ind w:left="0" w:leftChars="0" w:firstLine="0" w:firstLineChars="0"/>
        <w:rPr>
          <w:rFonts w:hint="default" w:ascii="Times New Roman" w:hAnsi="Times New Roman" w:cs="Times New Roman"/>
          <w:color w:val="auto"/>
          <w:highlight w:val="none"/>
        </w:rPr>
      </w:pPr>
    </w:p>
    <w:p w14:paraId="08580881">
      <w:pPr>
        <w:bidi w:val="0"/>
        <w:ind w:left="0" w:leftChars="0" w:firstLine="0" w:firstLineChars="0"/>
        <w:rPr>
          <w:rFonts w:hint="default" w:ascii="Times New Roman" w:hAnsi="Times New Roman" w:cs="Times New Roman"/>
          <w:color w:val="auto"/>
          <w:highlight w:val="none"/>
        </w:rPr>
      </w:pPr>
    </w:p>
    <w:p w14:paraId="11BC12CF">
      <w:pPr>
        <w:pStyle w:val="39"/>
        <w:rPr>
          <w:rFonts w:hint="default"/>
          <w:color w:val="auto"/>
        </w:rPr>
      </w:pPr>
    </w:p>
    <w:bookmarkEnd w:id="0"/>
    <w:p w14:paraId="55CD3D8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color w:val="auto"/>
          <w:sz w:val="36"/>
          <w:szCs w:val="36"/>
          <w:highlight w:val="none"/>
        </w:rPr>
      </w:pPr>
    </w:p>
    <w:p w14:paraId="04B46B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sz w:val="36"/>
          <w:szCs w:val="36"/>
          <w:highlight w:val="none"/>
        </w:rPr>
        <w:t>中华人民共和国生态环境部制</w:t>
      </w:r>
    </w:p>
    <w:p w14:paraId="0CF80EF0">
      <w:pPr>
        <w:bidi w:val="0"/>
        <w:rPr>
          <w:rFonts w:hint="default" w:ascii="Times New Roman" w:hAnsi="Times New Roman" w:cs="Times New Roman"/>
          <w:color w:val="auto"/>
          <w:highlight w:val="none"/>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71C317DD">
      <w:pPr>
        <w:pStyle w:val="27"/>
        <w:spacing w:beforeLines="-2147483648" w:afterLines="-2147483648" w:line="240" w:lineRule="auto"/>
        <w:ind w:firstLine="0" w:firstLineChars="0"/>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一、建设项目基本情况</w:t>
      </w:r>
    </w:p>
    <w:tbl>
      <w:tblPr>
        <w:tblStyle w:val="30"/>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427"/>
        <w:gridCol w:w="1736"/>
        <w:gridCol w:w="2055"/>
        <w:gridCol w:w="3136"/>
      </w:tblGrid>
      <w:tr w14:paraId="0E626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27" w:type="dxa"/>
            <w:tcBorders>
              <w:tl2br w:val="nil"/>
              <w:tr2bl w:val="nil"/>
            </w:tcBorders>
            <w:noWrap w:val="0"/>
            <w:tcMar>
              <w:top w:w="16" w:type="dxa"/>
              <w:left w:w="16" w:type="dxa"/>
              <w:right w:w="16" w:type="dxa"/>
            </w:tcMar>
            <w:vAlign w:val="center"/>
          </w:tcPr>
          <w:p w14:paraId="4FA36FCC">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建设项目名称</w:t>
            </w:r>
          </w:p>
        </w:tc>
        <w:tc>
          <w:tcPr>
            <w:tcW w:w="6927" w:type="dxa"/>
            <w:gridSpan w:val="3"/>
            <w:tcBorders>
              <w:tl2br w:val="nil"/>
              <w:tr2bl w:val="nil"/>
            </w:tcBorders>
            <w:noWrap w:val="0"/>
            <w:vAlign w:val="center"/>
          </w:tcPr>
          <w:p w14:paraId="767643DD">
            <w:pPr>
              <w:pStyle w:val="43"/>
              <w:keepNext w:val="0"/>
              <w:keepLines w:val="0"/>
              <w:suppressLineNumbers w:val="0"/>
              <w:bidi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eastAsia" w:eastAsia="宋体" w:cs="Times New Roman"/>
                <w:color w:val="auto"/>
                <w:highlight w:val="none"/>
                <w:lang w:val="en-US" w:eastAsia="zh-CN"/>
              </w:rPr>
              <w:t>可克达拉安琪酵母有限公司新建二号煤棚项目</w:t>
            </w:r>
          </w:p>
        </w:tc>
      </w:tr>
      <w:tr w14:paraId="53CF7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27" w:type="dxa"/>
            <w:tcBorders>
              <w:tl2br w:val="nil"/>
              <w:tr2bl w:val="nil"/>
            </w:tcBorders>
            <w:noWrap w:val="0"/>
            <w:tcMar>
              <w:top w:w="16" w:type="dxa"/>
              <w:left w:w="16" w:type="dxa"/>
              <w:right w:w="16" w:type="dxa"/>
            </w:tcMar>
            <w:vAlign w:val="center"/>
          </w:tcPr>
          <w:p w14:paraId="48467F2D">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项目代码</w:t>
            </w:r>
          </w:p>
        </w:tc>
        <w:tc>
          <w:tcPr>
            <w:tcW w:w="6927" w:type="dxa"/>
            <w:gridSpan w:val="3"/>
            <w:tcBorders>
              <w:tl2br w:val="nil"/>
              <w:tr2bl w:val="nil"/>
            </w:tcBorders>
            <w:noWrap w:val="0"/>
            <w:vAlign w:val="center"/>
          </w:tcPr>
          <w:p w14:paraId="4E5D314F">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240</w:t>
            </w:r>
            <w:r>
              <w:rPr>
                <w:rFonts w:hint="eastAsia" w:cs="Times New Roman"/>
                <w:color w:val="auto"/>
                <w:highlight w:val="none"/>
                <w:lang w:val="en-US" w:eastAsia="zh-CN"/>
              </w:rPr>
              <w:t>9</w:t>
            </w:r>
            <w:r>
              <w:rPr>
                <w:rFonts w:hint="default" w:ascii="Times New Roman" w:hAnsi="Times New Roman" w:cs="Times New Roman"/>
                <w:color w:val="auto"/>
                <w:highlight w:val="none"/>
                <w:lang w:val="en-US" w:eastAsia="zh-CN"/>
              </w:rPr>
              <w:t>-660491-04-01-</w:t>
            </w:r>
            <w:r>
              <w:rPr>
                <w:rFonts w:hint="eastAsia" w:cs="Times New Roman"/>
                <w:color w:val="auto"/>
                <w:highlight w:val="none"/>
                <w:lang w:val="en-US" w:eastAsia="zh-CN"/>
              </w:rPr>
              <w:t>219157</w:t>
            </w:r>
          </w:p>
        </w:tc>
      </w:tr>
      <w:tr w14:paraId="155FD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27" w:type="dxa"/>
            <w:tcBorders>
              <w:tl2br w:val="nil"/>
              <w:tr2bl w:val="nil"/>
            </w:tcBorders>
            <w:noWrap w:val="0"/>
            <w:tcMar>
              <w:top w:w="16" w:type="dxa"/>
              <w:left w:w="16" w:type="dxa"/>
              <w:right w:w="16" w:type="dxa"/>
            </w:tcMar>
            <w:vAlign w:val="center"/>
          </w:tcPr>
          <w:p w14:paraId="7C5B2618">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建设单位联系人</w:t>
            </w:r>
          </w:p>
        </w:tc>
        <w:tc>
          <w:tcPr>
            <w:tcW w:w="1736" w:type="dxa"/>
            <w:tcBorders>
              <w:tl2br w:val="nil"/>
              <w:tr2bl w:val="nil"/>
            </w:tcBorders>
            <w:noWrap w:val="0"/>
            <w:vAlign w:val="center"/>
          </w:tcPr>
          <w:p w14:paraId="5C5EB776">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干良燃</w:t>
            </w:r>
          </w:p>
        </w:tc>
        <w:tc>
          <w:tcPr>
            <w:tcW w:w="2055" w:type="dxa"/>
            <w:tcBorders>
              <w:tl2br w:val="nil"/>
              <w:tr2bl w:val="nil"/>
            </w:tcBorders>
            <w:noWrap w:val="0"/>
            <w:vAlign w:val="center"/>
          </w:tcPr>
          <w:p w14:paraId="5BB260A1">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联系方式</w:t>
            </w:r>
          </w:p>
        </w:tc>
        <w:tc>
          <w:tcPr>
            <w:tcW w:w="3136" w:type="dxa"/>
            <w:tcBorders>
              <w:tl2br w:val="nil"/>
              <w:tr2bl w:val="nil"/>
            </w:tcBorders>
            <w:noWrap w:val="0"/>
            <w:vAlign w:val="center"/>
          </w:tcPr>
          <w:p w14:paraId="5D3F9F3A">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19990913888</w:t>
            </w:r>
          </w:p>
        </w:tc>
      </w:tr>
      <w:tr w14:paraId="76780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27" w:type="dxa"/>
            <w:tcBorders>
              <w:tl2br w:val="nil"/>
              <w:tr2bl w:val="nil"/>
            </w:tcBorders>
            <w:noWrap w:val="0"/>
            <w:tcMar>
              <w:top w:w="16" w:type="dxa"/>
              <w:left w:w="16" w:type="dxa"/>
              <w:right w:w="16" w:type="dxa"/>
            </w:tcMar>
            <w:vAlign w:val="center"/>
          </w:tcPr>
          <w:p w14:paraId="47F1B6E5">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建设地点</w:t>
            </w:r>
          </w:p>
        </w:tc>
        <w:tc>
          <w:tcPr>
            <w:tcW w:w="6927" w:type="dxa"/>
            <w:gridSpan w:val="3"/>
            <w:tcBorders>
              <w:tl2br w:val="nil"/>
              <w:tr2bl w:val="nil"/>
            </w:tcBorders>
            <w:noWrap w:val="0"/>
            <w:vAlign w:val="center"/>
          </w:tcPr>
          <w:p w14:paraId="564BC4BA">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可克达拉市工业园城西区开元北路1999号可克达拉安琪酵母有限公司厂区内</w:t>
            </w:r>
          </w:p>
        </w:tc>
      </w:tr>
      <w:tr w14:paraId="6392D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27" w:type="dxa"/>
            <w:tcBorders>
              <w:tl2br w:val="nil"/>
              <w:tr2bl w:val="nil"/>
            </w:tcBorders>
            <w:noWrap w:val="0"/>
            <w:tcMar>
              <w:top w:w="16" w:type="dxa"/>
              <w:left w:w="16" w:type="dxa"/>
              <w:right w:w="16" w:type="dxa"/>
            </w:tcMar>
            <w:vAlign w:val="center"/>
          </w:tcPr>
          <w:p w14:paraId="5150A3B6">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地理坐标</w:t>
            </w:r>
          </w:p>
        </w:tc>
        <w:tc>
          <w:tcPr>
            <w:tcW w:w="6927" w:type="dxa"/>
            <w:gridSpan w:val="3"/>
            <w:tcBorders>
              <w:tl2br w:val="nil"/>
              <w:tr2bl w:val="nil"/>
            </w:tcBorders>
            <w:noWrap w:val="0"/>
            <w:vAlign w:val="center"/>
          </w:tcPr>
          <w:p w14:paraId="72D20207">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东经</w:t>
            </w:r>
            <w:r>
              <w:rPr>
                <w:rFonts w:hint="default" w:ascii="Times New Roman" w:hAnsi="Times New Roman" w:cs="Times New Roman"/>
                <w:color w:val="auto"/>
                <w:sz w:val="24"/>
                <w:szCs w:val="24"/>
                <w:highlight w:val="none"/>
                <w:u w:val="single"/>
                <w:lang w:val="en-US" w:eastAsia="zh-CN"/>
              </w:rPr>
              <w:t>8</w:t>
            </w:r>
            <w:r>
              <w:rPr>
                <w:rFonts w:hint="eastAsia" w:cs="Times New Roman"/>
                <w:color w:val="auto"/>
                <w:sz w:val="24"/>
                <w:szCs w:val="24"/>
                <w:highlight w:val="none"/>
                <w:u w:val="single"/>
                <w:lang w:val="en-US" w:eastAsia="zh-CN"/>
              </w:rPr>
              <w:t>0</w:t>
            </w:r>
            <w:r>
              <w:rPr>
                <w:rFonts w:hint="default" w:ascii="Times New Roman" w:hAnsi="Times New Roman" w:cs="Times New Roman"/>
                <w:color w:val="auto"/>
                <w:sz w:val="24"/>
                <w:szCs w:val="24"/>
                <w:highlight w:val="none"/>
              </w:rPr>
              <w:t>度</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42</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分</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56.136</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秒，</w:t>
            </w:r>
            <w:r>
              <w:rPr>
                <w:rFonts w:hint="default" w:ascii="Times New Roman" w:hAnsi="Times New Roman" w:cs="Times New Roman"/>
                <w:color w:val="auto"/>
                <w:sz w:val="24"/>
                <w:szCs w:val="24"/>
                <w:highlight w:val="none"/>
                <w:lang w:val="en-US" w:eastAsia="zh-CN"/>
              </w:rPr>
              <w:t>北纬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4</w:t>
            </w:r>
            <w:r>
              <w:rPr>
                <w:rFonts w:hint="eastAsia" w:cs="Times New Roman"/>
                <w:color w:val="auto"/>
                <w:sz w:val="24"/>
                <w:szCs w:val="24"/>
                <w:highlight w:val="none"/>
                <w:u w:val="single"/>
                <w:lang w:val="en-US" w:eastAsia="zh-CN"/>
              </w:rPr>
              <w:t>3</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度</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57</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分</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9.919</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秒）</w:t>
            </w:r>
          </w:p>
        </w:tc>
      </w:tr>
      <w:tr w14:paraId="71165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427" w:type="dxa"/>
            <w:tcBorders>
              <w:tl2br w:val="nil"/>
              <w:tr2bl w:val="nil"/>
            </w:tcBorders>
            <w:noWrap w:val="0"/>
            <w:tcMar>
              <w:top w:w="16" w:type="dxa"/>
              <w:left w:w="16" w:type="dxa"/>
              <w:right w:w="16" w:type="dxa"/>
            </w:tcMar>
            <w:vAlign w:val="center"/>
          </w:tcPr>
          <w:p w14:paraId="130E3077">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国民经济</w:t>
            </w:r>
          </w:p>
          <w:p w14:paraId="2F434FA0">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行业类别</w:t>
            </w:r>
          </w:p>
        </w:tc>
        <w:tc>
          <w:tcPr>
            <w:tcW w:w="1736" w:type="dxa"/>
            <w:tcBorders>
              <w:tl2br w:val="nil"/>
              <w:tr2bl w:val="nil"/>
            </w:tcBorders>
            <w:noWrap w:val="0"/>
            <w:vAlign w:val="center"/>
          </w:tcPr>
          <w:p w14:paraId="3460BD68">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szCs w:val="24"/>
                <w:highlight w:val="none"/>
                <w:lang w:val="en-US" w:eastAsia="zh-CN"/>
              </w:rPr>
              <w:t>B0610 烟煤和无烟煤开采洗选</w:t>
            </w:r>
          </w:p>
        </w:tc>
        <w:tc>
          <w:tcPr>
            <w:tcW w:w="2055" w:type="dxa"/>
            <w:tcBorders>
              <w:tl2br w:val="nil"/>
              <w:tr2bl w:val="nil"/>
            </w:tcBorders>
            <w:noWrap w:val="0"/>
            <w:vAlign w:val="center"/>
          </w:tcPr>
          <w:p w14:paraId="19D49740">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建设项目</w:t>
            </w:r>
          </w:p>
          <w:p w14:paraId="2D7683DE">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行业类别</w:t>
            </w:r>
          </w:p>
        </w:tc>
        <w:tc>
          <w:tcPr>
            <w:tcW w:w="3136" w:type="dxa"/>
            <w:tcBorders>
              <w:tl2br w:val="nil"/>
              <w:tr2bl w:val="nil"/>
            </w:tcBorders>
            <w:noWrap w:val="0"/>
            <w:vAlign w:val="center"/>
          </w:tcPr>
          <w:p w14:paraId="74AF7878">
            <w:pPr>
              <w:pStyle w:val="43"/>
              <w:keepNext w:val="0"/>
              <w:keepLines w:val="0"/>
              <w:suppressLineNumbers w:val="0"/>
              <w:bidi w:val="0"/>
              <w:spacing w:before="0" w:beforeAutospacing="0" w:after="0" w:afterAutospacing="0"/>
              <w:ind w:left="0" w:right="0"/>
              <w:jc w:val="left"/>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highlight w:val="none"/>
                <w:lang w:val="en-US" w:eastAsia="zh-CN"/>
              </w:rPr>
              <w:t>第四、煤炭开采和洗选业</w:t>
            </w:r>
            <w:r>
              <w:rPr>
                <w:rFonts w:hint="eastAsia" w:eastAsia="宋体" w:cs="Times New Roman"/>
                <w:color w:val="auto"/>
                <w:highlight w:val="none"/>
                <w:lang w:val="en-US" w:eastAsia="zh-CN"/>
              </w:rPr>
              <w:t>中</w:t>
            </w:r>
            <w:r>
              <w:rPr>
                <w:rFonts w:hint="eastAsia" w:ascii="Times New Roman" w:hAnsi="Times New Roman" w:eastAsia="宋体" w:cs="Times New Roman"/>
                <w:color w:val="auto"/>
                <w:highlight w:val="none"/>
                <w:lang w:val="en-US" w:eastAsia="zh-CN"/>
              </w:rPr>
              <w:t>烟煤和无烟煤开采洗选 061-煤炭储存、集运</w:t>
            </w:r>
          </w:p>
        </w:tc>
      </w:tr>
      <w:tr w14:paraId="49CA5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427" w:type="dxa"/>
            <w:tcBorders>
              <w:tl2br w:val="nil"/>
              <w:tr2bl w:val="nil"/>
            </w:tcBorders>
            <w:noWrap w:val="0"/>
            <w:tcMar>
              <w:top w:w="16" w:type="dxa"/>
              <w:left w:w="16" w:type="dxa"/>
              <w:right w:w="16" w:type="dxa"/>
            </w:tcMar>
            <w:vAlign w:val="center"/>
          </w:tcPr>
          <w:p w14:paraId="26128E27">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建设性质</w:t>
            </w:r>
          </w:p>
        </w:tc>
        <w:tc>
          <w:tcPr>
            <w:tcW w:w="1736" w:type="dxa"/>
            <w:tcBorders>
              <w:tl2br w:val="nil"/>
              <w:tr2bl w:val="nil"/>
            </w:tcBorders>
            <w:noWrap w:val="0"/>
            <w:vAlign w:val="center"/>
          </w:tcPr>
          <w:p w14:paraId="0F420DA8">
            <w:pPr>
              <w:pStyle w:val="43"/>
              <w:keepNext w:val="0"/>
              <w:keepLines w:val="0"/>
              <w:suppressLineNumbers w:val="0"/>
              <w:bidi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2" w:char="00A3"/>
            </w:r>
            <w:r>
              <w:rPr>
                <w:rFonts w:hint="default" w:ascii="Times New Roman" w:hAnsi="Times New Roman" w:cs="Times New Roman"/>
                <w:color w:val="auto"/>
                <w:highlight w:val="none"/>
              </w:rPr>
              <w:t>新建（迁建）</w:t>
            </w:r>
          </w:p>
          <w:p w14:paraId="790CF369">
            <w:pPr>
              <w:pStyle w:val="43"/>
              <w:keepNext w:val="0"/>
              <w:keepLines w:val="0"/>
              <w:suppressLineNumbers w:val="0"/>
              <w:bidi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2" w:char="00A3"/>
            </w:r>
            <w:r>
              <w:rPr>
                <w:rFonts w:hint="default" w:ascii="Times New Roman" w:hAnsi="Times New Roman" w:cs="Times New Roman"/>
                <w:color w:val="auto"/>
                <w:highlight w:val="none"/>
              </w:rPr>
              <w:t>改建</w:t>
            </w:r>
          </w:p>
          <w:p w14:paraId="225FF9BC">
            <w:pPr>
              <w:pStyle w:val="43"/>
              <w:keepNext w:val="0"/>
              <w:keepLines w:val="0"/>
              <w:suppressLineNumbers w:val="0"/>
              <w:bidi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2" w:char="0052"/>
            </w:r>
            <w:r>
              <w:rPr>
                <w:rFonts w:hint="default" w:ascii="Times New Roman" w:hAnsi="Times New Roman" w:cs="Times New Roman"/>
                <w:color w:val="auto"/>
                <w:highlight w:val="none"/>
              </w:rPr>
              <w:t>扩建</w:t>
            </w:r>
          </w:p>
          <w:p w14:paraId="34D43D95">
            <w:pPr>
              <w:pStyle w:val="43"/>
              <w:keepNext w:val="0"/>
              <w:keepLines w:val="0"/>
              <w:suppressLineNumbers w:val="0"/>
              <w:bidi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2" w:char="00A3"/>
            </w:r>
            <w:r>
              <w:rPr>
                <w:rFonts w:hint="default" w:ascii="Times New Roman" w:hAnsi="Times New Roman" w:cs="Times New Roman"/>
                <w:color w:val="auto"/>
                <w:highlight w:val="none"/>
              </w:rPr>
              <w:t>技术改造</w:t>
            </w:r>
          </w:p>
        </w:tc>
        <w:tc>
          <w:tcPr>
            <w:tcW w:w="2055" w:type="dxa"/>
            <w:tcBorders>
              <w:tl2br w:val="nil"/>
              <w:tr2bl w:val="nil"/>
            </w:tcBorders>
            <w:noWrap w:val="0"/>
            <w:vAlign w:val="center"/>
          </w:tcPr>
          <w:p w14:paraId="39826838">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建设项目</w:t>
            </w:r>
          </w:p>
          <w:p w14:paraId="0D23737D">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申报情形</w:t>
            </w:r>
          </w:p>
        </w:tc>
        <w:tc>
          <w:tcPr>
            <w:tcW w:w="3136" w:type="dxa"/>
            <w:tcBorders>
              <w:tl2br w:val="nil"/>
              <w:tr2bl w:val="nil"/>
            </w:tcBorders>
            <w:noWrap w:val="0"/>
            <w:vAlign w:val="center"/>
          </w:tcPr>
          <w:p w14:paraId="052BD192">
            <w:pPr>
              <w:pStyle w:val="43"/>
              <w:keepNext w:val="0"/>
              <w:keepLines w:val="0"/>
              <w:suppressLineNumbers w:val="0"/>
              <w:bidi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2" w:char="0052"/>
            </w:r>
            <w:r>
              <w:rPr>
                <w:rFonts w:hint="default" w:ascii="Times New Roman" w:hAnsi="Times New Roman" w:cs="Times New Roman"/>
                <w:color w:val="auto"/>
                <w:highlight w:val="none"/>
              </w:rPr>
              <w:t>首次申报项目</w:t>
            </w:r>
          </w:p>
          <w:p w14:paraId="2C7089B1">
            <w:pPr>
              <w:pStyle w:val="43"/>
              <w:keepNext w:val="0"/>
              <w:keepLines w:val="0"/>
              <w:suppressLineNumbers w:val="0"/>
              <w:bidi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2" w:char="00A3"/>
            </w:r>
            <w:r>
              <w:rPr>
                <w:rFonts w:hint="default" w:ascii="Times New Roman" w:hAnsi="Times New Roman" w:cs="Times New Roman"/>
                <w:color w:val="auto"/>
                <w:highlight w:val="none"/>
              </w:rPr>
              <w:t>不予批准后再次申报项目</w:t>
            </w:r>
          </w:p>
          <w:p w14:paraId="7786C3A8">
            <w:pPr>
              <w:pStyle w:val="43"/>
              <w:keepNext w:val="0"/>
              <w:keepLines w:val="0"/>
              <w:suppressLineNumbers w:val="0"/>
              <w:bidi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2" w:char="00A3"/>
            </w:r>
            <w:r>
              <w:rPr>
                <w:rFonts w:hint="default" w:ascii="Times New Roman" w:hAnsi="Times New Roman" w:cs="Times New Roman"/>
                <w:color w:val="auto"/>
                <w:highlight w:val="none"/>
              </w:rPr>
              <w:t>超五年重新审核项目</w:t>
            </w:r>
          </w:p>
          <w:p w14:paraId="09972D7C">
            <w:pPr>
              <w:pStyle w:val="43"/>
              <w:keepNext w:val="0"/>
              <w:keepLines w:val="0"/>
              <w:suppressLineNumbers w:val="0"/>
              <w:bidi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2" w:char="00A3"/>
            </w:r>
            <w:r>
              <w:rPr>
                <w:rFonts w:hint="default" w:ascii="Times New Roman" w:hAnsi="Times New Roman" w:cs="Times New Roman"/>
                <w:color w:val="auto"/>
                <w:highlight w:val="none"/>
              </w:rPr>
              <w:t>重大变动重新报批项目</w:t>
            </w:r>
          </w:p>
        </w:tc>
      </w:tr>
      <w:tr w14:paraId="6D9BF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427" w:type="dxa"/>
            <w:tcBorders>
              <w:tl2br w:val="nil"/>
              <w:tr2bl w:val="nil"/>
            </w:tcBorders>
            <w:noWrap w:val="0"/>
            <w:tcMar>
              <w:top w:w="16" w:type="dxa"/>
              <w:left w:w="16" w:type="dxa"/>
              <w:right w:w="16" w:type="dxa"/>
            </w:tcMar>
            <w:vAlign w:val="center"/>
          </w:tcPr>
          <w:p w14:paraId="3ACF6B9B">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项目审批（核准/</w:t>
            </w:r>
          </w:p>
          <w:p w14:paraId="24C6D77B">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备案）部门（选填）</w:t>
            </w:r>
          </w:p>
        </w:tc>
        <w:tc>
          <w:tcPr>
            <w:tcW w:w="1736" w:type="dxa"/>
            <w:tcBorders>
              <w:tl2br w:val="nil"/>
              <w:tr2bl w:val="nil"/>
            </w:tcBorders>
            <w:noWrap w:val="0"/>
            <w:vAlign w:val="center"/>
          </w:tcPr>
          <w:p w14:paraId="7D902920">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可克达拉经济技术开发区管理委员会</w:t>
            </w:r>
          </w:p>
        </w:tc>
        <w:tc>
          <w:tcPr>
            <w:tcW w:w="2055" w:type="dxa"/>
            <w:tcBorders>
              <w:tl2br w:val="nil"/>
              <w:tr2bl w:val="nil"/>
            </w:tcBorders>
            <w:noWrap w:val="0"/>
            <w:vAlign w:val="center"/>
          </w:tcPr>
          <w:p w14:paraId="20B52F46">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项目审批（核准/</w:t>
            </w:r>
          </w:p>
          <w:p w14:paraId="760064BB">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备案）文号（选填）</w:t>
            </w:r>
          </w:p>
        </w:tc>
        <w:tc>
          <w:tcPr>
            <w:tcW w:w="3136" w:type="dxa"/>
            <w:tcBorders>
              <w:tl2br w:val="nil"/>
              <w:tr2bl w:val="nil"/>
            </w:tcBorders>
            <w:noWrap w:val="0"/>
            <w:vAlign w:val="center"/>
          </w:tcPr>
          <w:p w14:paraId="090CF7A6">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可经开经发备〔2024〕</w:t>
            </w:r>
            <w:r>
              <w:rPr>
                <w:rFonts w:hint="eastAsia" w:cs="Times New Roman"/>
                <w:color w:val="auto"/>
                <w:highlight w:val="none"/>
                <w:lang w:val="en-US" w:eastAsia="zh-CN"/>
              </w:rPr>
              <w:t>28</w:t>
            </w:r>
            <w:r>
              <w:rPr>
                <w:rFonts w:hint="default" w:ascii="Times New Roman" w:hAnsi="Times New Roman" w:cs="Times New Roman"/>
                <w:color w:val="auto"/>
                <w:highlight w:val="none"/>
                <w:lang w:val="en-US" w:eastAsia="zh-CN"/>
              </w:rPr>
              <w:t>号</w:t>
            </w:r>
          </w:p>
        </w:tc>
      </w:tr>
      <w:tr w14:paraId="34AA7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27" w:type="dxa"/>
            <w:tcBorders>
              <w:tl2br w:val="nil"/>
              <w:tr2bl w:val="nil"/>
            </w:tcBorders>
            <w:noWrap w:val="0"/>
            <w:tcMar>
              <w:top w:w="16" w:type="dxa"/>
              <w:left w:w="16" w:type="dxa"/>
              <w:right w:w="16" w:type="dxa"/>
            </w:tcMar>
            <w:vAlign w:val="center"/>
          </w:tcPr>
          <w:p w14:paraId="74FB01FC">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总投资（万元）</w:t>
            </w:r>
          </w:p>
        </w:tc>
        <w:tc>
          <w:tcPr>
            <w:tcW w:w="1736" w:type="dxa"/>
            <w:tcBorders>
              <w:tl2br w:val="nil"/>
              <w:tr2bl w:val="nil"/>
            </w:tcBorders>
            <w:noWrap w:val="0"/>
            <w:vAlign w:val="center"/>
          </w:tcPr>
          <w:p w14:paraId="7580311F">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346.38</w:t>
            </w:r>
          </w:p>
        </w:tc>
        <w:tc>
          <w:tcPr>
            <w:tcW w:w="2055" w:type="dxa"/>
            <w:tcBorders>
              <w:tl2br w:val="nil"/>
              <w:tr2bl w:val="nil"/>
            </w:tcBorders>
            <w:noWrap w:val="0"/>
            <w:tcMar>
              <w:top w:w="16" w:type="dxa"/>
              <w:left w:w="16" w:type="dxa"/>
              <w:right w:w="16" w:type="dxa"/>
            </w:tcMar>
            <w:vAlign w:val="center"/>
          </w:tcPr>
          <w:p w14:paraId="32AD6A0D">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环保投资（万元）</w:t>
            </w:r>
          </w:p>
        </w:tc>
        <w:tc>
          <w:tcPr>
            <w:tcW w:w="3136" w:type="dxa"/>
            <w:tcBorders>
              <w:tl2br w:val="nil"/>
              <w:tr2bl w:val="nil"/>
            </w:tcBorders>
            <w:noWrap w:val="0"/>
            <w:vAlign w:val="center"/>
          </w:tcPr>
          <w:p w14:paraId="7ACDE395">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9.5</w:t>
            </w:r>
          </w:p>
        </w:tc>
      </w:tr>
      <w:tr w14:paraId="498A6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27" w:type="dxa"/>
            <w:tcBorders>
              <w:tl2br w:val="nil"/>
              <w:tr2bl w:val="nil"/>
            </w:tcBorders>
            <w:noWrap w:val="0"/>
            <w:tcMar>
              <w:top w:w="16" w:type="dxa"/>
              <w:left w:w="16" w:type="dxa"/>
              <w:right w:w="16" w:type="dxa"/>
            </w:tcMar>
            <w:vAlign w:val="center"/>
          </w:tcPr>
          <w:p w14:paraId="67715567">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环保投资占比（%）</w:t>
            </w:r>
          </w:p>
        </w:tc>
        <w:tc>
          <w:tcPr>
            <w:tcW w:w="1736" w:type="dxa"/>
            <w:tcBorders>
              <w:tl2br w:val="nil"/>
              <w:tr2bl w:val="nil"/>
            </w:tcBorders>
            <w:noWrap w:val="0"/>
            <w:vAlign w:val="center"/>
          </w:tcPr>
          <w:p w14:paraId="6D6DCC9C">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2.7</w:t>
            </w:r>
          </w:p>
        </w:tc>
        <w:tc>
          <w:tcPr>
            <w:tcW w:w="2055" w:type="dxa"/>
            <w:tcBorders>
              <w:tl2br w:val="nil"/>
              <w:tr2bl w:val="nil"/>
            </w:tcBorders>
            <w:noWrap w:val="0"/>
            <w:tcMar>
              <w:top w:w="16" w:type="dxa"/>
              <w:left w:w="16" w:type="dxa"/>
              <w:right w:w="16" w:type="dxa"/>
            </w:tcMar>
            <w:vAlign w:val="center"/>
          </w:tcPr>
          <w:p w14:paraId="5E796BCD">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施工工期</w:t>
            </w:r>
          </w:p>
        </w:tc>
        <w:tc>
          <w:tcPr>
            <w:tcW w:w="3136" w:type="dxa"/>
            <w:tcBorders>
              <w:tl2br w:val="nil"/>
              <w:tr2bl w:val="nil"/>
            </w:tcBorders>
            <w:noWrap w:val="0"/>
            <w:vAlign w:val="center"/>
          </w:tcPr>
          <w:p w14:paraId="26C8B275">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个月</w:t>
            </w:r>
          </w:p>
        </w:tc>
      </w:tr>
      <w:tr w14:paraId="05E30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2427" w:type="dxa"/>
            <w:tcBorders>
              <w:tl2br w:val="nil"/>
              <w:tr2bl w:val="nil"/>
            </w:tcBorders>
            <w:noWrap w:val="0"/>
            <w:tcMar>
              <w:top w:w="16" w:type="dxa"/>
              <w:left w:w="16" w:type="dxa"/>
              <w:right w:w="16" w:type="dxa"/>
            </w:tcMar>
            <w:vAlign w:val="center"/>
          </w:tcPr>
          <w:p w14:paraId="70A79210">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是否开工建设</w:t>
            </w:r>
          </w:p>
        </w:tc>
        <w:tc>
          <w:tcPr>
            <w:tcW w:w="1736" w:type="dxa"/>
            <w:tcBorders>
              <w:tl2br w:val="nil"/>
              <w:tr2bl w:val="nil"/>
            </w:tcBorders>
            <w:noWrap w:val="0"/>
            <w:vAlign w:val="center"/>
          </w:tcPr>
          <w:p w14:paraId="0EE86E14">
            <w:pPr>
              <w:pStyle w:val="43"/>
              <w:keepNext w:val="0"/>
              <w:keepLines w:val="0"/>
              <w:suppressLineNumbers w:val="0"/>
              <w:bidi w:val="0"/>
              <w:spacing w:before="0" w:beforeAutospacing="0" w:after="0" w:afterAutospacing="0"/>
              <w:ind w:left="0" w:right="0" w:firstLine="240" w:firstLineChars="1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2" w:char="0052"/>
            </w:r>
            <w:r>
              <w:rPr>
                <w:rFonts w:hint="default" w:ascii="Times New Roman" w:hAnsi="Times New Roman" w:cs="Times New Roman"/>
                <w:color w:val="auto"/>
                <w:highlight w:val="none"/>
              </w:rPr>
              <w:t>否</w:t>
            </w:r>
          </w:p>
          <w:p w14:paraId="2F2410CC">
            <w:pPr>
              <w:pStyle w:val="43"/>
              <w:keepNext w:val="0"/>
              <w:keepLines w:val="0"/>
              <w:suppressLineNumbers w:val="0"/>
              <w:bidi w:val="0"/>
              <w:spacing w:before="0" w:beforeAutospacing="0" w:after="0" w:afterAutospacing="0"/>
              <w:ind w:left="0" w:right="0" w:firstLine="240" w:firstLineChars="100"/>
              <w:jc w:val="both"/>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sym w:font="Wingdings 2" w:char="00A3"/>
            </w:r>
            <w:r>
              <w:rPr>
                <w:rFonts w:hint="default" w:ascii="Times New Roman" w:hAnsi="Times New Roman" w:cs="Times New Roman"/>
                <w:color w:val="auto"/>
                <w:highlight w:val="none"/>
              </w:rPr>
              <w:t>是</w:t>
            </w:r>
            <w:r>
              <w:rPr>
                <w:rFonts w:hint="default" w:ascii="Times New Roman" w:hAnsi="Times New Roman" w:cs="Times New Roman"/>
                <w:color w:val="auto"/>
                <w:highlight w:val="none"/>
                <w:u w:val="single"/>
                <w:lang w:val="en-US" w:eastAsia="zh-CN"/>
              </w:rPr>
              <w:t xml:space="preserve">                           </w:t>
            </w:r>
          </w:p>
        </w:tc>
        <w:tc>
          <w:tcPr>
            <w:tcW w:w="2055" w:type="dxa"/>
            <w:tcBorders>
              <w:tl2br w:val="nil"/>
              <w:tr2bl w:val="nil"/>
            </w:tcBorders>
            <w:noWrap w:val="0"/>
            <w:vAlign w:val="center"/>
          </w:tcPr>
          <w:p w14:paraId="1B719150">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用地（用海）</w:t>
            </w:r>
          </w:p>
          <w:p w14:paraId="59311A73">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面积（m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w:t>
            </w:r>
          </w:p>
        </w:tc>
        <w:tc>
          <w:tcPr>
            <w:tcW w:w="3136" w:type="dxa"/>
            <w:tcBorders>
              <w:tl2br w:val="nil"/>
              <w:tr2bl w:val="nil"/>
            </w:tcBorders>
            <w:noWrap w:val="0"/>
            <w:vAlign w:val="center"/>
          </w:tcPr>
          <w:p w14:paraId="3127CE11">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1496.88</w:t>
            </w:r>
          </w:p>
        </w:tc>
      </w:tr>
      <w:tr w14:paraId="33EFE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427" w:type="dxa"/>
            <w:vMerge w:val="restart"/>
            <w:tcBorders>
              <w:tl2br w:val="nil"/>
              <w:tr2bl w:val="nil"/>
            </w:tcBorders>
            <w:noWrap w:val="0"/>
            <w:vAlign w:val="center"/>
          </w:tcPr>
          <w:p w14:paraId="40C77E67">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专项评价设置情况</w:t>
            </w:r>
          </w:p>
        </w:tc>
        <w:tc>
          <w:tcPr>
            <w:tcW w:w="1736" w:type="dxa"/>
            <w:tcBorders>
              <w:tl2br w:val="nil"/>
              <w:tr2bl w:val="nil"/>
            </w:tcBorders>
            <w:noWrap w:val="0"/>
            <w:vAlign w:val="center"/>
          </w:tcPr>
          <w:p w14:paraId="7848C69D">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环境要素</w:t>
            </w:r>
          </w:p>
        </w:tc>
        <w:tc>
          <w:tcPr>
            <w:tcW w:w="2055" w:type="dxa"/>
            <w:tcBorders>
              <w:tl2br w:val="nil"/>
              <w:tr2bl w:val="nil"/>
            </w:tcBorders>
            <w:noWrap w:val="0"/>
            <w:vAlign w:val="center"/>
          </w:tcPr>
          <w:p w14:paraId="6212F57D">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是否设置</w:t>
            </w:r>
          </w:p>
          <w:p w14:paraId="2F84B3E9">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专项评价</w:t>
            </w:r>
          </w:p>
        </w:tc>
        <w:tc>
          <w:tcPr>
            <w:tcW w:w="3136" w:type="dxa"/>
            <w:tcBorders>
              <w:tl2br w:val="nil"/>
              <w:tr2bl w:val="nil"/>
            </w:tcBorders>
            <w:noWrap w:val="0"/>
            <w:vAlign w:val="center"/>
          </w:tcPr>
          <w:p w14:paraId="115D4F1F">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设置理由</w:t>
            </w:r>
          </w:p>
        </w:tc>
      </w:tr>
      <w:tr w14:paraId="63191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427" w:type="dxa"/>
            <w:vMerge w:val="continue"/>
            <w:tcBorders>
              <w:tl2br w:val="nil"/>
              <w:tr2bl w:val="nil"/>
            </w:tcBorders>
            <w:noWrap w:val="0"/>
            <w:vAlign w:val="center"/>
          </w:tcPr>
          <w:p w14:paraId="2412CD32">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p>
        </w:tc>
        <w:tc>
          <w:tcPr>
            <w:tcW w:w="1736" w:type="dxa"/>
            <w:tcBorders>
              <w:tl2br w:val="nil"/>
              <w:tr2bl w:val="nil"/>
            </w:tcBorders>
            <w:noWrap w:val="0"/>
            <w:vAlign w:val="center"/>
          </w:tcPr>
          <w:p w14:paraId="2955BDAD">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大    气</w:t>
            </w:r>
          </w:p>
        </w:tc>
        <w:tc>
          <w:tcPr>
            <w:tcW w:w="2055" w:type="dxa"/>
            <w:tcBorders>
              <w:tl2br w:val="nil"/>
              <w:tr2bl w:val="nil"/>
            </w:tcBorders>
            <w:noWrap w:val="0"/>
            <w:vAlign w:val="center"/>
          </w:tcPr>
          <w:p w14:paraId="1334B2DC">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否</w:t>
            </w:r>
          </w:p>
        </w:tc>
        <w:tc>
          <w:tcPr>
            <w:tcW w:w="3136" w:type="dxa"/>
            <w:tcBorders>
              <w:tl2br w:val="nil"/>
              <w:tr2bl w:val="nil"/>
            </w:tcBorders>
            <w:noWrap w:val="0"/>
            <w:vAlign w:val="center"/>
          </w:tcPr>
          <w:p w14:paraId="77440912">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p>
        </w:tc>
      </w:tr>
      <w:tr w14:paraId="03528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427" w:type="dxa"/>
            <w:vMerge w:val="continue"/>
            <w:tcBorders>
              <w:tl2br w:val="nil"/>
              <w:tr2bl w:val="nil"/>
            </w:tcBorders>
            <w:noWrap w:val="0"/>
            <w:vAlign w:val="center"/>
          </w:tcPr>
          <w:p w14:paraId="4552FF54">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lang w:val="en-US" w:eastAsia="zh-CN"/>
              </w:rPr>
            </w:pPr>
          </w:p>
        </w:tc>
        <w:tc>
          <w:tcPr>
            <w:tcW w:w="1736" w:type="dxa"/>
            <w:tcBorders>
              <w:tl2br w:val="nil"/>
              <w:tr2bl w:val="nil"/>
            </w:tcBorders>
            <w:noWrap w:val="0"/>
            <w:vAlign w:val="center"/>
          </w:tcPr>
          <w:p w14:paraId="7E7A0FDC">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地 </w:t>
            </w:r>
            <w:r>
              <w:rPr>
                <w:rFonts w:hint="default" w:ascii="Times New Roman" w:hAnsi="Times New Roman" w:cs="Times New Roman"/>
                <w:color w:val="auto"/>
                <w:highlight w:val="none"/>
                <w:lang w:val="en-US" w:eastAsia="zh-CN"/>
              </w:rPr>
              <w:t>表</w:t>
            </w:r>
            <w:r>
              <w:rPr>
                <w:rFonts w:hint="default" w:ascii="Times New Roman" w:hAnsi="Times New Roman" w:eastAsia="宋体" w:cs="Times New Roman"/>
                <w:color w:val="auto"/>
                <w:highlight w:val="none"/>
                <w:lang w:val="en-US" w:eastAsia="zh-CN"/>
              </w:rPr>
              <w:t xml:space="preserve"> 水</w:t>
            </w:r>
          </w:p>
        </w:tc>
        <w:tc>
          <w:tcPr>
            <w:tcW w:w="2055" w:type="dxa"/>
            <w:tcBorders>
              <w:tl2br w:val="nil"/>
              <w:tr2bl w:val="nil"/>
            </w:tcBorders>
            <w:noWrap w:val="0"/>
            <w:vAlign w:val="center"/>
          </w:tcPr>
          <w:p w14:paraId="4A3B2EE4">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否</w:t>
            </w:r>
          </w:p>
        </w:tc>
        <w:tc>
          <w:tcPr>
            <w:tcW w:w="3136" w:type="dxa"/>
            <w:tcBorders>
              <w:tl2br w:val="nil"/>
              <w:tr2bl w:val="nil"/>
            </w:tcBorders>
            <w:noWrap w:val="0"/>
            <w:vAlign w:val="center"/>
          </w:tcPr>
          <w:p w14:paraId="7B3F8239">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p>
        </w:tc>
      </w:tr>
      <w:tr w14:paraId="65905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427" w:type="dxa"/>
            <w:vMerge w:val="continue"/>
            <w:tcBorders>
              <w:tl2br w:val="nil"/>
              <w:tr2bl w:val="nil"/>
            </w:tcBorders>
            <w:noWrap w:val="0"/>
            <w:vAlign w:val="center"/>
          </w:tcPr>
          <w:p w14:paraId="5ADD7567">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lang w:val="en-US" w:eastAsia="zh-CN"/>
              </w:rPr>
            </w:pPr>
          </w:p>
        </w:tc>
        <w:tc>
          <w:tcPr>
            <w:tcW w:w="1736" w:type="dxa"/>
            <w:tcBorders>
              <w:tl2br w:val="nil"/>
              <w:tr2bl w:val="nil"/>
            </w:tcBorders>
            <w:noWrap w:val="0"/>
            <w:vAlign w:val="center"/>
          </w:tcPr>
          <w:p w14:paraId="57EFE5C9">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环境风险</w:t>
            </w:r>
          </w:p>
        </w:tc>
        <w:tc>
          <w:tcPr>
            <w:tcW w:w="2055" w:type="dxa"/>
            <w:tcBorders>
              <w:tl2br w:val="nil"/>
              <w:tr2bl w:val="nil"/>
            </w:tcBorders>
            <w:noWrap w:val="0"/>
            <w:vAlign w:val="center"/>
          </w:tcPr>
          <w:p w14:paraId="210A989D">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否</w:t>
            </w:r>
          </w:p>
        </w:tc>
        <w:tc>
          <w:tcPr>
            <w:tcW w:w="3136" w:type="dxa"/>
            <w:tcBorders>
              <w:tl2br w:val="nil"/>
              <w:tr2bl w:val="nil"/>
            </w:tcBorders>
            <w:noWrap w:val="0"/>
            <w:vAlign w:val="center"/>
          </w:tcPr>
          <w:p w14:paraId="5350BCD1">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p>
        </w:tc>
      </w:tr>
      <w:tr w14:paraId="46857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427" w:type="dxa"/>
            <w:vMerge w:val="continue"/>
            <w:tcBorders>
              <w:tl2br w:val="nil"/>
              <w:tr2bl w:val="nil"/>
            </w:tcBorders>
            <w:noWrap w:val="0"/>
            <w:vAlign w:val="center"/>
          </w:tcPr>
          <w:p w14:paraId="70973FE6">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lang w:val="en-US" w:eastAsia="zh-CN"/>
              </w:rPr>
            </w:pPr>
          </w:p>
        </w:tc>
        <w:tc>
          <w:tcPr>
            <w:tcW w:w="1736" w:type="dxa"/>
            <w:tcBorders>
              <w:tl2br w:val="nil"/>
              <w:tr2bl w:val="nil"/>
            </w:tcBorders>
            <w:noWrap w:val="0"/>
            <w:vAlign w:val="center"/>
          </w:tcPr>
          <w:p w14:paraId="6924F2F6">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生    态</w:t>
            </w:r>
          </w:p>
        </w:tc>
        <w:tc>
          <w:tcPr>
            <w:tcW w:w="2055" w:type="dxa"/>
            <w:tcBorders>
              <w:tl2br w:val="nil"/>
              <w:tr2bl w:val="nil"/>
            </w:tcBorders>
            <w:noWrap w:val="0"/>
            <w:vAlign w:val="center"/>
          </w:tcPr>
          <w:p w14:paraId="5FA92EC2">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否</w:t>
            </w:r>
          </w:p>
        </w:tc>
        <w:tc>
          <w:tcPr>
            <w:tcW w:w="3136" w:type="dxa"/>
            <w:tcBorders>
              <w:tl2br w:val="nil"/>
              <w:tr2bl w:val="nil"/>
            </w:tcBorders>
            <w:noWrap w:val="0"/>
            <w:vAlign w:val="center"/>
          </w:tcPr>
          <w:p w14:paraId="326AD420">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p>
        </w:tc>
      </w:tr>
      <w:tr w14:paraId="76FCD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427" w:type="dxa"/>
            <w:vMerge w:val="continue"/>
            <w:tcBorders>
              <w:tl2br w:val="nil"/>
              <w:tr2bl w:val="nil"/>
            </w:tcBorders>
            <w:noWrap w:val="0"/>
            <w:vAlign w:val="center"/>
          </w:tcPr>
          <w:p w14:paraId="0D7195D0">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lang w:val="en-US" w:eastAsia="zh-CN"/>
              </w:rPr>
            </w:pPr>
          </w:p>
        </w:tc>
        <w:tc>
          <w:tcPr>
            <w:tcW w:w="1736" w:type="dxa"/>
            <w:tcBorders>
              <w:tl2br w:val="nil"/>
              <w:tr2bl w:val="nil"/>
            </w:tcBorders>
            <w:noWrap w:val="0"/>
            <w:vAlign w:val="center"/>
          </w:tcPr>
          <w:p w14:paraId="440B850D">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海    洋</w:t>
            </w:r>
          </w:p>
        </w:tc>
        <w:tc>
          <w:tcPr>
            <w:tcW w:w="2055" w:type="dxa"/>
            <w:tcBorders>
              <w:tl2br w:val="nil"/>
              <w:tr2bl w:val="nil"/>
            </w:tcBorders>
            <w:noWrap w:val="0"/>
            <w:vAlign w:val="center"/>
          </w:tcPr>
          <w:p w14:paraId="1347CFA0">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否</w:t>
            </w:r>
          </w:p>
        </w:tc>
        <w:tc>
          <w:tcPr>
            <w:tcW w:w="3136" w:type="dxa"/>
            <w:tcBorders>
              <w:tl2br w:val="nil"/>
              <w:tr2bl w:val="nil"/>
            </w:tcBorders>
            <w:noWrap w:val="0"/>
            <w:vAlign w:val="center"/>
          </w:tcPr>
          <w:p w14:paraId="5ACE16A4">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p>
        </w:tc>
      </w:tr>
      <w:tr w14:paraId="788D5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427" w:type="dxa"/>
            <w:tcBorders>
              <w:tl2br w:val="nil"/>
              <w:tr2bl w:val="nil"/>
            </w:tcBorders>
            <w:noWrap w:val="0"/>
            <w:vAlign w:val="center"/>
          </w:tcPr>
          <w:p w14:paraId="3608929B">
            <w:pPr>
              <w:pStyle w:val="43"/>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规划情况</w:t>
            </w:r>
          </w:p>
        </w:tc>
        <w:tc>
          <w:tcPr>
            <w:tcW w:w="6927" w:type="dxa"/>
            <w:gridSpan w:val="3"/>
            <w:tcBorders>
              <w:tl2br w:val="nil"/>
              <w:tr2bl w:val="nil"/>
            </w:tcBorders>
            <w:noWrap w:val="0"/>
            <w:vAlign w:val="center"/>
          </w:tcPr>
          <w:p w14:paraId="54EFCBF8">
            <w:pPr>
              <w:keepNext w:val="0"/>
              <w:keepLines w:val="0"/>
              <w:pageBreakBefore w:val="0"/>
              <w:widowControl w:val="0"/>
              <w:suppressLineNumbers w:val="0"/>
              <w:kinsoku/>
              <w:wordWrap/>
              <w:overflowPunct/>
              <w:topLinePunct w:val="0"/>
              <w:bidi w:val="0"/>
              <w:adjustRightInd/>
              <w:snapToGrid/>
              <w:spacing w:before="0" w:beforeAutospacing="0" w:after="0" w:afterAutospacing="0" w:line="420" w:lineRule="exact"/>
              <w:ind w:left="0" w:leftChars="0" w:right="0" w:firstLine="480" w:firstLineChars="200"/>
              <w:textAlignment w:val="auto"/>
              <w:rPr>
                <w:rFonts w:hint="default"/>
                <w:color w:val="auto"/>
                <w:lang w:val="en-US" w:eastAsia="zh-CN"/>
              </w:rPr>
            </w:pPr>
            <w:r>
              <w:rPr>
                <w:rFonts w:hint="eastAsia"/>
                <w:color w:val="auto"/>
                <w:lang w:val="en-US" w:eastAsia="zh-CN"/>
              </w:rPr>
              <w:t>《</w:t>
            </w:r>
            <w:r>
              <w:rPr>
                <w:rFonts w:hint="default"/>
                <w:color w:val="auto"/>
                <w:lang w:val="en-US" w:eastAsia="zh-CN"/>
              </w:rPr>
              <w:t>可克达拉经济技术开发区总体规划</w:t>
            </w:r>
            <w:r>
              <w:rPr>
                <w:rFonts w:hint="eastAsia"/>
                <w:color w:val="auto"/>
                <w:lang w:val="en-US" w:eastAsia="zh-CN"/>
              </w:rPr>
              <w:t>（</w:t>
            </w:r>
            <w:r>
              <w:rPr>
                <w:rFonts w:hint="default"/>
                <w:color w:val="auto"/>
                <w:lang w:val="en-US" w:eastAsia="zh-CN"/>
              </w:rPr>
              <w:t>2021-2035年</w:t>
            </w:r>
            <w:r>
              <w:rPr>
                <w:rFonts w:hint="eastAsia"/>
                <w:color w:val="auto"/>
                <w:lang w:val="en-US" w:eastAsia="zh-CN"/>
              </w:rPr>
              <w:t>）》</w:t>
            </w:r>
            <w:r>
              <w:rPr>
                <w:rFonts w:hint="default"/>
                <w:color w:val="auto"/>
                <w:lang w:val="en-US" w:eastAsia="zh-CN"/>
              </w:rPr>
              <w:t>规划近期202</w:t>
            </w:r>
            <w:r>
              <w:rPr>
                <w:rFonts w:hint="eastAsia"/>
                <w:color w:val="auto"/>
                <w:lang w:val="en-US" w:eastAsia="zh-CN"/>
              </w:rPr>
              <w:t>1</w:t>
            </w:r>
            <w:r>
              <w:rPr>
                <w:rFonts w:hint="default"/>
                <w:color w:val="auto"/>
                <w:lang w:val="en-US" w:eastAsia="zh-CN"/>
              </w:rPr>
              <w:t>至202</w:t>
            </w:r>
            <w:r>
              <w:rPr>
                <w:rFonts w:hint="eastAsia"/>
                <w:color w:val="auto"/>
                <w:lang w:val="en-US" w:eastAsia="zh-CN"/>
              </w:rPr>
              <w:t>5</w:t>
            </w:r>
            <w:r>
              <w:rPr>
                <w:rFonts w:hint="default"/>
                <w:color w:val="auto"/>
                <w:lang w:val="en-US" w:eastAsia="zh-CN"/>
              </w:rPr>
              <w:t>年，中期2026年至2030年，远期2031年至2035年，规划总面积50平方公里，由城北工业园、城西循环经济产业园、金岗循环经济产业园形成“一区三园”构架。重点发展农副产品精深加工及食品加工、装备制造、精细化学品产业、硅基新材料下游产业等主导产业，积极发展生物产业、装配式建筑(新型建材)、纺织服装及配套产业，培育发展进出口贸易、仓储物流、总部经济等现代服务业及其他新兴产业的产城融合、产教融合示范园和循环经济产业园。</w:t>
            </w:r>
          </w:p>
          <w:p w14:paraId="6C233413">
            <w:pPr>
              <w:pStyle w:val="37"/>
              <w:keepNext w:val="0"/>
              <w:keepLines w:val="0"/>
              <w:pageBreakBefore w:val="0"/>
              <w:widowControl w:val="0"/>
              <w:kinsoku/>
              <w:wordWrap/>
              <w:overflowPunct/>
              <w:topLinePunct w:val="0"/>
              <w:bidi w:val="0"/>
              <w:adjustRightInd/>
              <w:snapToGrid/>
              <w:spacing w:line="420" w:lineRule="exact"/>
              <w:ind w:left="0" w:leftChars="0" w:firstLine="0" w:firstLineChars="0"/>
              <w:textAlignment w:val="auto"/>
              <w:rPr>
                <w:rFonts w:hint="eastAsia"/>
                <w:color w:val="auto"/>
                <w:lang w:val="en-US" w:eastAsia="zh-CN"/>
              </w:rPr>
            </w:pPr>
            <w:r>
              <w:rPr>
                <w:rFonts w:hint="eastAsia"/>
                <w:color w:val="auto"/>
                <w:lang w:val="en-US" w:eastAsia="zh-CN"/>
              </w:rPr>
              <w:t>审批机关：</w:t>
            </w:r>
            <w:r>
              <w:rPr>
                <w:rFonts w:hint="eastAsia"/>
                <w:color w:val="auto"/>
                <w:kern w:val="0"/>
                <w:sz w:val="24"/>
              </w:rPr>
              <w:t>新疆生产建设兵团</w:t>
            </w:r>
            <w:r>
              <w:rPr>
                <w:rFonts w:hint="eastAsia"/>
                <w:color w:val="auto"/>
                <w:lang w:val="en-US" w:eastAsia="zh-CN"/>
              </w:rPr>
              <w:t>第四师</w:t>
            </w:r>
            <w:r>
              <w:rPr>
                <w:rFonts w:hint="default"/>
                <w:color w:val="auto"/>
                <w:lang w:val="en-US" w:eastAsia="zh-CN"/>
              </w:rPr>
              <w:t>可克达拉</w:t>
            </w:r>
            <w:r>
              <w:rPr>
                <w:rFonts w:hint="eastAsia"/>
                <w:color w:val="auto"/>
                <w:lang w:val="en-US" w:eastAsia="zh-CN"/>
              </w:rPr>
              <w:t>市人民政府</w:t>
            </w:r>
          </w:p>
          <w:p w14:paraId="684D3A4D">
            <w:pPr>
              <w:keepNext w:val="0"/>
              <w:keepLines w:val="0"/>
              <w:pageBreakBefore w:val="0"/>
              <w:widowControl w:val="0"/>
              <w:suppressLineNumbers w:val="0"/>
              <w:kinsoku/>
              <w:wordWrap/>
              <w:overflowPunct/>
              <w:topLinePunct w:val="0"/>
              <w:bidi w:val="0"/>
              <w:adjustRightInd/>
              <w:snapToGrid/>
              <w:spacing w:before="0" w:beforeAutospacing="0" w:after="0" w:afterAutospacing="0" w:line="420" w:lineRule="exact"/>
              <w:ind w:left="0" w:leftChars="0" w:right="0" w:firstLine="0" w:firstLineChars="0"/>
              <w:textAlignment w:val="auto"/>
              <w:rPr>
                <w:rFonts w:hint="default"/>
                <w:color w:val="auto"/>
                <w:lang w:val="en-US" w:eastAsia="zh-CN"/>
              </w:rPr>
            </w:pPr>
            <w:r>
              <w:rPr>
                <w:rFonts w:hint="default"/>
                <w:color w:val="auto"/>
                <w:lang w:val="en-US" w:eastAsia="zh-CN"/>
              </w:rPr>
              <w:t>审查文件名称及文号</w:t>
            </w:r>
            <w:r>
              <w:rPr>
                <w:rFonts w:hint="eastAsia"/>
                <w:color w:val="auto"/>
                <w:lang w:val="en-US" w:eastAsia="zh-CN"/>
              </w:rPr>
              <w:t>：</w:t>
            </w:r>
            <w:r>
              <w:rPr>
                <w:rFonts w:hint="default"/>
                <w:color w:val="auto"/>
                <w:lang w:val="en-US" w:eastAsia="zh-CN"/>
              </w:rPr>
              <w:t>《可克达拉经济技术开发区总体规划(2021-2035年)》批复(师市办发(2022)12号)</w:t>
            </w:r>
          </w:p>
        </w:tc>
      </w:tr>
      <w:tr w14:paraId="4CD32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2427" w:type="dxa"/>
            <w:tcBorders>
              <w:tl2br w:val="nil"/>
              <w:tr2bl w:val="nil"/>
            </w:tcBorders>
            <w:noWrap w:val="0"/>
            <w:vAlign w:val="center"/>
          </w:tcPr>
          <w:p w14:paraId="57A35FFD">
            <w:pPr>
              <w:pStyle w:val="43"/>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规划环境影响</w:t>
            </w:r>
          </w:p>
          <w:p w14:paraId="34DD80DF">
            <w:pPr>
              <w:pStyle w:val="43"/>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评价情况</w:t>
            </w:r>
          </w:p>
        </w:tc>
        <w:tc>
          <w:tcPr>
            <w:tcW w:w="6927" w:type="dxa"/>
            <w:gridSpan w:val="3"/>
            <w:tcBorders>
              <w:tl2br w:val="nil"/>
              <w:tr2bl w:val="nil"/>
            </w:tcBorders>
            <w:noWrap w:val="0"/>
            <w:vAlign w:val="center"/>
          </w:tcPr>
          <w:p w14:paraId="19E63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default"/>
                <w:color w:val="auto"/>
                <w:lang w:val="en-US" w:eastAsia="zh-CN"/>
              </w:rPr>
            </w:pPr>
            <w:r>
              <w:rPr>
                <w:rFonts w:hint="eastAsia"/>
                <w:color w:val="auto"/>
                <w:sz w:val="24"/>
                <w:szCs w:val="24"/>
                <w:lang w:val="en-US" w:eastAsia="zh-CN"/>
              </w:rPr>
              <w:t>规划环评名称：《</w:t>
            </w:r>
            <w:r>
              <w:rPr>
                <w:rFonts w:hint="default"/>
                <w:color w:val="auto"/>
                <w:lang w:val="en-US" w:eastAsia="zh-CN"/>
              </w:rPr>
              <w:t>可克达拉经济技术开发区总体规划(2021-2035年)</w:t>
            </w:r>
            <w:r>
              <w:rPr>
                <w:rFonts w:hint="eastAsia"/>
                <w:color w:val="auto"/>
                <w:sz w:val="24"/>
                <w:szCs w:val="24"/>
                <w:lang w:val="en-US" w:eastAsia="zh-CN"/>
              </w:rPr>
              <w:t>》</w:t>
            </w:r>
            <w:r>
              <w:rPr>
                <w:rFonts w:hint="default"/>
                <w:color w:val="auto"/>
                <w:lang w:val="en-US" w:eastAsia="zh-CN"/>
              </w:rPr>
              <w:t>环境影响报告书</w:t>
            </w:r>
          </w:p>
          <w:p w14:paraId="5A9F7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default"/>
                <w:color w:val="auto"/>
                <w:lang w:val="en-US" w:eastAsia="zh-CN"/>
              </w:rPr>
            </w:pPr>
            <w:r>
              <w:rPr>
                <w:rFonts w:hint="default"/>
                <w:color w:val="auto"/>
                <w:lang w:val="en-US" w:eastAsia="zh-CN"/>
              </w:rPr>
              <w:t>审查机关：新疆生产建设兵团生态环境局</w:t>
            </w:r>
          </w:p>
          <w:p w14:paraId="4C966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default"/>
                <w:color w:val="auto"/>
                <w:lang w:val="en-US" w:eastAsia="zh-CN"/>
              </w:rPr>
            </w:pPr>
            <w:r>
              <w:rPr>
                <w:rFonts w:hint="default"/>
                <w:color w:val="auto"/>
                <w:spacing w:val="-11"/>
                <w:sz w:val="24"/>
                <w:lang w:val="en-US" w:eastAsia="zh-CN"/>
              </w:rPr>
              <w:t>审查文件名称及文号：关于可克达拉经济技术开发区总体规划(2021-2035年)</w:t>
            </w:r>
            <w:r>
              <w:rPr>
                <w:rFonts w:hint="eastAsia"/>
                <w:color w:val="auto"/>
                <w:spacing w:val="-11"/>
                <w:sz w:val="24"/>
                <w:lang w:val="en-US" w:eastAsia="zh-CN"/>
              </w:rPr>
              <w:t>，</w:t>
            </w:r>
            <w:r>
              <w:rPr>
                <w:rFonts w:hint="default"/>
                <w:color w:val="auto"/>
                <w:spacing w:val="-11"/>
                <w:sz w:val="24"/>
                <w:lang w:val="en-US" w:eastAsia="zh-CN"/>
              </w:rPr>
              <w:t>环境影响报告书的审查意见（兵环审〔2021〕33号</w:t>
            </w:r>
            <w:r>
              <w:rPr>
                <w:rFonts w:hint="eastAsia"/>
                <w:color w:val="auto"/>
                <w:spacing w:val="-11"/>
                <w:sz w:val="24"/>
                <w:lang w:val="en-US" w:eastAsia="zh-CN"/>
              </w:rPr>
              <w:t>）</w:t>
            </w:r>
          </w:p>
        </w:tc>
      </w:tr>
      <w:tr w14:paraId="13D2D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427" w:type="dxa"/>
            <w:tcBorders>
              <w:tl2br w:val="nil"/>
              <w:tr2bl w:val="nil"/>
            </w:tcBorders>
            <w:noWrap w:val="0"/>
            <w:vAlign w:val="center"/>
          </w:tcPr>
          <w:p w14:paraId="77650A47">
            <w:pPr>
              <w:pStyle w:val="43"/>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规划及规划环境影响评价符合性分析</w:t>
            </w:r>
          </w:p>
        </w:tc>
        <w:tc>
          <w:tcPr>
            <w:tcW w:w="6927" w:type="dxa"/>
            <w:gridSpan w:val="3"/>
            <w:tcBorders>
              <w:tl2br w:val="nil"/>
              <w:tr2bl w:val="nil"/>
            </w:tcBorders>
            <w:noWrap w:val="0"/>
            <w:vAlign w:val="center"/>
          </w:tcPr>
          <w:p w14:paraId="495FD412">
            <w:pPr>
              <w:pStyle w:val="37"/>
              <w:spacing w:line="240" w:lineRule="auto"/>
              <w:ind w:left="0" w:leftChars="0" w:firstLine="0" w:firstLineChars="0"/>
              <w:rPr>
                <w:rFonts w:hint="eastAsia"/>
                <w:b/>
                <w:bCs/>
                <w:color w:val="auto"/>
                <w:kern w:val="0"/>
                <w:sz w:val="24"/>
                <w:lang w:val="en-US" w:eastAsia="zh-CN"/>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与</w:t>
            </w:r>
            <w:r>
              <w:rPr>
                <w:rFonts w:hint="default" w:ascii="Times New Roman" w:hAnsi="Times New Roman" w:eastAsia="宋体" w:cs="Times New Roman"/>
                <w:b/>
                <w:bCs/>
                <w:color w:val="auto"/>
                <w:kern w:val="0"/>
                <w:sz w:val="24"/>
                <w:szCs w:val="24"/>
                <w:lang w:eastAsia="zh-CN"/>
              </w:rPr>
              <w:t>《</w:t>
            </w:r>
            <w:r>
              <w:rPr>
                <w:rFonts w:hint="default" w:ascii="Times New Roman" w:hAnsi="Times New Roman" w:eastAsia="宋体" w:cs="Times New Roman"/>
                <w:b/>
                <w:bCs/>
                <w:color w:val="auto"/>
                <w:kern w:val="0"/>
                <w:sz w:val="24"/>
                <w:szCs w:val="24"/>
              </w:rPr>
              <w:t>可克达拉经济技术开发区总体规划(2021-2035年)</w:t>
            </w:r>
            <w:r>
              <w:rPr>
                <w:rFonts w:hint="default" w:ascii="Times New Roman" w:hAnsi="Times New Roman" w:eastAsia="宋体" w:cs="Times New Roman"/>
                <w:b/>
                <w:bCs/>
                <w:color w:val="auto"/>
                <w:kern w:val="0"/>
                <w:sz w:val="24"/>
                <w:szCs w:val="24"/>
                <w:lang w:val="en-US" w:eastAsia="zh-CN"/>
              </w:rPr>
              <w:t>符合性分析</w:t>
            </w:r>
          </w:p>
          <w:p w14:paraId="5EF01C9F">
            <w:pPr>
              <w:keepNext w:val="0"/>
              <w:keepLines w:val="0"/>
              <w:suppressLineNumbers w:val="0"/>
              <w:autoSpaceDE w:val="0"/>
              <w:autoSpaceDN w:val="0"/>
              <w:adjustRightInd w:val="0"/>
              <w:spacing w:before="0" w:beforeAutospacing="0" w:after="0" w:afterAutospacing="0" w:line="240" w:lineRule="auto"/>
              <w:ind w:left="0" w:right="0" w:firstLine="1446" w:firstLineChars="600"/>
              <w:jc w:val="both"/>
              <w:rPr>
                <w:rFonts w:hint="default"/>
                <w:b/>
                <w:bCs/>
                <w:color w:val="auto"/>
                <w:szCs w:val="21"/>
              </w:rPr>
            </w:pPr>
            <w:r>
              <w:rPr>
                <w:rFonts w:hint="default"/>
                <w:b/>
                <w:bCs/>
                <w:color w:val="auto"/>
                <w:szCs w:val="21"/>
              </w:rPr>
              <w:t>表</w:t>
            </w:r>
            <w:r>
              <w:rPr>
                <w:rFonts w:hint="eastAsia"/>
                <w:b/>
                <w:bCs/>
                <w:color w:val="auto"/>
                <w:szCs w:val="21"/>
              </w:rPr>
              <w:t>1</w:t>
            </w:r>
            <w:r>
              <w:rPr>
                <w:rFonts w:hint="default"/>
                <w:b/>
                <w:bCs/>
                <w:color w:val="auto"/>
                <w:szCs w:val="21"/>
              </w:rPr>
              <w:t xml:space="preserve">   </w:t>
            </w:r>
            <w:r>
              <w:rPr>
                <w:rFonts w:hint="eastAsia"/>
                <w:b/>
                <w:bCs/>
                <w:color w:val="auto"/>
                <w:szCs w:val="21"/>
              </w:rPr>
              <w:t xml:space="preserve"> </w:t>
            </w:r>
            <w:r>
              <w:rPr>
                <w:rFonts w:hint="eastAsia"/>
                <w:b/>
                <w:bCs/>
                <w:color w:val="auto"/>
                <w:szCs w:val="21"/>
                <w:lang w:val="en-US" w:eastAsia="zh-CN"/>
              </w:rPr>
              <w:t>项目与</w:t>
            </w:r>
            <w:r>
              <w:rPr>
                <w:rFonts w:hint="eastAsia"/>
                <w:b/>
                <w:bCs/>
                <w:color w:val="auto"/>
                <w:szCs w:val="21"/>
              </w:rPr>
              <w:t>园区规划</w:t>
            </w:r>
            <w:r>
              <w:rPr>
                <w:rFonts w:hint="default"/>
                <w:b/>
                <w:bCs/>
                <w:color w:val="auto"/>
                <w:szCs w:val="21"/>
              </w:rPr>
              <w:t>符合性分析</w:t>
            </w:r>
          </w:p>
          <w:tbl>
            <w:tblPr>
              <w:tblStyle w:val="30"/>
              <w:tblW w:w="6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900"/>
              <w:gridCol w:w="2025"/>
            </w:tblGrid>
            <w:tr w14:paraId="455E9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5" w:type="dxa"/>
                  <w:tcBorders>
                    <w:tl2br w:val="nil"/>
                    <w:tr2bl w:val="nil"/>
                  </w:tcBorders>
                  <w:noWrap w:val="0"/>
                  <w:vAlign w:val="center"/>
                </w:tcPr>
                <w:p w14:paraId="551E8483">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3900" w:type="dxa"/>
                  <w:tcBorders>
                    <w:tl2br w:val="nil"/>
                    <w:tr2bl w:val="nil"/>
                  </w:tcBorders>
                  <w:noWrap w:val="0"/>
                  <w:vAlign w:val="center"/>
                </w:tcPr>
                <w:p w14:paraId="13D50FE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内容及要求</w:t>
                  </w:r>
                </w:p>
              </w:tc>
              <w:tc>
                <w:tcPr>
                  <w:tcW w:w="2025" w:type="dxa"/>
                  <w:tcBorders>
                    <w:tl2br w:val="nil"/>
                    <w:tr2bl w:val="nil"/>
                  </w:tcBorders>
                  <w:noWrap w:val="0"/>
                  <w:vAlign w:val="center"/>
                </w:tcPr>
                <w:p w14:paraId="5BBF86C4">
                  <w:pPr>
                    <w:keepNext w:val="0"/>
                    <w:keepLines w:val="0"/>
                    <w:suppressLineNumbers w:val="0"/>
                    <w:spacing w:before="0" w:beforeAutospacing="0" w:after="0" w:afterAutospacing="0"/>
                    <w:ind w:left="0" w:leftChars="0" w:right="0" w:firstLine="210" w:firstLineChars="1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符合性分析</w:t>
                  </w:r>
                </w:p>
              </w:tc>
            </w:tr>
            <w:tr w14:paraId="2C28A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5" w:type="dxa"/>
                  <w:tcBorders>
                    <w:tl2br w:val="nil"/>
                    <w:tr2bl w:val="nil"/>
                  </w:tcBorders>
                  <w:noWrap w:val="0"/>
                  <w:vAlign w:val="center"/>
                </w:tcPr>
                <w:p w14:paraId="238F8EEE">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《可克达拉经济技术开发区总体规划（2021-2035年）》</w:t>
                  </w:r>
                </w:p>
              </w:tc>
              <w:tc>
                <w:tcPr>
                  <w:tcW w:w="3900" w:type="dxa"/>
                  <w:tcBorders>
                    <w:tl2br w:val="nil"/>
                    <w:tr2bl w:val="nil"/>
                  </w:tcBorders>
                  <w:noWrap w:val="0"/>
                  <w:vAlign w:val="center"/>
                </w:tcPr>
                <w:p w14:paraId="695E1E0D">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spacing w:val="-11"/>
                      <w:sz w:val="21"/>
                      <w:szCs w:val="21"/>
                    </w:rPr>
                  </w:pPr>
                  <w:r>
                    <w:rPr>
                      <w:rFonts w:hint="default" w:ascii="Times New Roman" w:hAnsi="Times New Roman" w:eastAsia="宋体" w:cs="Times New Roman"/>
                      <w:b/>
                      <w:bCs/>
                      <w:color w:val="auto"/>
                      <w:spacing w:val="-11"/>
                      <w:sz w:val="21"/>
                      <w:szCs w:val="21"/>
                      <w:lang w:val="en-US" w:eastAsia="zh-CN"/>
                    </w:rPr>
                    <w:t>规划范围：</w:t>
                  </w:r>
                  <w:r>
                    <w:rPr>
                      <w:rFonts w:hint="default" w:ascii="Times New Roman" w:hAnsi="Times New Roman" w:eastAsia="宋体" w:cs="Times New Roman"/>
                      <w:color w:val="auto"/>
                      <w:spacing w:val="-11"/>
                      <w:sz w:val="21"/>
                      <w:szCs w:val="21"/>
                    </w:rPr>
                    <w:t>可克达拉经济技术开发区总用地面积为50平方公里，包括城北工业园区、城西循环经济产业园（兵团霍尔果斯口岸工业园区B区）、金岗循环经济产业园区。</w:t>
                  </w:r>
                </w:p>
                <w:p w14:paraId="38D8BC7C">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val="en-US" w:eastAsia="zh-CN"/>
                    </w:rPr>
                    <w:t>城西</w:t>
                  </w:r>
                  <w:r>
                    <w:rPr>
                      <w:rFonts w:hint="default" w:ascii="Times New Roman" w:hAnsi="Times New Roman" w:eastAsia="宋体" w:cs="Times New Roman"/>
                      <w:color w:val="auto"/>
                      <w:sz w:val="21"/>
                      <w:szCs w:val="21"/>
                      <w:highlight w:val="none"/>
                      <w:lang w:val="en-US" w:eastAsia="zh-CN"/>
                    </w:rPr>
                    <w:t>循环经济产业园位于</w:t>
                  </w:r>
                  <w:r>
                    <w:rPr>
                      <w:rFonts w:hint="eastAsia" w:ascii="Times New Roman" w:hAnsi="Times New Roman" w:eastAsia="宋体" w:cs="Times New Roman"/>
                      <w:color w:val="auto"/>
                      <w:sz w:val="21"/>
                      <w:szCs w:val="21"/>
                      <w:highlight w:val="none"/>
                      <w:lang w:val="en-US" w:eastAsia="zh-CN"/>
                    </w:rPr>
                    <w:t>可克达拉市西部，霍尔果斯市东部，都拉塔口岸北部</w:t>
                  </w:r>
                  <w:r>
                    <w:rPr>
                      <w:rFonts w:hint="default" w:ascii="Times New Roman" w:hAnsi="Times New Roman" w:eastAsia="宋体" w:cs="Times New Roman"/>
                      <w:color w:val="auto"/>
                      <w:sz w:val="21"/>
                      <w:szCs w:val="21"/>
                      <w:highlight w:val="none"/>
                      <w:lang w:val="en-US" w:eastAsia="zh-CN"/>
                    </w:rPr>
                    <w:t>，规划面积</w:t>
                  </w:r>
                  <w:r>
                    <w:rPr>
                      <w:rFonts w:hint="eastAsia" w:cs="Times New Roman"/>
                      <w:color w:val="auto"/>
                      <w:sz w:val="21"/>
                      <w:szCs w:val="21"/>
                      <w:highlight w:val="none"/>
                      <w:lang w:val="en-US" w:eastAsia="zh-CN"/>
                    </w:rPr>
                    <w:t>26.47</w:t>
                  </w:r>
                  <w:r>
                    <w:rPr>
                      <w:rFonts w:hint="default" w:ascii="Times New Roman" w:hAnsi="Times New Roman" w:eastAsia="宋体" w:cs="Times New Roman"/>
                      <w:color w:val="auto"/>
                      <w:sz w:val="21"/>
                      <w:szCs w:val="21"/>
                      <w:highlight w:val="none"/>
                      <w:lang w:val="en-US" w:eastAsia="zh-CN"/>
                    </w:rPr>
                    <w:t>平方公里。</w:t>
                  </w:r>
                </w:p>
                <w:p w14:paraId="3D1D20E2">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sz w:val="21"/>
                      <w:szCs w:val="21"/>
                    </w:rPr>
                    <w:t>功能结构</w:t>
                  </w:r>
                  <w:r>
                    <w:rPr>
                      <w:rFonts w:hint="eastAsia" w:cs="Times New Roman"/>
                      <w:b/>
                      <w:bCs/>
                      <w:color w:val="auto"/>
                      <w:sz w:val="21"/>
                      <w:szCs w:val="21"/>
                      <w:lang w:val="en-US" w:eastAsia="zh-CN"/>
                    </w:rPr>
                    <w:t>及区划</w:t>
                  </w:r>
                  <w:r>
                    <w:rPr>
                      <w:rFonts w:hint="default" w:ascii="Times New Roman" w:hAnsi="Times New Roman" w:eastAsia="宋体" w:cs="Times New Roman"/>
                      <w:b/>
                      <w:bCs/>
                      <w:color w:val="auto"/>
                      <w:sz w:val="21"/>
                      <w:szCs w:val="21"/>
                      <w:lang w:eastAsia="zh-CN"/>
                    </w:rPr>
                    <w:t>：</w:t>
                  </w:r>
                  <w:r>
                    <w:rPr>
                      <w:rFonts w:hint="eastAsia" w:ascii="Times New Roman" w:hAnsi="Times New Roman" w:eastAsia="宋体" w:cs="Times New Roman"/>
                      <w:color w:val="auto"/>
                      <w:kern w:val="2"/>
                      <w:sz w:val="21"/>
                      <w:szCs w:val="21"/>
                      <w:highlight w:val="none"/>
                      <w:lang w:val="en-US" w:eastAsia="zh-CN" w:bidi="ar-SA"/>
                    </w:rPr>
                    <w:t>城西循环经济产业园按照</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两片十五区</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空间结构布局，两片为城西北区和化工园区。</w:t>
                  </w:r>
                </w:p>
                <w:p w14:paraId="3A9A2D79">
                  <w:pPr>
                    <w:pStyle w:val="37"/>
                    <w:keepNext w:val="0"/>
                    <w:keepLines w:val="0"/>
                    <w:pageBreakBefore w:val="0"/>
                    <w:widowControl w:val="0"/>
                    <w:kinsoku/>
                    <w:wordWrap/>
                    <w:overflowPunct/>
                    <w:topLinePunct w:val="0"/>
                    <w:bidi w:val="0"/>
                    <w:adjustRightInd/>
                    <w:snapToGrid/>
                    <w:spacing w:line="240" w:lineRule="auto"/>
                    <w:ind w:left="0" w:leftChars="0" w:firstLine="396"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i w:val="0"/>
                      <w:iCs w:val="0"/>
                      <w:caps w:val="0"/>
                      <w:color w:val="auto"/>
                      <w:spacing w:val="-6"/>
                      <w:sz w:val="21"/>
                      <w:szCs w:val="21"/>
                      <w:shd w:val="clear" w:fill="FFFFFF"/>
                    </w:rPr>
                    <w:t>城西北区规划划分八个产业分区，分别为农副产品加工及食品制造产业区、生物产业区、战略性新兴产业区、装备制造产业区、建材产业区、物流园区、北部配套区和南部配套区；化工园区规划划分七个产业分区，分别为生物医药产业区、化工新材料产业区、专用化学产品区、高端氯系衍生材料产业区、东部配套区、节能环保产业区和南部配套区。</w:t>
                  </w:r>
                </w:p>
              </w:tc>
              <w:tc>
                <w:tcPr>
                  <w:tcW w:w="2025" w:type="dxa"/>
                  <w:tcBorders>
                    <w:tl2br w:val="nil"/>
                    <w:tr2bl w:val="nil"/>
                  </w:tcBorders>
                  <w:noWrap w:val="0"/>
                  <w:vAlign w:val="center"/>
                </w:tcPr>
                <w:p w14:paraId="15F0A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396" w:firstLineChars="200"/>
                    <w:textAlignment w:val="auto"/>
                    <w:rPr>
                      <w:rFonts w:hint="eastAsia" w:ascii="宋体" w:hAnsi="宋体" w:eastAsia="宋体" w:cs="宋体"/>
                      <w:i w:val="0"/>
                      <w:iCs w:val="0"/>
                      <w:caps w:val="0"/>
                      <w:color w:val="auto"/>
                      <w:spacing w:val="-6"/>
                      <w:sz w:val="21"/>
                      <w:szCs w:val="21"/>
                      <w:shd w:val="clear" w:fill="FFFFFF"/>
                      <w:lang w:val="en-US" w:eastAsia="zh-CN"/>
                    </w:rPr>
                  </w:pPr>
                  <w:r>
                    <w:rPr>
                      <w:rFonts w:hint="eastAsia" w:eastAsia="宋体" w:cs="Times New Roman"/>
                      <w:color w:val="auto"/>
                      <w:spacing w:val="-6"/>
                      <w:sz w:val="21"/>
                      <w:szCs w:val="21"/>
                      <w:highlight w:val="none"/>
                      <w:lang w:val="en-US" w:eastAsia="zh-CN"/>
                    </w:rPr>
                    <w:t>可克达拉安琪酵母有限公司位于</w:t>
                  </w:r>
                  <w:r>
                    <w:rPr>
                      <w:rFonts w:hint="eastAsia" w:ascii="Times New Roman" w:hAnsi="Times New Roman" w:eastAsia="宋体" w:cs="Times New Roman"/>
                      <w:color w:val="auto"/>
                      <w:spacing w:val="-6"/>
                      <w:sz w:val="21"/>
                      <w:szCs w:val="21"/>
                      <w:highlight w:val="none"/>
                      <w:lang w:val="en-US" w:eastAsia="zh-CN"/>
                    </w:rPr>
                    <w:t>城西</w:t>
                  </w:r>
                  <w:r>
                    <w:rPr>
                      <w:rFonts w:hint="default" w:ascii="Times New Roman" w:hAnsi="Times New Roman" w:eastAsia="宋体" w:cs="Times New Roman"/>
                      <w:color w:val="auto"/>
                      <w:spacing w:val="-6"/>
                      <w:sz w:val="21"/>
                      <w:szCs w:val="21"/>
                      <w:highlight w:val="none"/>
                      <w:lang w:val="en-US" w:eastAsia="zh-CN"/>
                    </w:rPr>
                    <w:t>循环经济产业园</w:t>
                  </w:r>
                  <w:r>
                    <w:rPr>
                      <w:rFonts w:hint="eastAsia" w:eastAsia="宋体" w:cs="Times New Roman"/>
                      <w:color w:val="auto"/>
                      <w:spacing w:val="-6"/>
                      <w:sz w:val="21"/>
                      <w:szCs w:val="21"/>
                      <w:highlight w:val="none"/>
                      <w:lang w:val="en-US" w:eastAsia="zh-CN"/>
                    </w:rPr>
                    <w:t>的城西北区，属</w:t>
                  </w:r>
                  <w:r>
                    <w:rPr>
                      <w:rFonts w:hint="eastAsia" w:ascii="宋体" w:hAnsi="宋体" w:eastAsia="宋体" w:cs="宋体"/>
                      <w:i w:val="0"/>
                      <w:iCs w:val="0"/>
                      <w:caps w:val="0"/>
                      <w:color w:val="auto"/>
                      <w:spacing w:val="-6"/>
                      <w:sz w:val="21"/>
                      <w:szCs w:val="21"/>
                      <w:shd w:val="clear" w:fill="FFFFFF"/>
                    </w:rPr>
                    <w:t>农副产品加工及食品制造产业区</w:t>
                  </w:r>
                  <w:r>
                    <w:rPr>
                      <w:rFonts w:hint="eastAsia" w:ascii="宋体" w:hAnsi="宋体" w:eastAsia="宋体" w:cs="宋体"/>
                      <w:i w:val="0"/>
                      <w:iCs w:val="0"/>
                      <w:caps w:val="0"/>
                      <w:color w:val="auto"/>
                      <w:spacing w:val="-6"/>
                      <w:sz w:val="21"/>
                      <w:szCs w:val="21"/>
                      <w:shd w:val="clear" w:fill="FFFFFF"/>
                      <w:lang w:eastAsia="zh-CN"/>
                    </w:rPr>
                    <w:t>，</w:t>
                  </w:r>
                  <w:r>
                    <w:rPr>
                      <w:rFonts w:hint="eastAsia" w:ascii="宋体" w:hAnsi="宋体" w:eastAsia="宋体" w:cs="宋体"/>
                      <w:i w:val="0"/>
                      <w:iCs w:val="0"/>
                      <w:caps w:val="0"/>
                      <w:color w:val="auto"/>
                      <w:spacing w:val="-6"/>
                      <w:sz w:val="21"/>
                      <w:szCs w:val="21"/>
                      <w:shd w:val="clear" w:fill="FFFFFF"/>
                      <w:lang w:val="en-US" w:eastAsia="zh-CN"/>
                    </w:rPr>
                    <w:t>符合园区规划定位及功能分区。</w:t>
                  </w:r>
                </w:p>
                <w:p w14:paraId="277D6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396" w:firstLineChars="200"/>
                    <w:textAlignment w:val="auto"/>
                    <w:rPr>
                      <w:rFonts w:hint="default" w:ascii="Times New Roman" w:hAnsi="Times New Roman" w:eastAsia="宋体" w:cs="Times New Roman"/>
                      <w:color w:val="auto"/>
                      <w:sz w:val="21"/>
                      <w:szCs w:val="21"/>
                    </w:rPr>
                  </w:pPr>
                  <w:r>
                    <w:rPr>
                      <w:rFonts w:hint="eastAsia" w:eastAsia="宋体" w:cs="Times New Roman"/>
                      <w:color w:val="auto"/>
                      <w:spacing w:val="-6"/>
                      <w:sz w:val="21"/>
                      <w:szCs w:val="21"/>
                      <w:highlight w:val="none"/>
                      <w:lang w:val="en-US" w:eastAsia="zh-CN"/>
                    </w:rPr>
                    <w:t>可克达拉安琪酵母有限公司能源动力部作为可克达拉经开区供热中心，承担着向周边企业供应蒸汽及供暖的任务，本项目作为企业配套煤棚项目</w:t>
                  </w:r>
                  <w:r>
                    <w:rPr>
                      <w:rFonts w:hint="default" w:ascii="Times New Roman" w:hAnsi="Times New Roman" w:eastAsia="宋体" w:cs="Times New Roman"/>
                      <w:color w:val="auto"/>
                      <w:spacing w:val="-6"/>
                      <w:sz w:val="21"/>
                      <w:szCs w:val="21"/>
                      <w:highlight w:val="none"/>
                      <w:lang w:val="en-US" w:eastAsia="zh-CN"/>
                    </w:rPr>
                    <w:t>，符合园区总体规划</w:t>
                  </w:r>
                  <w:r>
                    <w:rPr>
                      <w:rFonts w:hint="default" w:ascii="Times New Roman" w:hAnsi="Times New Roman" w:eastAsia="宋体" w:cs="Times New Roman"/>
                      <w:color w:val="auto"/>
                      <w:spacing w:val="-6"/>
                      <w:sz w:val="21"/>
                      <w:szCs w:val="21"/>
                      <w:lang w:eastAsia="zh-CN"/>
                    </w:rPr>
                    <w:t>。</w:t>
                  </w:r>
                  <w:r>
                    <w:rPr>
                      <w:rFonts w:hint="default" w:ascii="Times New Roman" w:hAnsi="Times New Roman" w:eastAsia="宋体" w:cs="Times New Roman"/>
                      <w:color w:val="auto"/>
                      <w:spacing w:val="-6"/>
                      <w:sz w:val="21"/>
                      <w:szCs w:val="21"/>
                      <w:lang w:val="en-US" w:eastAsia="zh-CN"/>
                    </w:rPr>
                    <w:t>见附图1：</w:t>
                  </w:r>
                  <w:r>
                    <w:rPr>
                      <w:rFonts w:hint="eastAsia" w:cs="Times New Roman"/>
                      <w:b w:val="0"/>
                      <w:bCs w:val="0"/>
                      <w:color w:val="auto"/>
                      <w:spacing w:val="-6"/>
                      <w:sz w:val="21"/>
                      <w:szCs w:val="21"/>
                      <w:highlight w:val="none"/>
                      <w:lang w:val="en-US" w:eastAsia="zh-CN"/>
                    </w:rPr>
                    <w:t>城西</w:t>
                  </w:r>
                  <w:r>
                    <w:rPr>
                      <w:rFonts w:hint="default" w:ascii="Times New Roman" w:hAnsi="Times New Roman" w:eastAsia="宋体" w:cs="Times New Roman"/>
                      <w:b w:val="0"/>
                      <w:bCs w:val="0"/>
                      <w:color w:val="auto"/>
                      <w:spacing w:val="-6"/>
                      <w:sz w:val="21"/>
                      <w:szCs w:val="21"/>
                      <w:highlight w:val="none"/>
                      <w:lang w:val="en-US" w:eastAsia="zh-CN"/>
                    </w:rPr>
                    <w:t>循环经济产业园区</w:t>
                  </w:r>
                  <w:r>
                    <w:rPr>
                      <w:rFonts w:hint="eastAsia" w:cs="Times New Roman"/>
                      <w:b w:val="0"/>
                      <w:bCs w:val="0"/>
                      <w:color w:val="auto"/>
                      <w:spacing w:val="-6"/>
                      <w:sz w:val="21"/>
                      <w:szCs w:val="21"/>
                      <w:highlight w:val="none"/>
                      <w:lang w:val="en-US" w:eastAsia="zh-CN"/>
                    </w:rPr>
                    <w:t>布局</w:t>
                  </w:r>
                  <w:r>
                    <w:rPr>
                      <w:rFonts w:hint="default" w:ascii="Times New Roman" w:hAnsi="Times New Roman" w:eastAsia="宋体" w:cs="Times New Roman"/>
                      <w:b w:val="0"/>
                      <w:bCs w:val="0"/>
                      <w:color w:val="auto"/>
                      <w:spacing w:val="-6"/>
                      <w:sz w:val="21"/>
                      <w:szCs w:val="21"/>
                      <w:highlight w:val="none"/>
                      <w:lang w:val="en-US" w:eastAsia="zh-CN"/>
                    </w:rPr>
                    <w:t>规划图</w:t>
                  </w:r>
                  <w:r>
                    <w:rPr>
                      <w:rFonts w:hint="eastAsia" w:ascii="Times New Roman" w:cs="Times New Roman"/>
                      <w:b w:val="0"/>
                      <w:bCs w:val="0"/>
                      <w:color w:val="auto"/>
                      <w:spacing w:val="-6"/>
                      <w:sz w:val="24"/>
                      <w:szCs w:val="24"/>
                      <w:highlight w:val="none"/>
                      <w:lang w:val="en-US" w:eastAsia="zh-CN"/>
                    </w:rPr>
                    <w:t>。</w:t>
                  </w:r>
                </w:p>
              </w:tc>
            </w:tr>
            <w:tr w14:paraId="299B9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5" w:type="dxa"/>
                  <w:vMerge w:val="restart"/>
                  <w:tcBorders>
                    <w:tl2br w:val="nil"/>
                    <w:tr2bl w:val="nil"/>
                  </w:tcBorders>
                  <w:noWrap w:val="0"/>
                  <w:vAlign w:val="center"/>
                </w:tcPr>
                <w:p w14:paraId="096E7D89">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《可克达拉经济技术开发区总体规划(2021-2035年)环境影响报告书》及审查意见</w:t>
                  </w:r>
                </w:p>
              </w:tc>
              <w:tc>
                <w:tcPr>
                  <w:tcW w:w="3900" w:type="dxa"/>
                  <w:tcBorders>
                    <w:tl2br w:val="nil"/>
                    <w:tr2bl w:val="nil"/>
                  </w:tcBorders>
                  <w:noWrap w:val="0"/>
                  <w:vAlign w:val="center"/>
                </w:tcPr>
                <w:p w14:paraId="4E55EF7F">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严格控制“两高”行业发展规模，优化规划布局、产业结构与实施时序。通过积极转变生产和生活方式、调整能源消费结构、加强资源节约，统筹协调推进经济和社会发展各领域深入开展应对气候变化工作，切实增强控制温室气体排放能力。促进经济绿色低碳可持续发展、引导重点行业和产业园区向绿色低碳方向转型为目的，针对开发区规划从碳排放产业规模、结构调整、原料替代，能源利用效率提升，绿色清洁能源利用，废物的节能与低碳化处置等方面提出节能、减煤及碳减排建议，推动减污治污减碳协同共治</w:t>
                  </w:r>
                  <w:r>
                    <w:rPr>
                      <w:rFonts w:hint="default" w:ascii="Times New Roman" w:hAnsi="Times New Roman" w:eastAsia="宋体" w:cs="Times New Roman"/>
                      <w:color w:val="auto"/>
                      <w:sz w:val="21"/>
                      <w:szCs w:val="21"/>
                      <w:lang w:eastAsia="zh-CN"/>
                    </w:rPr>
                    <w:t>。</w:t>
                  </w:r>
                </w:p>
              </w:tc>
              <w:tc>
                <w:tcPr>
                  <w:tcW w:w="2025" w:type="dxa"/>
                  <w:tcBorders>
                    <w:tl2br w:val="nil"/>
                    <w:tr2bl w:val="nil"/>
                  </w:tcBorders>
                  <w:noWrap w:val="0"/>
                  <w:vAlign w:val="center"/>
                </w:tcPr>
                <w:p w14:paraId="4E64D454">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属于</w:t>
                  </w:r>
                  <w:r>
                    <w:rPr>
                      <w:rFonts w:hint="eastAsia" w:cs="Times New Roman"/>
                      <w:color w:val="auto"/>
                      <w:sz w:val="21"/>
                      <w:szCs w:val="21"/>
                      <w:highlight w:val="none"/>
                      <w:lang w:val="en-US" w:eastAsia="zh-CN"/>
                    </w:rPr>
                    <w:t>全封闭储煤项目，</w:t>
                  </w:r>
                  <w:r>
                    <w:rPr>
                      <w:rFonts w:hint="default" w:ascii="Times New Roman" w:hAnsi="Times New Roman" w:eastAsia="宋体" w:cs="Times New Roman"/>
                      <w:color w:val="auto"/>
                      <w:sz w:val="21"/>
                      <w:szCs w:val="21"/>
                      <w:lang w:val="en-US" w:eastAsia="zh-CN"/>
                    </w:rPr>
                    <w:t>不属“两高”项目。</w:t>
                  </w:r>
                </w:p>
              </w:tc>
            </w:tr>
            <w:tr w14:paraId="5FD80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5" w:type="dxa"/>
                  <w:vMerge w:val="continue"/>
                  <w:tcBorders>
                    <w:tl2br w:val="nil"/>
                    <w:tr2bl w:val="nil"/>
                  </w:tcBorders>
                  <w:noWrap w:val="0"/>
                  <w:vAlign w:val="center"/>
                </w:tcPr>
                <w:p w14:paraId="7156BE3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3900" w:type="dxa"/>
                  <w:tcBorders>
                    <w:tl2br w:val="nil"/>
                    <w:tr2bl w:val="nil"/>
                  </w:tcBorders>
                  <w:noWrap w:val="0"/>
                  <w:vAlign w:val="center"/>
                </w:tcPr>
                <w:p w14:paraId="1154AC65">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396"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严守生态保护红线，加强空间管控。进一步优化开发区的空间布局，通过优化开发区产业空间布局、调整土地用途等方式，完善生态保障空间要求。重点关注伊犁河流域水环境风险保护区域大气环境质量、开发区周边地表水水体水质、区域地下水环境、土壤环境，对开发区内企业提出具体管控要求。衔接兵团和师市“三线一单”成果，落实、细化开发区所在生态环境管控单元的管控要求，保障规划实施不突破区域生态保护红线、环境质量底线和资源利用上线。做好与师市国土空间规划的衔接，从全局的角度以资源承载能力和国土空间开发适宜性评价来支撑开发区规划实施，确保可克达拉市人居环境质量不降低。</w:t>
                  </w:r>
                </w:p>
              </w:tc>
              <w:tc>
                <w:tcPr>
                  <w:tcW w:w="2025" w:type="dxa"/>
                  <w:tcBorders>
                    <w:tl2br w:val="nil"/>
                    <w:tr2bl w:val="nil"/>
                  </w:tcBorders>
                  <w:noWrap w:val="0"/>
                  <w:vAlign w:val="center"/>
                </w:tcPr>
                <w:p w14:paraId="61205DF2">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本项目符合兵团和师市“三线一单”成果，不涉及生态保护红线。</w:t>
                  </w:r>
                </w:p>
              </w:tc>
            </w:tr>
            <w:tr w14:paraId="75DB6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5" w:type="dxa"/>
                  <w:vMerge w:val="continue"/>
                  <w:tcBorders>
                    <w:tl2br w:val="nil"/>
                    <w:tr2bl w:val="nil"/>
                  </w:tcBorders>
                  <w:noWrap w:val="0"/>
                  <w:vAlign w:val="center"/>
                </w:tcPr>
                <w:p w14:paraId="3906C57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3900" w:type="dxa"/>
                  <w:tcBorders>
                    <w:tl2br w:val="nil"/>
                    <w:tr2bl w:val="nil"/>
                  </w:tcBorders>
                  <w:noWrap w:val="0"/>
                  <w:vAlign w:val="center"/>
                </w:tcPr>
                <w:p w14:paraId="0E2D755F">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坚守环境质量底线，严格污染物总量管控。依据规划区域及周边环境质量改善目标，制定开发区污染物削减方案，建立削减台账，落实重点污染物区域削减替代措施，确保实现区域环境质量改善目标。落实重点行业区域削减措施，纳入日常环境管理工作，建立考核机制，并与排污许可制度衔接。推进现有企业工艺技术和污染治理技术改造，各类污染物排放须满足国家及自治区最新污染物排放标准要求</w:t>
                  </w:r>
                  <w:r>
                    <w:rPr>
                      <w:rFonts w:hint="default" w:ascii="Times New Roman" w:hAnsi="Times New Roman" w:eastAsia="宋体" w:cs="Times New Roman"/>
                      <w:color w:val="auto"/>
                      <w:sz w:val="21"/>
                      <w:szCs w:val="21"/>
                      <w:lang w:eastAsia="zh-CN"/>
                    </w:rPr>
                    <w:t>。</w:t>
                  </w:r>
                </w:p>
              </w:tc>
              <w:tc>
                <w:tcPr>
                  <w:tcW w:w="2025" w:type="dxa"/>
                  <w:tcBorders>
                    <w:tl2br w:val="nil"/>
                    <w:tr2bl w:val="nil"/>
                  </w:tcBorders>
                  <w:noWrap w:val="0"/>
                  <w:vAlign w:val="center"/>
                </w:tcPr>
                <w:p w14:paraId="711612A8">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本</w:t>
                  </w: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不涉及大气污染物总量控制</w:t>
                  </w:r>
                  <w:r>
                    <w:rPr>
                      <w:rFonts w:hint="default" w:ascii="Times New Roman" w:hAnsi="Times New Roman" w:eastAsia="宋体" w:cs="Times New Roman"/>
                      <w:color w:val="auto"/>
                      <w:sz w:val="21"/>
                      <w:szCs w:val="21"/>
                    </w:rPr>
                    <w:t>；项目</w:t>
                  </w:r>
                  <w:r>
                    <w:rPr>
                      <w:rFonts w:hint="eastAsia" w:cs="Times New Roman"/>
                      <w:color w:val="auto"/>
                      <w:sz w:val="21"/>
                      <w:szCs w:val="21"/>
                      <w:lang w:val="en-US" w:eastAsia="zh-CN"/>
                    </w:rPr>
                    <w:t>不新增</w:t>
                  </w:r>
                  <w:r>
                    <w:rPr>
                      <w:rFonts w:hint="default" w:ascii="Times New Roman" w:hAnsi="Times New Roman" w:eastAsia="宋体" w:cs="Times New Roman"/>
                      <w:color w:val="auto"/>
                      <w:sz w:val="21"/>
                      <w:szCs w:val="21"/>
                    </w:rPr>
                    <w:t>生产废水</w:t>
                  </w:r>
                  <w:r>
                    <w:rPr>
                      <w:rFonts w:hint="eastAsia" w:cs="Times New Roman"/>
                      <w:color w:val="auto"/>
                      <w:sz w:val="21"/>
                      <w:szCs w:val="21"/>
                      <w:lang w:val="en-US" w:eastAsia="zh-CN"/>
                    </w:rPr>
                    <w:t>、生活污水。</w:t>
                  </w:r>
                </w:p>
              </w:tc>
            </w:tr>
            <w:tr w14:paraId="4D435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5" w:type="dxa"/>
                  <w:vMerge w:val="continue"/>
                  <w:tcBorders>
                    <w:tl2br w:val="nil"/>
                    <w:tr2bl w:val="nil"/>
                  </w:tcBorders>
                  <w:noWrap w:val="0"/>
                  <w:vAlign w:val="center"/>
                </w:tcPr>
                <w:p w14:paraId="401E575E">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3900" w:type="dxa"/>
                  <w:tcBorders>
                    <w:tl2br w:val="nil"/>
                    <w:tr2bl w:val="nil"/>
                  </w:tcBorders>
                  <w:noWrap w:val="0"/>
                  <w:vAlign w:val="center"/>
                </w:tcPr>
                <w:p w14:paraId="222BA8BF">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格资源利用总量和强度“双控”，制定入园产业和项目的环境准入条件。坚持“以水定产、以水定量”，优化调整开发区的产业结构、规模和布局，严格入园产业和项目的环境准入。严格按照规划产业布局入驻企业，结合区域发展定位、开发布局、生态环境保护目标，实行入园企业环保准入审核制度，不符合产业政策、行业准入条件、生态环境准入清单及自治区党委明令禁止的“三高”项目一律不得入驻园区。引进项目的生产工艺、设备污染治理技术，以及单位产品能耗、物耗、污染物排放和资源利用率均需达到同行业国内先进水平，积极推进产业的技术进步和园区循环化改造，构建绿色、低碳园区。</w:t>
                  </w:r>
                </w:p>
              </w:tc>
              <w:tc>
                <w:tcPr>
                  <w:tcW w:w="2025" w:type="dxa"/>
                  <w:tcBorders>
                    <w:tl2br w:val="nil"/>
                    <w:tr2bl w:val="nil"/>
                  </w:tcBorders>
                  <w:noWrap w:val="0"/>
                  <w:vAlign w:val="center"/>
                </w:tcPr>
                <w:p w14:paraId="2C0471C1">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本项目符合园区规划及产业发展方向，符合国家产业政策，不属禁止入园的“三高”项目。</w:t>
                  </w:r>
                </w:p>
              </w:tc>
            </w:tr>
          </w:tbl>
          <w:p w14:paraId="4AA3881F">
            <w:pPr>
              <w:pStyle w:val="37"/>
              <w:spacing w:line="360" w:lineRule="auto"/>
              <w:ind w:left="0" w:leftChars="0" w:firstLine="480" w:firstLineChars="200"/>
              <w:rPr>
                <w:rFonts w:hint="default"/>
                <w:color w:val="auto"/>
                <w:lang w:val="en-US" w:eastAsia="zh-CN"/>
              </w:rPr>
            </w:pPr>
          </w:p>
        </w:tc>
      </w:tr>
      <w:tr w14:paraId="75324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5" w:hRule="atLeast"/>
          <w:jc w:val="center"/>
        </w:trPr>
        <w:tc>
          <w:tcPr>
            <w:tcW w:w="2427" w:type="dxa"/>
            <w:tcBorders>
              <w:tl2br w:val="nil"/>
              <w:tr2bl w:val="nil"/>
            </w:tcBorders>
            <w:noWrap w:val="0"/>
            <w:vAlign w:val="center"/>
          </w:tcPr>
          <w:p w14:paraId="11ECBA86">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其他符合性分析</w:t>
            </w:r>
          </w:p>
        </w:tc>
        <w:tc>
          <w:tcPr>
            <w:tcW w:w="6927" w:type="dxa"/>
            <w:gridSpan w:val="3"/>
            <w:tcBorders>
              <w:tl2br w:val="nil"/>
              <w:tr2bl w:val="nil"/>
            </w:tcBorders>
            <w:noWrap w:val="0"/>
            <w:vAlign w:val="center"/>
          </w:tcPr>
          <w:p w14:paraId="2245348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产业政策符合性</w:t>
            </w:r>
          </w:p>
          <w:p w14:paraId="1F50403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根据《产业结构调整指导目录》（2024）中相关规定， 本项目不属于鼓励类、限制类和淘汰类项目，属于国家允许建设的项目。本项目已取得可克达拉经济技术开发区管理委员会备案文件，项目代码：</w:t>
            </w:r>
            <w:r>
              <w:rPr>
                <w:rFonts w:hint="default" w:eastAsia="宋体" w:cs="Times New Roman"/>
                <w:color w:val="auto"/>
                <w:sz w:val="24"/>
                <w:szCs w:val="24"/>
                <w:highlight w:val="none"/>
                <w:lang w:val="en-US" w:eastAsia="zh-CN"/>
              </w:rPr>
              <w:t>240</w:t>
            </w:r>
            <w:r>
              <w:rPr>
                <w:rFonts w:hint="eastAsia" w:eastAsia="宋体" w:cs="Times New Roman"/>
                <w:color w:val="auto"/>
                <w:sz w:val="24"/>
                <w:szCs w:val="24"/>
                <w:highlight w:val="none"/>
                <w:lang w:val="en-US" w:eastAsia="zh-CN"/>
              </w:rPr>
              <w:t>9</w:t>
            </w:r>
            <w:r>
              <w:rPr>
                <w:rFonts w:hint="default" w:eastAsia="宋体" w:cs="Times New Roman"/>
                <w:color w:val="auto"/>
                <w:sz w:val="24"/>
                <w:szCs w:val="24"/>
                <w:highlight w:val="none"/>
                <w:lang w:val="en-US" w:eastAsia="zh-CN"/>
              </w:rPr>
              <w:t>-660491-04-01-</w:t>
            </w:r>
            <w:r>
              <w:rPr>
                <w:rFonts w:hint="eastAsia" w:eastAsia="宋体" w:cs="Times New Roman"/>
                <w:color w:val="auto"/>
                <w:sz w:val="24"/>
                <w:szCs w:val="24"/>
                <w:highlight w:val="none"/>
                <w:lang w:val="en-US" w:eastAsia="zh-CN"/>
              </w:rPr>
              <w:t>219157，准</w:t>
            </w:r>
            <w:r>
              <w:rPr>
                <w:rFonts w:hint="eastAsia" w:cs="Times New Roman"/>
                <w:color w:val="auto"/>
                <w:sz w:val="24"/>
                <w:szCs w:val="24"/>
                <w:highlight w:val="none"/>
                <w:lang w:val="en-US" w:eastAsia="zh-CN"/>
              </w:rPr>
              <w:t>予</w:t>
            </w:r>
            <w:r>
              <w:rPr>
                <w:rFonts w:hint="eastAsia" w:eastAsia="宋体" w:cs="Times New Roman"/>
                <w:color w:val="auto"/>
                <w:sz w:val="24"/>
                <w:szCs w:val="24"/>
                <w:highlight w:val="none"/>
                <w:lang w:val="en-US" w:eastAsia="zh-CN"/>
              </w:rPr>
              <w:t>本项目备案。因此，本项目符合国家产业政策。</w:t>
            </w:r>
          </w:p>
          <w:p w14:paraId="3DDD8C88">
            <w:pPr>
              <w:pStyle w:val="4"/>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2 选址合理性分析</w:t>
            </w:r>
          </w:p>
          <w:p w14:paraId="6969360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eastAsia="宋体" w:cs="Times New Roman"/>
                <w:color w:val="auto"/>
                <w:sz w:val="24"/>
                <w:szCs w:val="24"/>
                <w:highlight w:val="none"/>
                <w:lang w:val="en-US" w:eastAsia="zh-CN"/>
              </w:rPr>
            </w:pPr>
            <w:r>
              <w:rPr>
                <w:rFonts w:hint="default" w:eastAsia="宋体" w:cs="Times New Roman"/>
                <w:color w:val="auto"/>
                <w:sz w:val="24"/>
                <w:szCs w:val="24"/>
                <w:highlight w:val="none"/>
                <w:lang w:val="en-US" w:eastAsia="zh-CN"/>
              </w:rPr>
              <w:t>（1）本项目位于</w:t>
            </w:r>
            <w:r>
              <w:rPr>
                <w:rFonts w:hint="eastAsia" w:eastAsia="宋体" w:cs="Times New Roman"/>
                <w:color w:val="auto"/>
                <w:sz w:val="24"/>
                <w:szCs w:val="24"/>
                <w:highlight w:val="none"/>
                <w:lang w:val="en-US" w:eastAsia="zh-CN"/>
              </w:rPr>
              <w:t>可克达拉市工业园城西区开元北路1999号可克达拉安琪酵母有限公司厂区内，用地性质属于工业用地。</w:t>
            </w:r>
            <w:r>
              <w:rPr>
                <w:rFonts w:hint="default" w:eastAsia="宋体" w:cs="Times New Roman"/>
                <w:color w:val="auto"/>
                <w:sz w:val="24"/>
                <w:szCs w:val="24"/>
                <w:highlight w:val="none"/>
                <w:lang w:val="en-US" w:eastAsia="zh-CN"/>
              </w:rPr>
              <w:t>项目</w:t>
            </w:r>
            <w:r>
              <w:rPr>
                <w:rFonts w:hint="eastAsia" w:eastAsia="宋体" w:cs="Times New Roman"/>
                <w:color w:val="auto"/>
                <w:sz w:val="24"/>
                <w:szCs w:val="24"/>
                <w:highlight w:val="none"/>
                <w:lang w:val="en-US" w:eastAsia="zh-CN"/>
              </w:rPr>
              <w:t>属农副产品加工及食品制造产业区，可克达拉安琪酵母有限公司能源动力部作为可克达拉经开区供热中心，承担着向周边企业供应蒸汽及供暖的任务，本项目作为企业配套煤棚项目</w:t>
            </w:r>
            <w:r>
              <w:rPr>
                <w:rFonts w:hint="default" w:eastAsia="宋体" w:cs="Times New Roman"/>
                <w:color w:val="auto"/>
                <w:sz w:val="24"/>
                <w:szCs w:val="24"/>
                <w:highlight w:val="none"/>
                <w:lang w:val="en-US" w:eastAsia="zh-CN"/>
              </w:rPr>
              <w:t>，符合用地及园区规划。项目区附近无自然保护区、风景名胜区、居住区、文化区和农村地区中人群较集中的区域等环境保护目标。</w:t>
            </w:r>
          </w:p>
          <w:p w14:paraId="346B0318">
            <w:pPr>
              <w:keepNext w:val="0"/>
              <w:keepLines w:val="0"/>
              <w:pageBreakBefore w:val="0"/>
              <w:widowControl w:val="0"/>
              <w:suppressLineNumbers w:val="0"/>
              <w:kinsoku/>
              <w:wordWrap/>
              <w:overflowPunct/>
              <w:topLinePunct/>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snapToGrid w:val="0"/>
                <w:color w:val="auto"/>
                <w:kern w:val="0"/>
                <w:sz w:val="24"/>
                <w:szCs w:val="24"/>
                <w:lang w:val="en-US" w:eastAsia="zh-CN"/>
              </w:rPr>
              <w:t>（2）</w:t>
            </w:r>
            <w:r>
              <w:rPr>
                <w:rFonts w:hint="default" w:ascii="Times New Roman" w:hAnsi="Times New Roman" w:cs="Times New Roman"/>
                <w:color w:val="auto"/>
                <w:sz w:val="24"/>
                <w:szCs w:val="24"/>
                <w:lang w:val="en-US" w:eastAsia="zh-CN"/>
              </w:rPr>
              <w:t>本项目</w:t>
            </w:r>
            <w:r>
              <w:rPr>
                <w:rFonts w:hint="eastAsia" w:cs="Times New Roman"/>
                <w:color w:val="auto"/>
                <w:sz w:val="24"/>
                <w:szCs w:val="24"/>
                <w:lang w:val="en-US" w:eastAsia="zh-CN"/>
              </w:rPr>
              <w:t>区外围</w:t>
            </w:r>
            <w:r>
              <w:rPr>
                <w:rFonts w:hint="default" w:ascii="Times New Roman" w:hAnsi="Times New Roman" w:cs="Times New Roman"/>
                <w:color w:val="auto"/>
                <w:sz w:val="24"/>
                <w:szCs w:val="24"/>
                <w:highlight w:val="none"/>
                <w:lang w:val="en-US" w:eastAsia="zh-CN"/>
              </w:rPr>
              <w:t>东</w:t>
            </w:r>
            <w:r>
              <w:rPr>
                <w:rFonts w:hint="default" w:ascii="Times New Roman" w:hAnsi="Times New Roman" w:cs="Times New Roman"/>
                <w:color w:val="auto"/>
                <w:sz w:val="24"/>
                <w:szCs w:val="24"/>
                <w:highlight w:val="none"/>
              </w:rPr>
              <w:t>侧</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南侧、西侧、北侧均为园区规划用地，现状为厂区预留空地</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无制约本项目选址的其他限制性因素</w:t>
            </w:r>
            <w:r>
              <w:rPr>
                <w:rFonts w:hint="default" w:ascii="Times New Roman" w:hAnsi="Times New Roman" w:eastAsia="宋体" w:cs="Times New Roman"/>
                <w:color w:val="auto"/>
                <w:sz w:val="24"/>
                <w:szCs w:val="24"/>
                <w:lang w:val="en-US" w:eastAsia="zh-CN"/>
              </w:rPr>
              <w:t>。项目</w:t>
            </w:r>
            <w:r>
              <w:rPr>
                <w:rFonts w:hint="default" w:ascii="Times New Roman" w:hAnsi="Times New Roman" w:cs="Times New Roman"/>
                <w:color w:val="auto"/>
                <w:sz w:val="24"/>
                <w:szCs w:val="24"/>
                <w:lang w:val="en-US" w:eastAsia="zh-CN"/>
              </w:rPr>
              <w:t>生产过程中产生的污染物采取相应治理措施后能够达标排放，符合《新疆维吾尔自治区大气污染防治条例》的相关要求。</w:t>
            </w:r>
          </w:p>
          <w:p w14:paraId="3A8F7477">
            <w:pPr>
              <w:keepNext w:val="0"/>
              <w:keepLines w:val="0"/>
              <w:pageBreakBefore w:val="0"/>
              <w:widowControl w:val="0"/>
              <w:suppressLineNumbers w:val="0"/>
              <w:kinsoku/>
              <w:wordWrap/>
              <w:overflowPunct/>
              <w:topLinePunct/>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snapToGrid w:val="0"/>
                <w:color w:val="auto"/>
                <w:kern w:val="0"/>
                <w:sz w:val="24"/>
                <w:szCs w:val="24"/>
                <w:lang w:val="en-US" w:eastAsia="zh-CN"/>
              </w:rPr>
              <w:t>综上所述，本项目选址较为合理，具备项目建设条件。</w:t>
            </w:r>
          </w:p>
          <w:p w14:paraId="1F72D69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bCs/>
                <w:color w:val="auto"/>
                <w:sz w:val="24"/>
                <w:szCs w:val="24"/>
                <w:highlight w:val="none"/>
              </w:rPr>
              <w:t>新疆生产建设兵团</w:t>
            </w:r>
            <w:r>
              <w:rPr>
                <w:rFonts w:hint="default" w:ascii="Times New Roman" w:hAnsi="Times New Roman" w:eastAsia="宋体" w:cs="Times New Roman"/>
                <w:b/>
                <w:bCs/>
                <w:color w:val="auto"/>
                <w:sz w:val="24"/>
                <w:szCs w:val="24"/>
                <w:highlight w:val="none"/>
                <w:lang w:eastAsia="zh-CN"/>
              </w:rPr>
              <w:t>“三线一单”</w:t>
            </w:r>
            <w:r>
              <w:rPr>
                <w:rFonts w:hint="eastAsia"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eastAsia="zh-CN"/>
              </w:rPr>
              <w:t>和产业准入负面清单的控制要求</w:t>
            </w:r>
          </w:p>
          <w:p w14:paraId="2585476A">
            <w:pPr>
              <w:pStyle w:val="42"/>
              <w:keepNext w:val="0"/>
              <w:keepLines w:val="0"/>
              <w:pageBreakBefore w:val="0"/>
              <w:suppressLineNumbers w:val="0"/>
              <w:kinsoku/>
              <w:wordWrap/>
              <w:overflowPunct/>
              <w:topLinePunct w:val="0"/>
              <w:autoSpaceDN/>
              <w:bidi w:val="0"/>
              <w:adjustRightInd/>
              <w:snapToGrid/>
              <w:spacing w:before="0" w:beforeAutospacing="0" w:after="0" w:afterAutospacing="0"/>
              <w:ind w:left="0" w:right="0"/>
              <w:textAlignment w:val="auto"/>
              <w:rPr>
                <w:rFonts w:hint="default" w:ascii="Times New Roman" w:hAnsi="Times New Roman" w:eastAsia="宋体" w:cs="Times New Roman"/>
                <w:color w:val="auto"/>
                <w:sz w:val="24"/>
                <w:szCs w:val="22"/>
                <w:highlight w:val="none"/>
                <w:lang w:eastAsia="zh-CN"/>
              </w:rPr>
            </w:pPr>
            <w:r>
              <w:rPr>
                <w:rFonts w:hint="default" w:ascii="Times New Roman" w:hAnsi="Times New Roman" w:eastAsia="宋体" w:cs="Times New Roman"/>
                <w:color w:val="auto"/>
                <w:sz w:val="24"/>
                <w:szCs w:val="24"/>
                <w:highlight w:val="none"/>
              </w:rPr>
              <w:t>根据新疆生产建设兵团办公厅新兵发〔2021〕16号《关于印发《新疆生产建设兵团“三线一单”生态环境分区管控方案》的通知》要求，按照生态环境部统一部署，兵团组织编制了“生态保护红线、环境质量底线、资源利用上线和生态环境准入清单”（以下简称“三线一单”），现就实施“三线一单”生态环境分区管控，制定本方案</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项目与新兵发〔2021〕16号文符合性分析</w:t>
            </w:r>
            <w:r>
              <w:rPr>
                <w:rFonts w:hint="default" w:ascii="Times New Roman" w:hAnsi="Times New Roman" w:eastAsia="宋体" w:cs="Times New Roman"/>
                <w:color w:val="auto"/>
                <w:sz w:val="24"/>
                <w:szCs w:val="24"/>
                <w:highlight w:val="none"/>
                <w:lang w:val="en-US" w:eastAsia="zh-CN"/>
              </w:rPr>
              <w:t>如下：</w:t>
            </w:r>
          </w:p>
          <w:p w14:paraId="7E2FD67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lang w:val="en-US" w:eastAsia="zh-CN"/>
              </w:rPr>
              <w:t>（1）生态保护红线</w:t>
            </w:r>
          </w:p>
          <w:p w14:paraId="347859FC">
            <w:pPr>
              <w:keepNext w:val="0"/>
              <w:keepLines w:val="0"/>
              <w:suppressLineNumbers w:val="0"/>
              <w:autoSpaceDE w:val="0"/>
              <w:autoSpaceDN w:val="0"/>
              <w:adjustRightInd w:val="0"/>
              <w:snapToGrid w:val="0"/>
              <w:spacing w:before="0" w:beforeAutospacing="0" w:after="0" w:afterAutospacing="0"/>
              <w:ind w:left="0" w:right="0" w:firstLine="560"/>
              <w:rPr>
                <w:rFonts w:hint="default" w:ascii="Times New Roman" w:hAnsi="Times New Roman" w:cs="Times New Roman"/>
                <w:color w:val="auto"/>
              </w:rPr>
            </w:pPr>
            <w:r>
              <w:rPr>
                <w:rFonts w:hint="default" w:ascii="Times New Roman" w:hAnsi="Times New Roman" w:cs="Times New Roman"/>
                <w:color w:val="auto"/>
                <w:lang w:val="en-US" w:eastAsia="zh-CN"/>
              </w:rPr>
              <w:t>主要目标：</w:t>
            </w:r>
            <w:r>
              <w:rPr>
                <w:rFonts w:hint="default" w:ascii="Times New Roman" w:hAnsi="Times New Roman" w:cs="Times New Roman"/>
                <w:color w:val="auto"/>
              </w:rPr>
              <w:t>按照“生态功能不降低、面积不减少、性质不改变”的基本要求，对划定的生态保护红线实施严格管控，保障和维护师市生态安全的底线和生命线。</w:t>
            </w:r>
          </w:p>
          <w:p w14:paraId="1551B8E2">
            <w:pPr>
              <w:keepNext w:val="0"/>
              <w:keepLines w:val="0"/>
              <w:suppressLineNumbers w:val="0"/>
              <w:autoSpaceDE w:val="0"/>
              <w:autoSpaceDN w:val="0"/>
              <w:adjustRightInd w:val="0"/>
              <w:snapToGrid w:val="0"/>
              <w:spacing w:before="0" w:beforeAutospacing="0" w:after="0" w:afterAutospacing="0"/>
              <w:ind w:left="0" w:right="0" w:firstLine="560"/>
              <w:rPr>
                <w:rFonts w:hint="default" w:ascii="Times New Roman" w:hAnsi="Times New Roman" w:cs="Times New Roman"/>
                <w:color w:val="auto"/>
              </w:rPr>
            </w:pPr>
            <w:r>
              <w:rPr>
                <w:rFonts w:hint="default" w:ascii="Times New Roman" w:hAnsi="Times New Roman" w:cs="Times New Roman"/>
                <w:color w:val="auto"/>
                <w:lang w:val="en-US" w:eastAsia="zh-CN"/>
              </w:rPr>
              <w:t>符合性分析：</w:t>
            </w:r>
            <w:r>
              <w:rPr>
                <w:rFonts w:hint="default" w:ascii="Times New Roman" w:hAnsi="Times New Roman" w:cs="Times New Roman"/>
                <w:color w:val="auto"/>
              </w:rPr>
              <w:t>本项目为新建项目，项目区位于</w:t>
            </w:r>
            <w:r>
              <w:rPr>
                <w:rFonts w:hint="eastAsia" w:eastAsia="宋体" w:cs="Times New Roman"/>
                <w:color w:val="auto"/>
                <w:sz w:val="24"/>
                <w:szCs w:val="24"/>
                <w:highlight w:val="none"/>
                <w:lang w:val="en-US" w:eastAsia="zh-CN"/>
              </w:rPr>
              <w:t>可克达拉市工业园城西区开元北路1999号可克达拉安琪酵母有限公司厂区内</w:t>
            </w:r>
            <w:r>
              <w:rPr>
                <w:rFonts w:hint="default" w:ascii="Times New Roman" w:hAnsi="Times New Roman" w:cs="Times New Roman"/>
                <w:color w:val="auto"/>
              </w:rPr>
              <w:t>。本项目所在地不涉及自然保护区、风景名胜区等各类保护地边界、江河、湖库以及海岸等向陆域延伸一定距离的边界、地理国情普查、全国土地调查、森林草原湿地荒漠</w:t>
            </w:r>
            <w:r>
              <w:rPr>
                <w:rFonts w:hint="default" w:ascii="Times New Roman" w:hAnsi="Times New Roman" w:cs="Times New Roman"/>
                <w:color w:val="auto"/>
                <w:lang w:val="en-US" w:eastAsia="zh-CN"/>
              </w:rPr>
              <w:t>等</w:t>
            </w:r>
            <w:r>
              <w:rPr>
                <w:rFonts w:hint="default" w:ascii="Times New Roman" w:hAnsi="Times New Roman" w:cs="Times New Roman"/>
                <w:color w:val="auto"/>
              </w:rPr>
              <w:t>，因此判定项目建设不涉及生态红线保护区域，符合生态保护红线要求。</w:t>
            </w:r>
          </w:p>
          <w:p w14:paraId="4147EF1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2"/>
                <w:highlight w:val="none"/>
                <w:lang w:eastAsia="zh-CN"/>
              </w:rPr>
            </w:pPr>
            <w:r>
              <w:rPr>
                <w:rFonts w:hint="default" w:ascii="Times New Roman" w:hAnsi="Times New Roman" w:eastAsia="宋体" w:cs="Times New Roman"/>
                <w:color w:val="auto"/>
                <w:sz w:val="24"/>
                <w:szCs w:val="22"/>
                <w:highlight w:val="none"/>
                <w:lang w:val="en-US" w:eastAsia="zh-CN"/>
              </w:rPr>
              <w:t>（2）</w:t>
            </w:r>
            <w:r>
              <w:rPr>
                <w:rFonts w:hint="default" w:ascii="Times New Roman" w:hAnsi="Times New Roman" w:eastAsia="宋体" w:cs="Times New Roman"/>
                <w:color w:val="auto"/>
                <w:sz w:val="24"/>
                <w:szCs w:val="22"/>
                <w:highlight w:val="none"/>
                <w:lang w:eastAsia="zh-CN"/>
              </w:rPr>
              <w:t>环境质量底线</w:t>
            </w:r>
          </w:p>
          <w:p w14:paraId="50B3A1CB">
            <w:pPr>
              <w:keepNext w:val="0"/>
              <w:keepLines w:val="0"/>
              <w:suppressLineNumbers w:val="0"/>
              <w:autoSpaceDE w:val="0"/>
              <w:autoSpaceDN w:val="0"/>
              <w:adjustRightInd w:val="0"/>
              <w:snapToGrid w:val="0"/>
              <w:spacing w:before="0" w:beforeAutospacing="0" w:after="0" w:afterAutospacing="0"/>
              <w:ind w:left="0" w:right="0" w:firstLine="56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目标：师市河流、湖库、水源地水质总体保持稳定，饮用水安全保障水平持续提升，水生态环境状况继续好转。环境空气质量稳步提升，重污染天数持续减少。土壤环境质量保持稳定，农用地和建设用地土壤环境安全得到有效保障，土壤环境风险得到有效管控。受污染耕地安全利用率达到93%以上，污染地块安全利用率达到93%以上。</w:t>
            </w:r>
          </w:p>
          <w:p w14:paraId="3A0B1D44">
            <w:pPr>
              <w:keepNext w:val="0"/>
              <w:keepLines w:val="0"/>
              <w:suppressLineNumbers w:val="0"/>
              <w:autoSpaceDE w:val="0"/>
              <w:autoSpaceDN w:val="0"/>
              <w:adjustRightInd w:val="0"/>
              <w:snapToGrid w:val="0"/>
              <w:spacing w:before="0" w:beforeAutospacing="0" w:after="0" w:afterAutospacing="0"/>
              <w:ind w:left="0" w:right="0" w:firstLine="56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符合性分析：</w:t>
            </w:r>
          </w:p>
          <w:p w14:paraId="52D3C02F">
            <w:pPr>
              <w:keepNext w:val="0"/>
              <w:keepLines w:val="0"/>
              <w:suppressLineNumbers w:val="0"/>
              <w:autoSpaceDE w:val="0"/>
              <w:autoSpaceDN w:val="0"/>
              <w:adjustRightInd w:val="0"/>
              <w:snapToGrid w:val="0"/>
              <w:spacing w:before="0" w:beforeAutospacing="0" w:after="0" w:afterAutospacing="0"/>
              <w:ind w:left="0" w:right="0" w:firstLine="560"/>
              <w:rPr>
                <w:rFonts w:hint="default" w:ascii="Times New Roman" w:hAnsi="Times New Roman" w:cs="Times New Roman"/>
                <w:color w:val="auto"/>
              </w:rPr>
            </w:pPr>
            <w:r>
              <w:rPr>
                <w:rFonts w:hint="default" w:ascii="Times New Roman" w:hAnsi="Times New Roman" w:cs="Times New Roman"/>
                <w:color w:val="auto"/>
                <w:lang w:val="en-US" w:eastAsia="zh-CN"/>
              </w:rPr>
              <w:t>①环境空气：本项目</w:t>
            </w:r>
            <w:r>
              <w:rPr>
                <w:rFonts w:hint="default" w:ascii="Times New Roman" w:hAnsi="Times New Roman" w:cs="Times New Roman"/>
                <w:color w:val="auto"/>
              </w:rPr>
              <w:t>选址区域为环境空气功能区二类区，执行二级标准。项目在严格执行环评中所提出的</w:t>
            </w:r>
            <w:r>
              <w:rPr>
                <w:rFonts w:hint="default" w:ascii="Times New Roman" w:hAnsi="Times New Roman" w:cs="Times New Roman"/>
                <w:color w:val="auto"/>
                <w:lang w:eastAsia="zh-CN"/>
              </w:rPr>
              <w:t>废气</w:t>
            </w:r>
            <w:r>
              <w:rPr>
                <w:rFonts w:hint="default" w:ascii="Times New Roman" w:hAnsi="Times New Roman" w:cs="Times New Roman"/>
                <w:color w:val="auto"/>
              </w:rPr>
              <w:t>治理措施后，满足相应排放标准，不会降低区域环境空气质量。</w:t>
            </w:r>
          </w:p>
          <w:p w14:paraId="35DD0E0A">
            <w:pPr>
              <w:keepNext w:val="0"/>
              <w:keepLines w:val="0"/>
              <w:suppressLineNumbers w:val="0"/>
              <w:autoSpaceDE w:val="0"/>
              <w:autoSpaceDN w:val="0"/>
              <w:adjustRightInd w:val="0"/>
              <w:snapToGrid w:val="0"/>
              <w:spacing w:before="0" w:beforeAutospacing="0" w:after="0" w:afterAutospacing="0"/>
              <w:ind w:left="0" w:right="0" w:firstLine="560"/>
              <w:rPr>
                <w:rFonts w:hint="default" w:ascii="Times New Roman" w:hAnsi="Times New Roman" w:cs="Times New Roman"/>
                <w:color w:val="auto"/>
              </w:rPr>
            </w:pPr>
            <w:r>
              <w:rPr>
                <w:rFonts w:hint="default" w:ascii="Times New Roman" w:hAnsi="Times New Roman" w:cs="Times New Roman"/>
                <w:color w:val="auto"/>
              </w:rPr>
              <w:t>②水环境：项目</w:t>
            </w:r>
            <w:r>
              <w:rPr>
                <w:rFonts w:hint="eastAsia" w:cs="Times New Roman"/>
                <w:color w:val="auto"/>
                <w:lang w:val="en-US" w:eastAsia="zh-CN"/>
              </w:rPr>
              <w:t>无新增排水</w:t>
            </w:r>
            <w:r>
              <w:rPr>
                <w:rFonts w:hint="default" w:ascii="Times New Roman" w:hAnsi="Times New Roman" w:cs="Times New Roman"/>
                <w:color w:val="auto"/>
              </w:rPr>
              <w:t>，不会降低区域水环境质量。</w:t>
            </w:r>
          </w:p>
          <w:p w14:paraId="5B090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56" w:firstLineChars="200"/>
              <w:jc w:val="both"/>
              <w:textAlignment w:val="auto"/>
              <w:rPr>
                <w:rFonts w:hint="default" w:ascii="Times New Roman" w:hAnsi="Times New Roman" w:eastAsia="宋体" w:cs="Times New Roman"/>
                <w:color w:val="auto"/>
                <w:spacing w:val="-6"/>
                <w:sz w:val="24"/>
                <w:szCs w:val="22"/>
                <w:highlight w:val="none"/>
                <w:lang w:eastAsia="zh-CN"/>
              </w:rPr>
            </w:pPr>
            <w:r>
              <w:rPr>
                <w:rFonts w:hint="default" w:ascii="Times New Roman" w:hAnsi="Times New Roman" w:cs="Times New Roman"/>
                <w:color w:val="auto"/>
                <w:spacing w:val="-6"/>
                <w:sz w:val="24"/>
                <w:lang w:val="en-US" w:eastAsia="zh-CN"/>
              </w:rPr>
              <w:t>③</w:t>
            </w:r>
            <w:r>
              <w:rPr>
                <w:rFonts w:hint="default" w:ascii="Times New Roman" w:hAnsi="Times New Roman" w:cs="Times New Roman"/>
                <w:color w:val="auto"/>
                <w:spacing w:val="-6"/>
                <w:sz w:val="24"/>
              </w:rPr>
              <w:t>土壤：项目采取</w:t>
            </w:r>
            <w:r>
              <w:rPr>
                <w:rFonts w:hint="eastAsia" w:cs="Times New Roman"/>
                <w:color w:val="auto"/>
                <w:spacing w:val="-6"/>
                <w:sz w:val="24"/>
                <w:lang w:val="en-US" w:eastAsia="zh-CN"/>
              </w:rPr>
              <w:t>硬化</w:t>
            </w:r>
            <w:r>
              <w:rPr>
                <w:rFonts w:hint="default" w:ascii="Times New Roman" w:hAnsi="Times New Roman" w:cs="Times New Roman"/>
                <w:color w:val="auto"/>
                <w:spacing w:val="-6"/>
                <w:sz w:val="24"/>
              </w:rPr>
              <w:t>防渗措施后对区域土壤环境影响较小。</w:t>
            </w:r>
            <w:r>
              <w:rPr>
                <w:rFonts w:hint="default" w:ascii="Times New Roman" w:hAnsi="Times New Roman" w:eastAsia="宋体" w:cs="Times New Roman"/>
                <w:color w:val="auto"/>
                <w:spacing w:val="-6"/>
                <w:sz w:val="24"/>
                <w:szCs w:val="22"/>
                <w:highlight w:val="none"/>
                <w:lang w:eastAsia="zh-CN"/>
              </w:rPr>
              <w:t xml:space="preserve"> </w:t>
            </w:r>
          </w:p>
          <w:p w14:paraId="3E3F260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lang w:val="en-US" w:eastAsia="zh-CN"/>
              </w:rPr>
              <w:t>（3）资源利用上线</w:t>
            </w:r>
          </w:p>
          <w:p w14:paraId="6D7DB3C4">
            <w:pPr>
              <w:keepNext w:val="0"/>
              <w:keepLines w:val="0"/>
              <w:suppressLineNumbers w:val="0"/>
              <w:autoSpaceDE w:val="0"/>
              <w:autoSpaceDN w:val="0"/>
              <w:adjustRightInd w:val="0"/>
              <w:snapToGrid w:val="0"/>
              <w:spacing w:before="0" w:beforeAutospacing="0" w:after="0" w:afterAutospacing="0"/>
              <w:ind w:left="0" w:right="0" w:firstLine="560"/>
              <w:rPr>
                <w:rFonts w:hint="default" w:ascii="Times New Roman" w:hAnsi="Times New Roman" w:cs="Times New Roman"/>
                <w:color w:val="auto"/>
              </w:rPr>
            </w:pPr>
            <w:r>
              <w:rPr>
                <w:rFonts w:hint="default" w:ascii="Times New Roman" w:hAnsi="Times New Roman" w:cs="Times New Roman"/>
                <w:color w:val="auto"/>
                <w:lang w:val="en-US" w:eastAsia="zh-CN"/>
              </w:rPr>
              <w:t>主要目标：</w:t>
            </w:r>
            <w:r>
              <w:rPr>
                <w:rFonts w:hint="default" w:ascii="Times New Roman" w:hAnsi="Times New Roman" w:cs="Times New Roman"/>
                <w:color w:val="auto"/>
              </w:rPr>
              <w:t>强化节约集约利用，持续提升资源能源利用效率，水资源、土地资源、能源消耗达到国家、兵团下达的总量和强度控制目标。加快区域低碳发展，积极推动低碳试点建设，发挥低碳试点示范引领作用。</w:t>
            </w:r>
          </w:p>
          <w:p w14:paraId="286BA8BC">
            <w:pPr>
              <w:keepNext w:val="0"/>
              <w:keepLines w:val="0"/>
              <w:suppressLineNumbers w:val="0"/>
              <w:autoSpaceDE w:val="0"/>
              <w:autoSpaceDN w:val="0"/>
              <w:adjustRightInd w:val="0"/>
              <w:snapToGrid w:val="0"/>
              <w:spacing w:before="0" w:beforeAutospacing="0" w:after="0" w:afterAutospacing="0"/>
              <w:ind w:left="0" w:right="0" w:firstLine="560"/>
              <w:rPr>
                <w:rFonts w:hint="default" w:ascii="Times New Roman" w:hAnsi="Times New Roman" w:cs="Times New Roman"/>
                <w:color w:val="auto"/>
              </w:rPr>
            </w:pPr>
            <w:r>
              <w:rPr>
                <w:rFonts w:hint="default" w:ascii="Times New Roman" w:hAnsi="Times New Roman" w:cs="Times New Roman"/>
                <w:color w:val="auto"/>
                <w:lang w:val="en-US" w:eastAsia="zh-CN"/>
              </w:rPr>
              <w:t>符合性分析：</w:t>
            </w:r>
            <w:r>
              <w:rPr>
                <w:rFonts w:hint="default" w:ascii="Times New Roman" w:hAnsi="Times New Roman" w:cs="Times New Roman"/>
                <w:color w:val="auto"/>
              </w:rPr>
              <w:t>本项目属于新建项目，项目用电来自</w:t>
            </w:r>
            <w:r>
              <w:rPr>
                <w:rFonts w:hint="eastAsia" w:cs="Times New Roman"/>
                <w:color w:val="auto"/>
                <w:lang w:val="en-US" w:eastAsia="zh-CN"/>
              </w:rPr>
              <w:t>园区</w:t>
            </w:r>
            <w:r>
              <w:rPr>
                <w:rFonts w:hint="default" w:ascii="Times New Roman" w:hAnsi="Times New Roman" w:cs="Times New Roman"/>
                <w:color w:val="auto"/>
              </w:rPr>
              <w:t>供电电网，水资源来自</w:t>
            </w:r>
            <w:r>
              <w:rPr>
                <w:rFonts w:hint="eastAsia" w:cs="Times New Roman"/>
                <w:color w:val="auto"/>
                <w:lang w:val="en-US" w:eastAsia="zh-CN"/>
              </w:rPr>
              <w:t>园区供水管网</w:t>
            </w:r>
            <w:r>
              <w:rPr>
                <w:rFonts w:hint="default" w:ascii="Times New Roman" w:hAnsi="Times New Roman" w:cs="Times New Roman"/>
                <w:color w:val="auto"/>
              </w:rPr>
              <w:t>，不存在资源过度利用的现象，不会突破资源利用上线。项目区不涉及基本农田、耕地、林草地等土地资源。综上，项目对资源的使用较少、利用率较高，不触及资源利用上线，</w:t>
            </w:r>
            <w:r>
              <w:rPr>
                <w:rFonts w:hint="default" w:ascii="Times New Roman" w:hAnsi="Times New Roman" w:cs="Times New Roman"/>
                <w:color w:val="auto"/>
                <w:lang w:val="en-US" w:eastAsia="zh-CN"/>
              </w:rPr>
              <w:t>基本</w:t>
            </w:r>
            <w:r>
              <w:rPr>
                <w:rFonts w:hint="default" w:ascii="Times New Roman" w:hAnsi="Times New Roman" w:cs="Times New Roman"/>
                <w:color w:val="auto"/>
              </w:rPr>
              <w:t>符合资源利用</w:t>
            </w:r>
            <w:r>
              <w:rPr>
                <w:rFonts w:hint="default" w:ascii="Times New Roman" w:hAnsi="Times New Roman" w:cs="Times New Roman"/>
                <w:color w:val="auto"/>
                <w:lang w:val="en-US" w:eastAsia="zh-CN"/>
              </w:rPr>
              <w:t>上线</w:t>
            </w:r>
            <w:r>
              <w:rPr>
                <w:rFonts w:hint="default" w:ascii="Times New Roman" w:hAnsi="Times New Roman" w:cs="Times New Roman"/>
                <w:color w:val="auto"/>
              </w:rPr>
              <w:t>要求。</w:t>
            </w:r>
          </w:p>
          <w:p w14:paraId="3B48ECAC">
            <w:pPr>
              <w:keepNext w:val="0"/>
              <w:keepLines w:val="0"/>
              <w:pageBreakBefore w:val="0"/>
              <w:widowControl w:val="0"/>
              <w:suppressLineNumbers w:val="0"/>
              <w:tabs>
                <w:tab w:val="left" w:pos="5094"/>
              </w:tabs>
              <w:kinsoku/>
              <w:wordWrap/>
              <w:overflowPunct/>
              <w:topLinePunct w:val="0"/>
              <w:bidi w:val="0"/>
              <w:adjustRightInd/>
              <w:snapToGrid/>
              <w:spacing w:before="0" w:beforeAutospacing="0" w:after="0" w:afterAutospacing="0" w:line="336" w:lineRule="auto"/>
              <w:ind w:left="0" w:leftChars="0" w:right="0" w:righ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w:t>
            </w:r>
            <w:r>
              <w:rPr>
                <w:rFonts w:hint="default" w:ascii="Times New Roman" w:hAnsi="Times New Roman" w:cs="Times New Roman"/>
                <w:color w:val="auto"/>
                <w:sz w:val="24"/>
                <w:highlight w:val="none"/>
                <w:lang w:val="en-US" w:eastAsia="zh-CN"/>
              </w:rPr>
              <w:t>生态环境</w:t>
            </w:r>
            <w:r>
              <w:rPr>
                <w:rFonts w:hint="default" w:ascii="Times New Roman" w:hAnsi="Times New Roman" w:eastAsia="宋体" w:cs="Times New Roman"/>
                <w:color w:val="auto"/>
                <w:sz w:val="24"/>
                <w:highlight w:val="none"/>
                <w:lang w:val="en-US" w:eastAsia="zh-CN"/>
              </w:rPr>
              <w:t>准入清单</w:t>
            </w:r>
          </w:p>
          <w:p w14:paraId="021E0F0D">
            <w:pPr>
              <w:keepNext w:val="0"/>
              <w:keepLines w:val="0"/>
              <w:pageBreakBefore w:val="0"/>
              <w:widowControl w:val="0"/>
              <w:suppressLineNumbers w:val="0"/>
              <w:kinsoku/>
              <w:wordWrap/>
              <w:overflowPunct/>
              <w:topLinePunct w:val="0"/>
              <w:bidi w:val="0"/>
              <w:spacing w:before="0" w:beforeAutospacing="0" w:after="0" w:afterAutospacing="0" w:line="336" w:lineRule="auto"/>
              <w:ind w:left="0"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根据《市场准入负面清单（202</w:t>
            </w:r>
            <w:r>
              <w:rPr>
                <w:rFonts w:hint="eastAsia" w:cs="Times New Roman"/>
                <w:color w:val="auto"/>
                <w:lang w:val="en-US" w:eastAsia="zh-CN"/>
              </w:rPr>
              <w:t>5</w:t>
            </w:r>
            <w:r>
              <w:rPr>
                <w:rFonts w:hint="default" w:ascii="Times New Roman" w:hAnsi="Times New Roman" w:cs="Times New Roman"/>
                <w:color w:val="auto"/>
                <w:lang w:val="en-US" w:eastAsia="zh-CN"/>
              </w:rPr>
              <w:t>年版）》，项目不属于禁止准入类和许可准入类产业；也不属于《新疆维吾尔自治区28个国家重点生态功能区县（市）产业准入负面清单（试行）》《新疆维吾尔自治区17个新增纳入国家重点生态功能区县（市）产业准入负面清单（试行）》中限制类和禁止类产业，项目建设符合要求。</w:t>
            </w:r>
          </w:p>
          <w:p w14:paraId="6E1B32D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6" w:lineRule="auto"/>
              <w:ind w:left="0" w:right="0" w:firstLine="560"/>
              <w:textAlignment w:val="auto"/>
              <w:rPr>
                <w:rFonts w:hint="default" w:ascii="Times New Roman" w:hAnsi="Times New Roman" w:cs="Times New Roman"/>
                <w:color w:val="auto"/>
              </w:rPr>
            </w:pPr>
            <w:r>
              <w:rPr>
                <w:rFonts w:hint="default" w:ascii="Times New Roman" w:hAnsi="Times New Roman" w:cs="Times New Roman"/>
                <w:color w:val="auto"/>
              </w:rPr>
              <w:t>综上所述，本项目建设符合“三线一单”要求。</w:t>
            </w:r>
          </w:p>
          <w:p w14:paraId="57D87173">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与《</w:t>
            </w:r>
            <w:r>
              <w:rPr>
                <w:rFonts w:hint="default" w:ascii="Times New Roman" w:hAnsi="Times New Roman" w:eastAsia="宋体" w:cs="Times New Roman"/>
                <w:b/>
                <w:bCs/>
                <w:color w:val="auto"/>
                <w:lang w:val="en-US" w:eastAsia="zh-CN"/>
              </w:rPr>
              <w:t>第四师可克达拉市</w:t>
            </w:r>
            <w:r>
              <w:rPr>
                <w:rFonts w:hint="eastAsia" w:cs="Times New Roman"/>
                <w:b/>
                <w:bCs/>
                <w:color w:val="auto"/>
                <w:lang w:val="en-US" w:eastAsia="zh-CN"/>
              </w:rPr>
              <w:t>“</w:t>
            </w:r>
            <w:r>
              <w:rPr>
                <w:rFonts w:hint="default" w:ascii="Times New Roman" w:hAnsi="Times New Roman" w:eastAsia="宋体" w:cs="Times New Roman"/>
                <w:b/>
                <w:bCs/>
                <w:color w:val="auto"/>
                <w:lang w:val="en-US" w:eastAsia="zh-CN"/>
              </w:rPr>
              <w:t>三线一单</w:t>
            </w:r>
            <w:r>
              <w:rPr>
                <w:rFonts w:hint="eastAsia" w:cs="Times New Roman"/>
                <w:b/>
                <w:bCs/>
                <w:color w:val="auto"/>
                <w:lang w:val="en-US" w:eastAsia="zh-CN"/>
              </w:rPr>
              <w:t>”</w:t>
            </w:r>
            <w:r>
              <w:rPr>
                <w:rFonts w:hint="default" w:ascii="Times New Roman" w:hAnsi="Times New Roman" w:eastAsia="宋体" w:cs="Times New Roman"/>
                <w:b/>
                <w:bCs/>
                <w:color w:val="auto"/>
                <w:sz w:val="24"/>
                <w:szCs w:val="24"/>
                <w:highlight w:val="none"/>
                <w:lang w:val="en-US" w:eastAsia="zh-CN"/>
              </w:rPr>
              <w:t>生态环境分区管控方案》符合性分析</w:t>
            </w:r>
          </w:p>
          <w:p w14:paraId="07B1E4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根据第四师可克达拉市下发的《第四师可克达拉市“三线一单”生态环境分区管控方案》（</w:t>
            </w:r>
            <w:r>
              <w:rPr>
                <w:rFonts w:hint="eastAsia" w:cs="Times New Roman"/>
                <w:color w:val="auto"/>
                <w:lang w:val="en-US" w:eastAsia="zh-CN"/>
              </w:rPr>
              <w:t>2023年版</w:t>
            </w:r>
            <w:r>
              <w:rPr>
                <w:rFonts w:hint="default" w:ascii="Times New Roman" w:hAnsi="Times New Roman" w:eastAsia="宋体" w:cs="Times New Roman"/>
                <w:color w:val="auto"/>
                <w:lang w:val="en-US" w:eastAsia="zh-CN"/>
              </w:rPr>
              <w:t>）</w:t>
            </w:r>
            <w:r>
              <w:rPr>
                <w:rFonts w:hint="eastAsia" w:cs="Times New Roman"/>
                <w:color w:val="auto"/>
                <w:lang w:val="en-US" w:eastAsia="zh-CN"/>
              </w:rPr>
              <w:t>，方案调整后</w:t>
            </w:r>
            <w:r>
              <w:rPr>
                <w:rFonts w:hint="default" w:ascii="Times New Roman" w:hAnsi="Times New Roman" w:eastAsia="宋体" w:cs="Times New Roman"/>
                <w:color w:val="auto"/>
                <w:lang w:val="en-US" w:eastAsia="zh-CN"/>
              </w:rPr>
              <w:t>师市共划定环境管控单元共1</w:t>
            </w:r>
            <w:r>
              <w:rPr>
                <w:rFonts w:hint="eastAsia" w:cs="Times New Roman"/>
                <w:color w:val="auto"/>
                <w:lang w:val="en-US" w:eastAsia="zh-CN"/>
              </w:rPr>
              <w:t>08</w:t>
            </w:r>
            <w:r>
              <w:rPr>
                <w:rFonts w:hint="default" w:ascii="Times New Roman" w:hAnsi="Times New Roman" w:eastAsia="宋体" w:cs="Times New Roman"/>
                <w:color w:val="auto"/>
                <w:lang w:val="en-US" w:eastAsia="zh-CN"/>
              </w:rPr>
              <w:t>个，分为优先保护单元、重点管控单元、一般管控单元三大类。</w:t>
            </w:r>
          </w:p>
          <w:p w14:paraId="16823A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优先保护单元</w:t>
            </w:r>
            <w:r>
              <w:rPr>
                <w:rFonts w:hint="eastAsia" w:cs="Times New Roman"/>
                <w:color w:val="auto"/>
                <w:lang w:val="en-US" w:eastAsia="zh-CN"/>
              </w:rPr>
              <w:t>4</w:t>
            </w:r>
            <w:r>
              <w:rPr>
                <w:rFonts w:hint="default" w:ascii="Times New Roman" w:hAnsi="Times New Roman" w:eastAsia="宋体" w:cs="Times New Roman"/>
                <w:color w:val="auto"/>
                <w:lang w:val="en-US" w:eastAsia="zh-CN"/>
              </w:rPr>
              <w:t>4个，占师市总面积的66.1</w:t>
            </w:r>
            <w:r>
              <w:rPr>
                <w:rFonts w:hint="eastAsia" w:cs="Times New Roman"/>
                <w:color w:val="auto"/>
                <w:lang w:val="en-US" w:eastAsia="zh-CN"/>
              </w:rPr>
              <w:t>4</w:t>
            </w:r>
            <w:r>
              <w:rPr>
                <w:rFonts w:hint="default" w:ascii="Times New Roman" w:hAnsi="Times New Roman" w:eastAsia="宋体" w:cs="Times New Roman"/>
                <w:color w:val="auto"/>
                <w:lang w:val="en-US" w:eastAsia="zh-CN"/>
              </w:rPr>
              <w:t>%。主要包括生态保护红线、一般生态空间，水环境优先保护区，环境空气一类功能区等区域。该区域以生态环境保护优先为原则，开发建设活动应严格执行相关法律、法规要求，严守生态环境质量底线，确保生态功能不降低。</w:t>
            </w:r>
          </w:p>
          <w:p w14:paraId="288AC0B2">
            <w:pPr>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重点管控单元</w:t>
            </w:r>
            <w:r>
              <w:rPr>
                <w:rFonts w:hint="eastAsia" w:cs="Times New Roman"/>
                <w:color w:val="auto"/>
                <w:lang w:val="en-US" w:eastAsia="zh-CN"/>
              </w:rPr>
              <w:t>48</w:t>
            </w:r>
            <w:r>
              <w:rPr>
                <w:rFonts w:hint="default" w:ascii="Times New Roman" w:hAnsi="Times New Roman" w:eastAsia="宋体" w:cs="Times New Roman"/>
                <w:color w:val="auto"/>
                <w:lang w:val="en-US" w:eastAsia="zh-CN"/>
              </w:rPr>
              <w:t>个，占师市总面积的18.</w:t>
            </w:r>
            <w:r>
              <w:rPr>
                <w:rFonts w:hint="eastAsia" w:cs="Times New Roman"/>
                <w:color w:val="auto"/>
                <w:lang w:val="en-US" w:eastAsia="zh-CN"/>
              </w:rPr>
              <w:t>21</w:t>
            </w:r>
            <w:r>
              <w:rPr>
                <w:rFonts w:hint="default" w:ascii="Times New Roman" w:hAnsi="Times New Roman" w:eastAsia="宋体" w:cs="Times New Roman"/>
                <w:color w:val="auto"/>
                <w:lang w:val="en-US" w:eastAsia="zh-CN"/>
              </w:rPr>
              <w:t>%。主要包括可克达拉市市区和各团部区域、霍尔果斯经济开发区兵团分区、可克达拉经济技术开发区和开发强度大、污染物排放强度高及存在环境风险的其他区域。该区域应优化空间布局，加强污染物排放控制和环境风险防控，不断提升资源利用效率，重点解决突出生态环境问题，切实推动生态环境质量持续改善。</w:t>
            </w:r>
          </w:p>
          <w:p w14:paraId="61C403D4">
            <w:pPr>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一般管控单元共</w:t>
            </w:r>
            <w:r>
              <w:rPr>
                <w:rFonts w:hint="eastAsia" w:cs="Times New Roman"/>
                <w:color w:val="auto"/>
                <w:lang w:val="en-US" w:eastAsia="zh-CN"/>
              </w:rPr>
              <w:t>16</w:t>
            </w:r>
            <w:r>
              <w:rPr>
                <w:rFonts w:hint="default" w:ascii="Times New Roman" w:hAnsi="Times New Roman" w:eastAsia="宋体" w:cs="Times New Roman"/>
                <w:color w:val="auto"/>
                <w:lang w:val="en-US" w:eastAsia="zh-CN"/>
              </w:rPr>
              <w:t>个，占师市总面积的15.6</w:t>
            </w:r>
            <w:r>
              <w:rPr>
                <w:rFonts w:hint="eastAsia" w:cs="Times New Roman"/>
                <w:color w:val="auto"/>
                <w:lang w:val="en-US" w:eastAsia="zh-CN"/>
              </w:rPr>
              <w:t>5</w:t>
            </w:r>
            <w:r>
              <w:rPr>
                <w:rFonts w:hint="default" w:ascii="Times New Roman" w:hAnsi="Times New Roman" w:eastAsia="宋体" w:cs="Times New Roman"/>
                <w:color w:val="auto"/>
                <w:lang w:val="en-US" w:eastAsia="zh-CN"/>
              </w:rPr>
              <w:t>%。主要指优先保护单元和重点管控单元之外的区域。该区域以经济社会可持续发展为导向，生态环境保护与适度开发相结合，开发建设应落实现行生态环境保护基本要求。</w:t>
            </w:r>
          </w:p>
          <w:p w14:paraId="22E6560C">
            <w:pPr>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根据《第四师可克达拉市生态环境</w:t>
            </w:r>
            <w:r>
              <w:rPr>
                <w:rFonts w:hint="eastAsia" w:ascii="Times New Roman" w:hAnsi="Times New Roman" w:eastAsia="宋体" w:cs="Times New Roman"/>
                <w:color w:val="auto"/>
                <w:lang w:val="en-US" w:eastAsia="zh-CN"/>
              </w:rPr>
              <w:t>准入清单</w:t>
            </w:r>
            <w:r>
              <w:rPr>
                <w:rFonts w:hint="default" w:ascii="Times New Roman" w:hAnsi="Times New Roman" w:eastAsia="宋体" w:cs="Times New Roman"/>
                <w:color w:val="auto"/>
                <w:lang w:val="en-US" w:eastAsia="zh-CN"/>
              </w:rPr>
              <w:t>》（2023版），本项目位于</w:t>
            </w:r>
            <w:r>
              <w:rPr>
                <w:rFonts w:hint="eastAsia" w:ascii="Times New Roman" w:hAnsi="Times New Roman" w:eastAsia="宋体" w:cs="Times New Roman"/>
                <w:color w:val="auto"/>
                <w:lang w:val="en-US" w:eastAsia="zh-CN"/>
              </w:rPr>
              <w:t>可克达拉经济技术开发区-城西循环经济产业园</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属于重点</w:t>
            </w:r>
            <w:r>
              <w:rPr>
                <w:rFonts w:hint="default" w:ascii="Times New Roman" w:hAnsi="Times New Roman" w:eastAsia="宋体" w:cs="Times New Roman"/>
                <w:color w:val="auto"/>
                <w:lang w:val="en-US" w:eastAsia="zh-CN"/>
              </w:rPr>
              <w:t>管控</w:t>
            </w:r>
            <w:r>
              <w:rPr>
                <w:rFonts w:hint="eastAsia" w:ascii="Times New Roman" w:hAnsi="Times New Roman" w:eastAsia="宋体" w:cs="Times New Roman"/>
                <w:color w:val="auto"/>
                <w:lang w:val="en-US" w:eastAsia="zh-CN"/>
              </w:rPr>
              <w:t>单元，</w:t>
            </w:r>
            <w:r>
              <w:rPr>
                <w:rFonts w:hint="default" w:ascii="Times New Roman" w:hAnsi="Times New Roman" w:eastAsia="宋体" w:cs="Times New Roman"/>
                <w:color w:val="auto"/>
                <w:lang w:val="en-US" w:eastAsia="zh-CN"/>
              </w:rPr>
              <w:t>单元编码</w:t>
            </w:r>
            <w:r>
              <w:rPr>
                <w:rFonts w:hint="eastAsia" w:ascii="Times New Roman" w:hAnsi="Times New Roman" w:eastAsia="宋体" w:cs="Times New Roman"/>
                <w:color w:val="auto"/>
                <w:lang w:val="en-US" w:eastAsia="zh-CN"/>
              </w:rPr>
              <w:t>ZH65900820004，</w:t>
            </w:r>
            <w:r>
              <w:rPr>
                <w:rFonts w:hint="default" w:ascii="Times New Roman" w:hAnsi="Times New Roman" w:eastAsia="宋体" w:cs="Times New Roman"/>
                <w:color w:val="auto"/>
                <w:lang w:val="en-US" w:eastAsia="zh-CN"/>
              </w:rPr>
              <w:t>管控要求</w:t>
            </w:r>
            <w:r>
              <w:rPr>
                <w:rFonts w:hint="eastAsia" w:ascii="Times New Roman" w:hAnsi="Times New Roman" w:eastAsia="宋体" w:cs="Times New Roman"/>
                <w:color w:val="auto"/>
                <w:lang w:val="en-US" w:eastAsia="zh-CN"/>
              </w:rPr>
              <w:t>见表</w:t>
            </w: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1，本项目与</w:t>
            </w:r>
            <w:r>
              <w:rPr>
                <w:rFonts w:hint="default" w:ascii="Times New Roman" w:hAnsi="Times New Roman" w:eastAsia="宋体" w:cs="Times New Roman"/>
                <w:color w:val="auto"/>
                <w:lang w:val="en-US" w:eastAsia="zh-CN"/>
              </w:rPr>
              <w:t>第四师可克达拉市</w:t>
            </w:r>
            <w:r>
              <w:rPr>
                <w:rFonts w:hint="eastAsia" w:ascii="Times New Roman" w:hAnsi="Times New Roman" w:eastAsia="宋体" w:cs="Times New Roman"/>
                <w:color w:val="auto"/>
                <w:lang w:val="en-US" w:eastAsia="zh-CN"/>
              </w:rPr>
              <w:t>环境管控单元的相对位置见图5</w:t>
            </w:r>
            <w:r>
              <w:rPr>
                <w:rFonts w:hint="default" w:ascii="Times New Roman" w:hAnsi="Times New Roman" w:eastAsia="宋体" w:cs="Times New Roman"/>
                <w:color w:val="auto"/>
                <w:lang w:val="en-US" w:eastAsia="zh-CN"/>
              </w:rPr>
              <w:t>。</w:t>
            </w:r>
          </w:p>
          <w:p w14:paraId="7D0DF9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表1-1  管控单元生态环境准入清单</w:t>
            </w:r>
          </w:p>
          <w:tbl>
            <w:tblPr>
              <w:tblStyle w:val="30"/>
              <w:tblW w:w="49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73"/>
              <w:gridCol w:w="3293"/>
              <w:gridCol w:w="1741"/>
            </w:tblGrid>
            <w:tr w14:paraId="0628AC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0" w:type="dxa"/>
                  <w:gridSpan w:val="2"/>
                  <w:noWrap w:val="0"/>
                  <w:vAlign w:val="center"/>
                </w:tcPr>
                <w:p w14:paraId="59C24979">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单元编码</w:t>
                  </w:r>
                </w:p>
              </w:tc>
              <w:tc>
                <w:tcPr>
                  <w:tcW w:w="4164" w:type="dxa"/>
                  <w:noWrap w:val="0"/>
                  <w:vAlign w:val="center"/>
                </w:tcPr>
                <w:p w14:paraId="3DA49F97">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sz w:val="18"/>
                      <w:szCs w:val="18"/>
                    </w:rPr>
                    <w:t>单元名称</w:t>
                  </w:r>
                </w:p>
              </w:tc>
              <w:tc>
                <w:tcPr>
                  <w:tcW w:w="2170" w:type="dxa"/>
                  <w:noWrap w:val="0"/>
                  <w:vAlign w:val="center"/>
                </w:tcPr>
                <w:p w14:paraId="006514E6">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b/>
                      <w:bCs/>
                      <w:color w:val="auto"/>
                      <w:sz w:val="18"/>
                      <w:szCs w:val="18"/>
                    </w:rPr>
                    <w:t>单元属性</w:t>
                  </w:r>
                </w:p>
              </w:tc>
            </w:tr>
            <w:tr w14:paraId="71DECC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0" w:type="dxa"/>
                  <w:gridSpan w:val="2"/>
                  <w:noWrap w:val="0"/>
                  <w:vAlign w:val="center"/>
                </w:tcPr>
                <w:p w14:paraId="50A47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ZH65900820004</w:t>
                  </w:r>
                </w:p>
              </w:tc>
              <w:tc>
                <w:tcPr>
                  <w:tcW w:w="4164" w:type="dxa"/>
                  <w:noWrap w:val="0"/>
                  <w:vAlign w:val="center"/>
                </w:tcPr>
                <w:p w14:paraId="6286A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可克达拉经济技术开发区-城西循环经济产业园</w:t>
                  </w:r>
                </w:p>
              </w:tc>
              <w:tc>
                <w:tcPr>
                  <w:tcW w:w="2170" w:type="dxa"/>
                  <w:noWrap w:val="0"/>
                  <w:vAlign w:val="center"/>
                </w:tcPr>
                <w:p w14:paraId="5C6FB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kern w:val="0"/>
                      <w:sz w:val="18"/>
                      <w:szCs w:val="18"/>
                      <w:lang w:val="en-US" w:eastAsia="zh-CN" w:bidi="ar"/>
                    </w:rPr>
                  </w:pPr>
                  <w:r>
                    <w:rPr>
                      <w:rFonts w:hint="default" w:ascii="宋体" w:hAnsi="宋体" w:eastAsia="宋体" w:cs="宋体"/>
                      <w:color w:val="auto"/>
                      <w:kern w:val="0"/>
                      <w:sz w:val="18"/>
                      <w:szCs w:val="18"/>
                      <w:lang w:val="en-US" w:eastAsia="zh-CN" w:bidi="ar"/>
                    </w:rPr>
                    <w:t>重点管控单元</w:t>
                  </w:r>
                </w:p>
              </w:tc>
            </w:tr>
            <w:tr w14:paraId="5E5407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74" w:type="dxa"/>
                  <w:noWrap w:val="0"/>
                  <w:vAlign w:val="center"/>
                </w:tcPr>
                <w:p w14:paraId="1C3CBF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类别</w:t>
                  </w:r>
                </w:p>
              </w:tc>
              <w:tc>
                <w:tcPr>
                  <w:tcW w:w="5670" w:type="dxa"/>
                  <w:gridSpan w:val="2"/>
                  <w:noWrap w:val="0"/>
                  <w:vAlign w:val="center"/>
                </w:tcPr>
                <w:p w14:paraId="03636E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管控要求</w:t>
                  </w:r>
                </w:p>
              </w:tc>
              <w:tc>
                <w:tcPr>
                  <w:tcW w:w="2170" w:type="dxa"/>
                  <w:noWrap w:val="0"/>
                  <w:vAlign w:val="center"/>
                </w:tcPr>
                <w:p w14:paraId="29506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本项目</w:t>
                  </w:r>
                </w:p>
              </w:tc>
            </w:tr>
            <w:tr w14:paraId="351642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74" w:type="dxa"/>
                  <w:noWrap w:val="0"/>
                  <w:vAlign w:val="center"/>
                </w:tcPr>
                <w:p w14:paraId="52488A06">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空间布局约束</w:t>
                  </w:r>
                </w:p>
              </w:tc>
              <w:tc>
                <w:tcPr>
                  <w:tcW w:w="5670" w:type="dxa"/>
                  <w:gridSpan w:val="2"/>
                  <w:noWrap w:val="0"/>
                  <w:vAlign w:val="top"/>
                </w:tcPr>
                <w:p w14:paraId="7CD88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（1.1）禁止类： </w:t>
                  </w:r>
                </w:p>
                <w:p w14:paraId="5D7799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（1.1.1）严禁高污染、高耗能等不符合国家产业政策的项目在园区建设。 </w:t>
                  </w:r>
                </w:p>
                <w:p w14:paraId="564FC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（1.1.2）严格项目准入条件。所有入园项目必须符合国家产业政策和环境政策，符合清洁生产的要求。严控高耗水项目，根据《产业结构调整指导目录（2019 年本）》内容，严禁建设“两高一资”、产能过剩以及重污染项目。项目要严格执行环境影响评价和环保“三同时”制度，做到污染物达标排放。 </w:t>
                  </w:r>
                </w:p>
                <w:p w14:paraId="1B33D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（1.1.3）禁止铸造工业新建烧结工序，现有铸造工业企业的烧结工序应当依法依规淘汰或关停。 </w:t>
                  </w:r>
                </w:p>
                <w:p w14:paraId="5BAF2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（1.1.4）</w:t>
                  </w:r>
                  <w:r>
                    <w:rPr>
                      <w:rFonts w:hint="eastAsia" w:ascii="宋体" w:hAnsi="宋体" w:eastAsia="宋体" w:cs="宋体"/>
                      <w:color w:val="auto"/>
                      <w:spacing w:val="-6"/>
                      <w:kern w:val="0"/>
                      <w:sz w:val="18"/>
                      <w:szCs w:val="18"/>
                      <w:lang w:val="en-US" w:eastAsia="zh-CN" w:bidi="ar"/>
                    </w:rPr>
                    <w:t xml:space="preserve">入园企业必须按要求编制建设项目环境影响评价文件，并报送相关环保部门审批或备案后，方可开工建设，禁止项目未批先建、批建不符等违法行为。加强入园项目环境管理，督促入园项目落实环保制度，强化日常环境监管，从而最大化的减少产业园区对周边环境的负面影响。 </w:t>
                  </w:r>
                </w:p>
                <w:p w14:paraId="4F7E2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1.1.5）在划定土地利用用途分区的基础上，严格落实兵团自然资源局核定的四至范围，因地制宜地进行建设用地空间管制，将土地划分为允许建设区、有条件建设区、限制建设区，并合理划定城乡建设用地规模边界、城乡建设用地扩展边界和禁止建设用地边界，加强对城乡建设用地的空间管制。</w:t>
                  </w:r>
                  <w:r>
                    <w:rPr>
                      <w:rFonts w:hint="default" w:ascii="Times New Roman" w:hAnsi="Times New Roman" w:eastAsia="宋体" w:cs="Times New Roman"/>
                      <w:color w:val="auto"/>
                      <w:kern w:val="0"/>
                      <w:sz w:val="18"/>
                      <w:szCs w:val="18"/>
                      <w:lang w:val="en-US" w:eastAsia="zh-CN" w:bidi="ar"/>
                    </w:rPr>
                    <w:t xml:space="preserve"> </w:t>
                  </w:r>
                </w:p>
                <w:p w14:paraId="00B5D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（1.2）限制类： </w:t>
                  </w:r>
                </w:p>
                <w:p w14:paraId="5013F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（1.2.1）引入产业需符合《新疆维吾尔自治区重点行业环境准入条件》相关要求。 </w:t>
                  </w:r>
                </w:p>
                <w:p w14:paraId="5C444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（1.3）鼓励类： </w:t>
                  </w:r>
                </w:p>
                <w:p w14:paraId="3C1DF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（1.3.1）支持企业充分利用现代煤化工资源向下游产业发展。 </w:t>
                  </w:r>
                </w:p>
                <w:p w14:paraId="07699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1.3.2）大力发展精制食用植物油、面粉加工、畜禽肉制品加工、特色林果加工、饲料加工、生物发酵、乳制品、葡萄酒、饮料等农副产品加工业，积极发展玫瑰花、薰衣草，万寿菊、色素辣椒、沙棘等特色植物提取加工业，加快推广新型非热加工、新型杀菌、高效分离、节能干燥等新工艺新技术；加快推进秸秆、油料饼粕、果蔬皮渣、畜禽皮毛骨血等副产物综合利用，开发新能源、新材料、新产品：依托旅游产业大力发展民族特色手工艺品加工。 </w:t>
                  </w:r>
                </w:p>
                <w:p w14:paraId="7E018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1.3.3）鼓励开发大型风电装备，高效晶硅、薄膜发电装备等新能源发电装备，支持开发清洁燃料汽车及轻量化汽车产品，大力开发难降解工业废水处理技术及设备、高效低耗脱硫脱硝装备、城市建筑废弃物处理及综合利用装备等节能环保设备。 </w:t>
                  </w:r>
                </w:p>
                <w:p w14:paraId="26FBA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积极推广应用高效、节能、环保工艺技术，鼓励发展再制造产业。 </w:t>
                  </w:r>
                </w:p>
                <w:p w14:paraId="6920D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（1.3.4）鼓励第四师可克达拉市发展煤化工及氯碱化工深加工项目。 </w:t>
                  </w:r>
                </w:p>
                <w:p w14:paraId="09C1B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（1.3.5）现有铸造生产企业应通过技术改造等方式提升自身污染防治水平，鼓励采用先进的污染防治技术。 </w:t>
                  </w:r>
                </w:p>
                <w:p w14:paraId="2C742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（1.3.6）鼓励装备制造产业中冲天炉、中频感应电炉、电弧炉、精炼炉（AOD、VOD、LF 炉）、电阻炉、燃气炉等熔炼设备和 </w:t>
                  </w:r>
                </w:p>
                <w:p w14:paraId="58E6A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精炼设备配套建设高效除尘、除烟设备。 </w:t>
                  </w:r>
                </w:p>
                <w:p w14:paraId="03BA2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（1.3.7）鼓励采用机械化和自动化程度较高的生产设备，减少手工操作，落砂、抛丸等工序采用封闭型机械设备，砂型铸造熔化工段冲天炉采用高碳、低硫焦炭。 </w:t>
                  </w:r>
                </w:p>
                <w:p w14:paraId="783EE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（1.3.8）鼓励使用电炉，熔化（熔模铸造）、保温、烘干等相关设备采用电或天然气等清洁能源。 </w:t>
                  </w:r>
                </w:p>
                <w:p w14:paraId="211E0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（1.3.9）按照《环境保护部办公厅关于印发&lt;现代煤化工建设项目环境准入条件(试行)&gt;的通知》(环办(2015)111 号)，有序发展煤制燃料、煤制烯烃、煤制乙二醇、 煤制芳烃(甲醇制芳烃)、煤炭提质转化、煤炭综合利用等现代煤化工项目；推进油煤共炼工艺技术的产业化应用。 </w:t>
                  </w:r>
                </w:p>
                <w:p w14:paraId="44D84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（1.3.10）鼓励新建焦炉同步配套建设干熄焦装置并配套建设相应除尘装置。 </w:t>
                  </w:r>
                </w:p>
                <w:p w14:paraId="5133C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（1.3.11）鼓励同步建设封闭煤场、废气脱硫除尘以及粉碎、装煤、推焦、熄焦、筛运焦等抑尘、除尘设施。 </w:t>
                  </w:r>
                </w:p>
                <w:p w14:paraId="2C969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1.4）化工园区内凡存在重大事故隐患、生产工艺技术落后、不具备安全生产条件的企业，责令停产整顿，整改无望的或整改后仍不能达到要求的企业，应依法予以关闭。劳动力密集型的非化工企业不得与化工企业混建在同一园区内。</w:t>
                  </w:r>
                  <w:r>
                    <w:rPr>
                      <w:rFonts w:hint="default" w:ascii="Times New Roman" w:hAnsi="Times New Roman" w:eastAsia="宋体" w:cs="Times New Roman"/>
                      <w:color w:val="auto"/>
                      <w:kern w:val="0"/>
                      <w:sz w:val="18"/>
                      <w:szCs w:val="18"/>
                      <w:lang w:val="en-US" w:eastAsia="zh-CN" w:bidi="ar"/>
                    </w:rPr>
                    <w:t xml:space="preserve"> </w:t>
                  </w:r>
                </w:p>
                <w:p w14:paraId="4F7AE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1.5）优化开发区产业结构和布局，坚持绿色发展。坚持以环境质量改善为核心，遵循环保优先和绿色发展原则，结合区域实际及上位规划，依据所在产业区块功能及环保要求，确保产业区块的完整性和延续性，按照新兵函〔2020〕124 号文件批复的主导产业，合理确定开发区产业结构和布局，结合生态环境管控环境风险防范要求。 </w:t>
                  </w:r>
                </w:p>
                <w:p w14:paraId="48690E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1.6）严格控制“两高”行业发展规模，优化规划布局、产业结构与实施时序。通过积极转变生产和生活方式、调整能源消费结构、加强资源节约，统筹协调推进经济和社会发展各领域深入开展应对气候变化工作，切实增强控制温室气体排放能力。促进经济绿色低碳可持续发展、引导重点行业和庄业园区向绿色低碳方向转型为目的，针对开发区规划从碳排放产业规模、结构调整、原料替代，能源利用效率提升，绿色清洁能源利用，废物的节能与低碳化处置等方面提出节能减煤及碳减排建议，推动减污治污减碳协同共洽。 </w:t>
                  </w:r>
                </w:p>
                <w:p w14:paraId="178BF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1.7）严格按照规划产业布局入驻企业，结合区域发展定位、开发布局生态环境保护目标，实行入园企业环保准入审核制度，不符合产业政策、行业准入条件、生态环境准入清单及自治区党委明令禁止的“三高”项目一律不得入驻园区。引进项目的生产工艺、设备，污染洽理技术，以及单位产品能耗、物耗、污染物排放和资源利用率均需达到同行业国内先进水平，积极推进产业的技术进步和园区循环化改造，构建绿色、低碳园区。开发区水资源利用不得突破《新疆用水总量控制方案》确定的可克达拉市水资源利用上线指标，土地资源利用不得突破可克达拉市国土空间规划确定的新增建设用地规模。 </w:t>
                  </w:r>
                </w:p>
                <w:p w14:paraId="52A07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（1.8）园区主导产业是：农副产品精深加工及食品加工产业、生物产业、装备制造产业，以及环境污染小、产品附加值高的精细化学品产业，园区以主导产业及其下游产业链为主要方向发展产业。</w:t>
                  </w:r>
                </w:p>
              </w:tc>
              <w:tc>
                <w:tcPr>
                  <w:tcW w:w="2170" w:type="dxa"/>
                  <w:noWrap w:val="0"/>
                  <w:vAlign w:val="center"/>
                </w:tcPr>
                <w:p w14:paraId="67AC113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auto"/>
                    <w:rPr>
                      <w:rFonts w:hint="default"/>
                      <w:color w:val="auto"/>
                      <w:sz w:val="18"/>
                      <w:szCs w:val="18"/>
                      <w:lang w:val="en-US" w:eastAsia="zh-CN"/>
                    </w:rPr>
                  </w:pPr>
                  <w:r>
                    <w:rPr>
                      <w:rFonts w:hint="default" w:ascii="Times New Roman" w:hAnsi="Times New Roman" w:eastAsia="宋体" w:cs="Times New Roman"/>
                      <w:color w:val="auto"/>
                      <w:kern w:val="0"/>
                      <w:sz w:val="18"/>
                      <w:szCs w:val="18"/>
                      <w:lang w:val="en-US" w:eastAsia="zh-CN" w:bidi="ar"/>
                    </w:rPr>
                    <w:t>本项目</w:t>
                  </w:r>
                  <w:r>
                    <w:rPr>
                      <w:rFonts w:hint="eastAsia" w:cs="Times New Roman"/>
                      <w:color w:val="auto"/>
                      <w:kern w:val="0"/>
                      <w:sz w:val="18"/>
                      <w:szCs w:val="18"/>
                      <w:lang w:val="en-US" w:eastAsia="zh-CN" w:bidi="ar"/>
                    </w:rPr>
                    <w:t>为煤棚建设</w:t>
                  </w:r>
                  <w:r>
                    <w:rPr>
                      <w:rFonts w:hint="default" w:ascii="Times New Roman" w:hAnsi="Times New Roman" w:eastAsia="宋体" w:cs="Times New Roman"/>
                      <w:color w:val="auto"/>
                      <w:kern w:val="0"/>
                      <w:sz w:val="18"/>
                      <w:szCs w:val="18"/>
                      <w:lang w:val="en-US" w:eastAsia="zh-CN" w:bidi="ar"/>
                    </w:rPr>
                    <w:t>项目</w:t>
                  </w:r>
                  <w:r>
                    <w:rPr>
                      <w:rFonts w:hint="eastAsia" w:ascii="Times New Roman" w:hAnsi="Times New Roman" w:eastAsia="宋体" w:cs="Times New Roman"/>
                      <w:color w:val="auto"/>
                      <w:kern w:val="0"/>
                      <w:sz w:val="18"/>
                      <w:szCs w:val="18"/>
                      <w:lang w:val="en-US" w:eastAsia="zh-CN" w:bidi="ar"/>
                    </w:rPr>
                    <w:t>，</w:t>
                  </w:r>
                  <w:r>
                    <w:rPr>
                      <w:rFonts w:hint="eastAsia" w:cs="Times New Roman"/>
                      <w:color w:val="auto"/>
                      <w:kern w:val="0"/>
                      <w:sz w:val="18"/>
                      <w:szCs w:val="18"/>
                      <w:lang w:val="en-US" w:eastAsia="zh-CN" w:bidi="ar"/>
                    </w:rPr>
                    <w:t>食品加工配套项目，</w:t>
                  </w:r>
                  <w:r>
                    <w:rPr>
                      <w:rFonts w:hint="default" w:ascii="Times New Roman" w:hAnsi="Times New Roman" w:eastAsia="宋体" w:cs="Times New Roman"/>
                      <w:color w:val="auto"/>
                      <w:sz w:val="18"/>
                      <w:szCs w:val="18"/>
                      <w:highlight w:val="none"/>
                    </w:rPr>
                    <w:t>符合</w:t>
                  </w:r>
                  <w:r>
                    <w:rPr>
                      <w:rFonts w:hint="eastAsia" w:ascii="Times New Roman" w:hAnsi="Times New Roman" w:eastAsia="宋体" w:cs="Times New Roman"/>
                      <w:color w:val="auto"/>
                      <w:sz w:val="18"/>
                      <w:szCs w:val="18"/>
                      <w:highlight w:val="none"/>
                      <w:lang w:val="en-US" w:eastAsia="zh-CN"/>
                    </w:rPr>
                    <w:t>相关</w:t>
                  </w:r>
                  <w:r>
                    <w:rPr>
                      <w:rFonts w:hint="default" w:ascii="Times New Roman" w:hAnsi="Times New Roman" w:eastAsia="宋体" w:cs="Times New Roman"/>
                      <w:color w:val="auto"/>
                      <w:sz w:val="18"/>
                      <w:szCs w:val="18"/>
                      <w:highlight w:val="none"/>
                    </w:rPr>
                    <w:t>产业政策、行业准入条件、生态环境准入清单</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kern w:val="0"/>
                      <w:sz w:val="18"/>
                      <w:szCs w:val="18"/>
                      <w:lang w:val="en-US" w:eastAsia="zh-CN" w:bidi="ar"/>
                    </w:rPr>
                    <w:t>不属于</w:t>
                  </w: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三</w:t>
                  </w:r>
                  <w:r>
                    <w:rPr>
                      <w:rFonts w:hint="default" w:ascii="Times New Roman" w:hAnsi="Times New Roman" w:eastAsia="宋体" w:cs="Times New Roman"/>
                      <w:color w:val="auto"/>
                      <w:sz w:val="18"/>
                      <w:szCs w:val="18"/>
                      <w:highlight w:val="none"/>
                    </w:rPr>
                    <w:t>高”行业</w:t>
                  </w:r>
                  <w:r>
                    <w:rPr>
                      <w:rFonts w:hint="eastAsia" w:ascii="Times New Roman" w:hAnsi="Times New Roman" w:eastAsia="宋体" w:cs="Times New Roman"/>
                      <w:color w:val="auto"/>
                      <w:kern w:val="0"/>
                      <w:sz w:val="18"/>
                      <w:szCs w:val="18"/>
                      <w:lang w:val="en-US" w:eastAsia="zh-CN" w:bidi="ar"/>
                    </w:rPr>
                    <w:t>；项目在采取环保治理措施后项目运营产生的各类污染物均可达标排放，对周边环境影响小，属于</w:t>
                  </w:r>
                  <w:r>
                    <w:rPr>
                      <w:rFonts w:hint="eastAsia" w:cs="Times New Roman"/>
                      <w:color w:val="auto"/>
                      <w:kern w:val="0"/>
                      <w:sz w:val="18"/>
                      <w:szCs w:val="18"/>
                      <w:lang w:val="en-US" w:eastAsia="zh-CN" w:bidi="ar"/>
                    </w:rPr>
                    <w:t>允许</w:t>
                  </w:r>
                  <w:r>
                    <w:rPr>
                      <w:rFonts w:hint="eastAsia" w:ascii="Times New Roman" w:hAnsi="Times New Roman" w:eastAsia="宋体" w:cs="Times New Roman"/>
                      <w:color w:val="auto"/>
                      <w:kern w:val="0"/>
                      <w:sz w:val="18"/>
                      <w:szCs w:val="18"/>
                      <w:lang w:val="en-US" w:eastAsia="zh-CN" w:bidi="ar"/>
                    </w:rPr>
                    <w:t>入园项目，与</w:t>
                  </w:r>
                  <w:r>
                    <w:rPr>
                      <w:rFonts w:hint="default" w:ascii="Times New Roman" w:hAnsi="Times New Roman" w:eastAsia="宋体" w:cs="Times New Roman"/>
                      <w:color w:val="auto"/>
                      <w:sz w:val="18"/>
                      <w:szCs w:val="18"/>
                      <w:highlight w:val="none"/>
                    </w:rPr>
                    <w:t>园区主导产业</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农副产品精深加工及食品加工</w:t>
                  </w:r>
                  <w:r>
                    <w:rPr>
                      <w:rFonts w:hint="eastAsia" w:ascii="Times New Roman" w:hAnsi="Times New Roman" w:eastAsia="宋体" w:cs="Times New Roman"/>
                      <w:color w:val="auto"/>
                      <w:sz w:val="18"/>
                      <w:szCs w:val="18"/>
                      <w:highlight w:val="none"/>
                      <w:lang w:val="en-US" w:eastAsia="zh-CN"/>
                    </w:rPr>
                    <w:t>相符</w:t>
                  </w:r>
                  <w:r>
                    <w:rPr>
                      <w:rFonts w:hint="eastAsia" w:ascii="Times New Roman" w:hAnsi="Times New Roman" w:eastAsia="宋体" w:cs="Times New Roman"/>
                      <w:color w:val="auto"/>
                      <w:kern w:val="0"/>
                      <w:sz w:val="18"/>
                      <w:szCs w:val="18"/>
                      <w:lang w:val="en-US" w:eastAsia="zh-CN" w:bidi="ar"/>
                    </w:rPr>
                    <w:t>。本项目</w:t>
                  </w:r>
                  <w:r>
                    <w:rPr>
                      <w:rFonts w:hint="default" w:ascii="Times New Roman" w:hAnsi="Times New Roman" w:eastAsia="宋体" w:cs="Times New Roman"/>
                      <w:color w:val="auto"/>
                      <w:sz w:val="18"/>
                      <w:szCs w:val="18"/>
                      <w:lang w:val="en-US" w:eastAsia="zh-CN"/>
                    </w:rPr>
                    <w:t>符合</w:t>
                  </w:r>
                  <w:r>
                    <w:rPr>
                      <w:rFonts w:hint="default" w:ascii="Times New Roman" w:hAnsi="Times New Roman" w:eastAsia="宋体" w:cs="Times New Roman"/>
                      <w:color w:val="auto"/>
                      <w:sz w:val="18"/>
                      <w:szCs w:val="18"/>
                    </w:rPr>
                    <w:t>空间布局约束</w:t>
                  </w:r>
                  <w:r>
                    <w:rPr>
                      <w:rFonts w:hint="default" w:ascii="Times New Roman" w:hAnsi="Times New Roman" w:eastAsia="宋体" w:cs="Times New Roman"/>
                      <w:color w:val="auto"/>
                      <w:sz w:val="18"/>
                      <w:szCs w:val="18"/>
                      <w:lang w:val="en-US" w:eastAsia="zh-CN"/>
                    </w:rPr>
                    <w:t>的要求</w:t>
                  </w:r>
                  <w:r>
                    <w:rPr>
                      <w:rFonts w:hint="eastAsia" w:ascii="Times New Roman" w:hAnsi="Times New Roman" w:eastAsia="宋体" w:cs="Times New Roman"/>
                      <w:color w:val="auto"/>
                      <w:sz w:val="18"/>
                      <w:szCs w:val="18"/>
                      <w:lang w:val="en-US" w:eastAsia="zh-CN"/>
                    </w:rPr>
                    <w:t>。</w:t>
                  </w:r>
                </w:p>
              </w:tc>
            </w:tr>
            <w:tr w14:paraId="6F7A6D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14:paraId="36EAF41B">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污染物排放管控</w:t>
                  </w:r>
                </w:p>
              </w:tc>
              <w:tc>
                <w:tcPr>
                  <w:tcW w:w="5670" w:type="dxa"/>
                  <w:gridSpan w:val="2"/>
                  <w:noWrap w:val="0"/>
                  <w:vAlign w:val="center"/>
                </w:tcPr>
                <w:p w14:paraId="4861C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（2.1）污水水质较为复杂，其出厂污泥经过干化后，运往垃圾厂填埋，危险废物应移交给有资质的危险废物处理储存单位。 </w:t>
                  </w:r>
                </w:p>
                <w:p w14:paraId="22F84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（2.2）噪声： </w:t>
                  </w:r>
                </w:p>
                <w:p w14:paraId="18C392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2.2.1）工业企业通过低噪声工艺或降噪处理来降低噪声的干扰。工业企业鼓风、动力等产生强烈噪声的工艺应加装消声设施，装卸物流等产生强烈噪声的地区应预留足够的防护距离，减少噪声对周围环境的影响。 </w:t>
                  </w:r>
                </w:p>
                <w:p w14:paraId="2DD8A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（2.2.2）装备制造产业中，落砂及清理工序应配备相匹配的隔音降噪设备。厂界噪声应满足《工业企业厂界环境噪声排放标准》（GB12348）。 </w:t>
                  </w:r>
                </w:p>
                <w:p w14:paraId="220F7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（2.2.3）加强交通管理，道路人车分离，明确路面划线。限制或禁止使用高音喇叭，提高现有车辆的降噪性能，取缔设备不良、严重超载的车辆，制订噪声违章收费标准等。 </w:t>
                  </w:r>
                </w:p>
                <w:p w14:paraId="04D6D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（2.3）废水： </w:t>
                  </w:r>
                </w:p>
                <w:p w14:paraId="76538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（2.3.1）各企业污水在本企业处理达到所属行业废水污染物排放标准，无行业排放标准的需达到《污水综合排放标准》 （GB8978-1996）三级标准后，方可进入园区在西南侧已建成的处理能力为 2 万 m3/d 的污水处理厂。</w:t>
                  </w:r>
                  <w:r>
                    <w:rPr>
                      <w:rFonts w:hint="default" w:ascii="Times New Roman" w:hAnsi="Times New Roman" w:eastAsia="宋体" w:cs="Times New Roman"/>
                      <w:color w:val="auto"/>
                      <w:kern w:val="0"/>
                      <w:sz w:val="18"/>
                      <w:szCs w:val="18"/>
                      <w:lang w:val="en-US" w:eastAsia="zh-CN" w:bidi="ar"/>
                    </w:rPr>
                    <w:t xml:space="preserve"> </w:t>
                  </w:r>
                </w:p>
                <w:p w14:paraId="0F36D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（2.3.2）化工园区废水应当采用专管或明管输送，原则上只允许设立一个污水总排口。 </w:t>
                  </w:r>
                </w:p>
                <w:p w14:paraId="4F96E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（2.3.3）在本轮园区规划与规划环评中重点完善废水处理设施建设与排放去向。具体排放要求以本轮园区规划与规划环评为准，管控要求不低于 2.3.1、2.3.2。 </w:t>
                  </w:r>
                </w:p>
                <w:p w14:paraId="311C6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（2.3.4）铸造生产企业应设置厂内废水预处理设施，对厂内废水进行分质分类处理，废水污染物排放执行《污水综合排放标准》（GB8978）或相关水污染物排放标准限值要求。 </w:t>
                  </w:r>
                </w:p>
                <w:p w14:paraId="49268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2.3.5）园区内所有污水均需由经环境保护部门确认的污水排放口排放，禁止在规划的工业区污水排放口外设新的污水排放口。污水排放口实施规范化建设，并安装在线监测仪器，保证污水达标排放并控制在污染物总量控制指标内。 </w:t>
                  </w:r>
                </w:p>
                <w:p w14:paraId="7BD9F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2.3.6）加快完善开发区环境基础设施建设，推进区域环境质量持续改善和提升。按照“清污分流”、“污污分治”原则规划、设计和建设开发区排水系统、废（污）水处理系统和中水回用系统，逐步建成完整的排水和中水回用体系，提高废（污）水回用率。 </w:t>
                  </w:r>
                </w:p>
                <w:p w14:paraId="3C92E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（2.4）固体废物： </w:t>
                  </w:r>
                </w:p>
                <w:p w14:paraId="34ED2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（2.4.1）园区固体废物贮存、处理执行《一般工业固体废物贮存、处置场污染控制标准》（GB18599—2001）和《危险废物贮存污染控制标准》（GB18597—2001）、《危险废物填埋污染控制标准》（GB18598—2001）。 </w:t>
                  </w:r>
                </w:p>
                <w:p w14:paraId="3DC38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2.4.2）园区内生活垃圾经收集后统一运往垃圾处理厂处置。一般固体废物首先实行综合利用，不可利用的统一运往垃圾场进行安全镇埋。危险废物统一送至自治区危废中心处置;工业固废优先考虑综合利用，不能利用的进行卫生填埋。 </w:t>
                  </w:r>
                </w:p>
                <w:p w14:paraId="238C4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（2.4.3）工业区以循环利用、减量化无害化工业固废为主，推广节水和污水再生利用。减少污水和污染物排放量。 </w:t>
                  </w:r>
                </w:p>
                <w:p w14:paraId="3E55C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（2.4.4）固废的细微颗粒(粉煤灰、炉渣等)在临时堆放的过程中要采取遮盖措施，禁止露天堆放，防止表面扬尘对周围的大 </w:t>
                  </w:r>
                </w:p>
                <w:p w14:paraId="62BEF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气环境造成尘害；临时堆放场地应采取防渗措施以防渗漏。为从源头对垃圾进行减量化，工业与生活垃圾应分类收集。 </w:t>
                  </w:r>
                </w:p>
                <w:p w14:paraId="0BE14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2.4.5）园区内产生的一般固体废物首先实行综合利用，对不可综合利用的一般固体废物，应送往一般工业固体废物处理处置场所，进行安全填埋处置。固体废物填埋场的设计规模，按照填埋量确定的运行时间应不少于 20 年，填埋后按规定进行封闭处理。固体废物填埋场应符合《一般工业固体废物贮存和填埋污染控制标准》（GB18599-2020）要求。 </w:t>
                  </w:r>
                </w:p>
                <w:p w14:paraId="04FDD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（2.4.6）固废的细微颗粒</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粉煤灰、炉渣等</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 xml:space="preserve">在临时堆放的过程中要采取遮盖措施，禁止露天堆放，防止表面扬尘对周围的大气环境造成尘害；临时堆放场地应采取防渗措施以防渗漏。为从源头对垃圾进行减量化，工业与生活垃圾应分类收集。 </w:t>
                  </w:r>
                </w:p>
                <w:p w14:paraId="51D64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（2.5）大气：</w:t>
                  </w:r>
                  <w:r>
                    <w:rPr>
                      <w:rFonts w:hint="default" w:ascii="Times New Roman" w:hAnsi="Times New Roman" w:eastAsia="宋体" w:cs="Times New Roman"/>
                      <w:color w:val="auto"/>
                      <w:kern w:val="0"/>
                      <w:sz w:val="18"/>
                      <w:szCs w:val="18"/>
                      <w:lang w:val="en-US" w:eastAsia="zh-CN" w:bidi="ar"/>
                    </w:rPr>
                    <w:t xml:space="preserve"> </w:t>
                  </w:r>
                </w:p>
                <w:p w14:paraId="0CAA2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（2.5.1）根据园区涉及的行业，有行业排放标准，首先执行行业排放标准，无行业排放标准或行业排放标准中没有的污染因子执行《大气污染物综合排放标准》。 </w:t>
                  </w:r>
                </w:p>
                <w:p w14:paraId="06D6A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2.5.2）锅炉执行《锅炉大气污染物排放标准》（GB13271—2014）；其他污染源执行《大气污染物综合排放标准》（GB16297—1996）二级标准；工艺废气（臭气）执行《恶臭污染物排放标准》（GB14554—93）中的二类标准。 </w:t>
                  </w:r>
                </w:p>
                <w:p w14:paraId="5E1B0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2.5.3）铸造生产过程中产生粉尘、烟尘和其他废气的部位均应配置大气污染物收集及净化装置，废气排放应符合《工业炉窑大气污染物排放标准)(GB9078)、《大气污染物综合排放标准》(GB16297)、《锅炉大气污染物排放标准》(GB13271)及所在地污染物排放标准的要求。 </w:t>
                  </w:r>
                </w:p>
                <w:p w14:paraId="41B61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（2.5.4）铸造生产工艺废气经气体收集系统收集和净化处理后高空排放，各工序粉尘防治应满足《铸造防尘技术规程》（GB8959）。 </w:t>
                  </w:r>
                </w:p>
                <w:p w14:paraId="44B867C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color w:val="auto"/>
                      <w:sz w:val="18"/>
                      <w:szCs w:val="18"/>
                      <w:lang w:val="en-US" w:eastAsia="zh-CN"/>
                    </w:rPr>
                  </w:pPr>
                  <w:r>
                    <w:rPr>
                      <w:rFonts w:hint="eastAsia" w:ascii="宋体" w:hAnsi="宋体" w:eastAsia="宋体" w:cs="宋体"/>
                      <w:color w:val="auto"/>
                      <w:kern w:val="0"/>
                      <w:sz w:val="18"/>
                      <w:szCs w:val="18"/>
                      <w:lang w:val="en-US" w:eastAsia="zh-CN" w:bidi="ar"/>
                    </w:rPr>
                    <w:t>（2.5.5）本园区内热电厂、热电联产应执行燃煤电厂超低排放控制要求。</w:t>
                  </w:r>
                </w:p>
              </w:tc>
              <w:tc>
                <w:tcPr>
                  <w:tcW w:w="2170" w:type="dxa"/>
                  <w:noWrap w:val="0"/>
                  <w:vAlign w:val="center"/>
                </w:tcPr>
                <w:p w14:paraId="41DA90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highlight w:val="none"/>
                      <w:lang w:val="en-US" w:eastAsia="zh-CN"/>
                    </w:rPr>
                    <w:t>本项目项目</w:t>
                  </w:r>
                  <w:r>
                    <w:rPr>
                      <w:rFonts w:hint="eastAsia" w:ascii="Times New Roman" w:hAnsi="Times New Roman" w:eastAsia="宋体" w:cs="Times New Roman"/>
                      <w:color w:val="auto"/>
                      <w:sz w:val="18"/>
                      <w:szCs w:val="18"/>
                      <w:highlight w:val="none"/>
                      <w:lang w:val="en-US" w:eastAsia="zh-CN"/>
                    </w:rPr>
                    <w:t>无生产废水产生，</w:t>
                  </w:r>
                  <w:r>
                    <w:rPr>
                      <w:rFonts w:hint="default" w:ascii="Times New Roman" w:hAnsi="Times New Roman" w:eastAsia="宋体" w:cs="Times New Roman"/>
                      <w:color w:val="auto"/>
                      <w:sz w:val="18"/>
                      <w:szCs w:val="18"/>
                      <w:highlight w:val="none"/>
                      <w:lang w:val="en-US" w:eastAsia="zh-CN"/>
                    </w:rPr>
                    <w:t>生活污水经</w:t>
                  </w:r>
                  <w:r>
                    <w:rPr>
                      <w:rFonts w:hint="eastAsia" w:ascii="Times New Roman" w:hAnsi="Times New Roman" w:eastAsia="宋体" w:cs="Times New Roman"/>
                      <w:color w:val="auto"/>
                      <w:sz w:val="18"/>
                      <w:szCs w:val="18"/>
                      <w:highlight w:val="none"/>
                      <w:lang w:val="en-US" w:eastAsia="zh-CN"/>
                    </w:rPr>
                    <w:t>园区</w:t>
                  </w:r>
                  <w:r>
                    <w:rPr>
                      <w:rFonts w:hint="default" w:ascii="Times New Roman" w:hAnsi="Times New Roman" w:eastAsia="宋体" w:cs="Times New Roman"/>
                      <w:color w:val="auto"/>
                      <w:sz w:val="18"/>
                      <w:szCs w:val="18"/>
                      <w:highlight w:val="none"/>
                      <w:lang w:val="en-US" w:eastAsia="zh-CN"/>
                    </w:rPr>
                    <w:t>排水管网排入可克达拉市污水处理厂处理；</w:t>
                  </w:r>
                  <w:r>
                    <w:rPr>
                      <w:rFonts w:hint="eastAsia" w:ascii="Times New Roman" w:hAnsi="Times New Roman" w:eastAsia="宋体" w:cs="Times New Roman"/>
                      <w:color w:val="auto"/>
                      <w:sz w:val="18"/>
                      <w:szCs w:val="18"/>
                      <w:highlight w:val="none"/>
                      <w:lang w:val="en-US" w:eastAsia="zh-CN"/>
                    </w:rPr>
                    <w:t>产生的</w:t>
                  </w:r>
                  <w:r>
                    <w:rPr>
                      <w:rFonts w:hint="default" w:ascii="Times New Roman" w:hAnsi="Times New Roman" w:eastAsia="宋体" w:cs="Times New Roman"/>
                      <w:color w:val="auto"/>
                      <w:sz w:val="18"/>
                      <w:szCs w:val="18"/>
                      <w:highlight w:val="none"/>
                      <w:lang w:val="en-US" w:eastAsia="zh-CN"/>
                    </w:rPr>
                    <w:t>油料饼粕</w:t>
                  </w:r>
                  <w:r>
                    <w:rPr>
                      <w:rFonts w:hint="eastAsia" w:ascii="Times New Roman" w:hAnsi="Times New Roman" w:eastAsia="宋体" w:cs="Times New Roman"/>
                      <w:color w:val="auto"/>
                      <w:sz w:val="18"/>
                      <w:szCs w:val="18"/>
                      <w:highlight w:val="none"/>
                      <w:lang w:val="en-US" w:eastAsia="zh-CN"/>
                    </w:rPr>
                    <w:t>外售至饲料加工厂生产饲料用，固废均采取封闭外运措施；风选清理工序废气采用袋式除尘技术，蒸炒工序用生物质锅炉及玉米烘干用生物质热风炉废气均采用低氮燃烧+袋式除尘技术处理，蒸炒工序、油储罐产生的臭气通过增加通风次数减少厂内无组织废气聚集，废气污染物均可达标排放。</w:t>
                  </w:r>
                  <w:r>
                    <w:rPr>
                      <w:rFonts w:hint="eastAsia" w:ascii="Times New Roman" w:hAnsi="Times New Roman" w:eastAsia="宋体" w:cs="Times New Roman"/>
                      <w:color w:val="auto"/>
                      <w:kern w:val="0"/>
                      <w:sz w:val="18"/>
                      <w:szCs w:val="18"/>
                      <w:lang w:val="en-US" w:eastAsia="zh-CN" w:bidi="ar"/>
                    </w:rPr>
                    <w:t>本项目</w:t>
                  </w:r>
                  <w:r>
                    <w:rPr>
                      <w:rFonts w:hint="default" w:ascii="Times New Roman" w:hAnsi="Times New Roman" w:eastAsia="宋体" w:cs="Times New Roman"/>
                      <w:color w:val="auto"/>
                      <w:sz w:val="18"/>
                      <w:szCs w:val="18"/>
                      <w:lang w:val="en-US" w:eastAsia="zh-CN"/>
                    </w:rPr>
                    <w:t>符合污染物排放管控的要求。</w:t>
                  </w:r>
                </w:p>
              </w:tc>
            </w:tr>
            <w:tr w14:paraId="60EA01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14:paraId="53F818AF">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环境风险防控</w:t>
                  </w:r>
                </w:p>
              </w:tc>
              <w:tc>
                <w:tcPr>
                  <w:tcW w:w="5670" w:type="dxa"/>
                  <w:gridSpan w:val="2"/>
                  <w:noWrap w:val="0"/>
                  <w:vAlign w:val="center"/>
                </w:tcPr>
                <w:p w14:paraId="0FEE0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3.1）采用无毒、无害或者低毒、低害的原料，替代毒性大、危害严重的原料；采用资源利用率高、污染物产生量少的工艺和设备，替代资源利用率低，污染物产生量多的工艺和设备；对生产过程中产生的废物、废水和余热等进行综合利用或循环使用；采用能够达到国家或者地方规定的污染物排放标准和污染物排放总量控制指标的污染防治技术。组织企业进行清洁生产审计。入园企业清洁生产水平必须达到清洁生产国内先进水平。 </w:t>
                  </w:r>
                </w:p>
                <w:p w14:paraId="74166232">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18"/>
                      <w:szCs w:val="18"/>
                      <w:highlight w:val="none"/>
                    </w:rPr>
                  </w:pPr>
                </w:p>
              </w:tc>
              <w:tc>
                <w:tcPr>
                  <w:tcW w:w="2170" w:type="dxa"/>
                  <w:noWrap w:val="0"/>
                  <w:vAlign w:val="center"/>
                </w:tcPr>
                <w:p w14:paraId="3A631EE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本项目</w:t>
                  </w:r>
                  <w:r>
                    <w:rPr>
                      <w:rFonts w:hint="eastAsia" w:cs="Times New Roman"/>
                      <w:color w:val="auto"/>
                      <w:sz w:val="18"/>
                      <w:szCs w:val="18"/>
                      <w:lang w:val="en-US" w:eastAsia="zh-CN"/>
                    </w:rPr>
                    <w:t>建议修编</w:t>
                  </w:r>
                  <w:r>
                    <w:rPr>
                      <w:rFonts w:hint="eastAsia" w:ascii="Times New Roman" w:hAnsi="Times New Roman" w:eastAsia="宋体" w:cs="Times New Roman"/>
                      <w:color w:val="auto"/>
                      <w:sz w:val="18"/>
                      <w:szCs w:val="18"/>
                      <w:lang w:val="en-US" w:eastAsia="zh-CN"/>
                    </w:rPr>
                    <w:t>突发环境事件应急预案</w:t>
                  </w:r>
                  <w:r>
                    <w:rPr>
                      <w:rFonts w:hint="eastAsia" w:cs="Times New Roman"/>
                      <w:color w:val="auto"/>
                      <w:sz w:val="18"/>
                      <w:szCs w:val="18"/>
                      <w:lang w:val="en-US" w:eastAsia="zh-CN"/>
                    </w:rPr>
                    <w:t>将煤棚纳入，</w:t>
                  </w:r>
                  <w:r>
                    <w:rPr>
                      <w:rFonts w:hint="eastAsia" w:ascii="Times New Roman" w:hAnsi="Times New Roman" w:eastAsia="宋体" w:cs="Times New Roman"/>
                      <w:color w:val="auto"/>
                      <w:sz w:val="18"/>
                      <w:szCs w:val="18"/>
                      <w:lang w:val="en-US" w:eastAsia="zh-CN"/>
                    </w:rPr>
                    <w:t>报四师生态环境局备案；本项目</w:t>
                  </w:r>
                  <w:r>
                    <w:rPr>
                      <w:rFonts w:hint="eastAsia" w:cs="Times New Roman"/>
                      <w:color w:val="auto"/>
                      <w:sz w:val="18"/>
                      <w:szCs w:val="18"/>
                      <w:lang w:val="en-US" w:eastAsia="zh-CN"/>
                    </w:rPr>
                    <w:t>储煤</w:t>
                  </w:r>
                  <w:r>
                    <w:rPr>
                      <w:rFonts w:hint="eastAsia" w:ascii="Times New Roman" w:hAnsi="Times New Roman" w:eastAsia="宋体" w:cs="Times New Roman"/>
                      <w:color w:val="auto"/>
                      <w:sz w:val="18"/>
                      <w:szCs w:val="18"/>
                      <w:lang w:val="en-US" w:eastAsia="zh-CN"/>
                    </w:rPr>
                    <w:t>无毒无害；废气采用符合规范的治理措施处理后达标排放</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本项目符合</w:t>
                  </w:r>
                  <w:r>
                    <w:rPr>
                      <w:rFonts w:hint="default" w:ascii="Times New Roman" w:hAnsi="Times New Roman" w:eastAsia="宋体" w:cs="Times New Roman"/>
                      <w:color w:val="auto"/>
                      <w:sz w:val="18"/>
                      <w:szCs w:val="18"/>
                    </w:rPr>
                    <w:t>环境风险防控</w:t>
                  </w:r>
                  <w:r>
                    <w:rPr>
                      <w:rFonts w:hint="eastAsia" w:ascii="Times New Roman" w:hAnsi="Times New Roman" w:eastAsia="宋体" w:cs="Times New Roman"/>
                      <w:color w:val="auto"/>
                      <w:sz w:val="18"/>
                      <w:szCs w:val="18"/>
                      <w:lang w:val="en-US" w:eastAsia="zh-CN"/>
                    </w:rPr>
                    <w:t>要求。</w:t>
                  </w:r>
                </w:p>
              </w:tc>
            </w:tr>
            <w:tr w14:paraId="129703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4" w:hRule="atLeast"/>
              </w:trPr>
              <w:tc>
                <w:tcPr>
                  <w:tcW w:w="574" w:type="dxa"/>
                  <w:noWrap w:val="0"/>
                  <w:vAlign w:val="center"/>
                </w:tcPr>
                <w:p w14:paraId="43B72818">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资源利用效率</w:t>
                  </w:r>
                </w:p>
              </w:tc>
              <w:tc>
                <w:tcPr>
                  <w:tcW w:w="5670" w:type="dxa"/>
                  <w:gridSpan w:val="2"/>
                  <w:noWrap w:val="0"/>
                  <w:vAlign w:val="center"/>
                </w:tcPr>
                <w:p w14:paraId="31854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（4.1）土地节约集约利用：建设资源节约型工业园区，全面实施土地资源集约利用战略。推进建设用地理性增长。节约集约利用土地，防止圈地现象发生。 </w:t>
                  </w:r>
                </w:p>
                <w:p w14:paraId="6756C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（4.2）建筑节能：推广适宜当地的保温门窗、高效保温复合墙体、高效长寿节能光源等新材料，确保单位建筑面积能耗达到标准要求，实现建筑节能。 </w:t>
                  </w:r>
                </w:p>
                <w:p w14:paraId="65F4E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 xml:space="preserve">（4.3）发展循环经济，提高资源利用率，减少废物排放。完成国家下达的主要污染物总量控制目标，坚持增减平衡。提高能源利用效率，能源资源实现循环利用，建立可持续的能源体系结构，从源头减少污染物排放。发展集中供热，提高热效率，减少燃煤量，减少大气污染物的排放。 </w:t>
                  </w:r>
                </w:p>
                <w:p w14:paraId="38B20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color w:val="auto"/>
                      <w:sz w:val="18"/>
                      <w:szCs w:val="18"/>
                    </w:rPr>
                  </w:pPr>
                  <w:r>
                    <w:rPr>
                      <w:rFonts w:hint="eastAsia" w:ascii="宋体" w:hAnsi="宋体" w:eastAsia="宋体" w:cs="宋体"/>
                      <w:color w:val="auto"/>
                      <w:kern w:val="0"/>
                      <w:sz w:val="18"/>
                      <w:szCs w:val="18"/>
                      <w:lang w:val="en-US" w:eastAsia="zh-CN" w:bidi="ar"/>
                    </w:rPr>
                    <w:t>（4.4）水资源：通过工业和生活节水，减少新鲜水取用量。加强工业园区中水回用系统建设，减少污水和污染物排放量，减轻受纳水体的污染负荷。到 2030 年工业用水重复利用率：60%以上。</w:t>
                  </w:r>
                </w:p>
                <w:p w14:paraId="2A05C3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18"/>
                      <w:szCs w:val="18"/>
                      <w:highlight w:val="none"/>
                      <w:lang w:eastAsia="zh-CN"/>
                    </w:rPr>
                  </w:pPr>
                </w:p>
              </w:tc>
              <w:tc>
                <w:tcPr>
                  <w:tcW w:w="2170" w:type="dxa"/>
                  <w:noWrap w:val="0"/>
                  <w:vAlign w:val="center"/>
                </w:tcPr>
                <w:p w14:paraId="409874C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本项目</w:t>
                  </w:r>
                  <w:r>
                    <w:rPr>
                      <w:rFonts w:hint="eastAsia" w:ascii="Times New Roman" w:hAnsi="Times New Roman" w:eastAsia="宋体" w:cs="Times New Roman"/>
                      <w:color w:val="auto"/>
                      <w:sz w:val="18"/>
                      <w:szCs w:val="18"/>
                      <w:lang w:val="en-US" w:eastAsia="zh-CN"/>
                    </w:rPr>
                    <w:t>符合</w:t>
                  </w:r>
                  <w:r>
                    <w:rPr>
                      <w:rFonts w:hint="default" w:ascii="Times New Roman" w:hAnsi="Times New Roman" w:eastAsia="宋体" w:cs="Times New Roman"/>
                      <w:color w:val="auto"/>
                      <w:sz w:val="18"/>
                      <w:szCs w:val="18"/>
                    </w:rPr>
                    <w:t>资源利用效率</w:t>
                  </w:r>
                  <w:r>
                    <w:rPr>
                      <w:rFonts w:hint="eastAsia" w:cs="Times New Roman"/>
                      <w:color w:val="auto"/>
                      <w:sz w:val="18"/>
                      <w:szCs w:val="18"/>
                      <w:lang w:val="en-US" w:eastAsia="zh-CN"/>
                    </w:rPr>
                    <w:t>要求。</w:t>
                  </w:r>
                </w:p>
              </w:tc>
            </w:tr>
          </w:tbl>
          <w:p w14:paraId="1D55C4C8">
            <w:pPr>
              <w:keepNext w:val="0"/>
              <w:keepLines w:val="0"/>
              <w:suppressLineNumbers w:val="0"/>
              <w:spacing w:before="0" w:beforeAutospacing="0" w:after="0" w:afterAutospacing="0"/>
              <w:ind w:left="0" w:leftChars="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本项目属于重点管控单元，环境管控单元编码为：</w:t>
            </w:r>
            <w:r>
              <w:rPr>
                <w:rFonts w:hint="default" w:ascii="Times New Roman" w:hAnsi="Times New Roman" w:eastAsia="宋体" w:cs="Times New Roman"/>
                <w:color w:val="auto"/>
                <w:sz w:val="24"/>
                <w:szCs w:val="24"/>
              </w:rPr>
              <w:t>ZH65741310004</w:t>
            </w:r>
            <w:r>
              <w:rPr>
                <w:rFonts w:hint="default" w:ascii="Times New Roman" w:hAnsi="Times New Roman" w:eastAsia="宋体" w:cs="Times New Roman"/>
                <w:color w:val="auto"/>
                <w:sz w:val="24"/>
                <w:szCs w:val="24"/>
                <w:lang w:val="en-US" w:eastAsia="zh-CN"/>
              </w:rPr>
              <w:t>，综合分析管控要求，本项目</w:t>
            </w:r>
            <w:r>
              <w:rPr>
                <w:rFonts w:hint="default" w:ascii="Times New Roman" w:hAnsi="Times New Roman" w:eastAsia="宋体" w:cs="Times New Roman"/>
                <w:color w:val="auto"/>
                <w:kern w:val="0"/>
                <w:sz w:val="24"/>
                <w:szCs w:val="24"/>
                <w:lang w:eastAsia="zh-CN"/>
              </w:rPr>
              <w:t>不</w:t>
            </w:r>
            <w:r>
              <w:rPr>
                <w:rFonts w:hint="default" w:ascii="Times New Roman" w:hAnsi="Times New Roman" w:eastAsia="宋体" w:cs="Times New Roman"/>
                <w:color w:val="auto"/>
                <w:kern w:val="0"/>
                <w:sz w:val="24"/>
                <w:szCs w:val="24"/>
                <w:lang w:val="en-US" w:eastAsia="zh-CN"/>
              </w:rPr>
              <w:t>属于禁止类项目</w:t>
            </w:r>
            <w:r>
              <w:rPr>
                <w:rFonts w:hint="default" w:ascii="Times New Roman" w:hAnsi="Times New Roman" w:eastAsia="宋体" w:cs="Times New Roman"/>
                <w:color w:val="auto"/>
                <w:sz w:val="24"/>
                <w:szCs w:val="24"/>
                <w:lang w:val="en-US" w:eastAsia="zh-CN"/>
              </w:rPr>
              <w:t>，符合空间布局约束的要求；在严格执行本环评提出的环保措施后，运营过程中排放的污染物能够满足相应的排放标准，并且严格执行排污许可制度，符合污染物排放管控要求；</w:t>
            </w:r>
            <w:r>
              <w:rPr>
                <w:rFonts w:hint="default" w:ascii="Times New Roman" w:hAnsi="Times New Roman" w:eastAsia="宋体" w:cs="Times New Roman"/>
                <w:color w:val="auto"/>
                <w:kern w:val="0"/>
                <w:sz w:val="24"/>
                <w:szCs w:val="24"/>
              </w:rPr>
              <w:t>本项目</w:t>
            </w:r>
            <w:r>
              <w:rPr>
                <w:rFonts w:hint="default" w:ascii="Times New Roman" w:hAnsi="Times New Roman" w:eastAsia="宋体" w:cs="Times New Roman"/>
                <w:color w:val="auto"/>
                <w:kern w:val="0"/>
                <w:sz w:val="24"/>
                <w:szCs w:val="24"/>
                <w:lang w:val="en-US" w:eastAsia="zh-CN"/>
              </w:rPr>
              <w:t>运营后</w:t>
            </w:r>
            <w:r>
              <w:rPr>
                <w:rFonts w:hint="default" w:ascii="Times New Roman" w:hAnsi="Times New Roman" w:eastAsia="宋体" w:cs="Times New Roman"/>
                <w:color w:val="auto"/>
                <w:sz w:val="24"/>
                <w:szCs w:val="24"/>
              </w:rPr>
              <w:t>建立健全环境监管体制，健全环境监测、预警和应急体系，</w:t>
            </w:r>
            <w:r>
              <w:rPr>
                <w:rFonts w:hint="default" w:ascii="Times New Roman" w:hAnsi="Times New Roman" w:eastAsia="宋体" w:cs="Times New Roman"/>
                <w:color w:val="auto"/>
                <w:sz w:val="24"/>
                <w:szCs w:val="24"/>
                <w:lang w:val="en-US" w:eastAsia="zh-CN"/>
              </w:rPr>
              <w:t>编制突发环境事件应急预案</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rPr>
              <w:t>符合环境风险防控的要求</w:t>
            </w:r>
            <w:r>
              <w:rPr>
                <w:rFonts w:hint="default"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rPr>
              <w:t>项目</w:t>
            </w:r>
            <w:r>
              <w:rPr>
                <w:rFonts w:hint="eastAsia" w:cs="Times New Roman"/>
                <w:color w:val="auto"/>
                <w:sz w:val="24"/>
                <w:szCs w:val="24"/>
                <w:lang w:val="en-US" w:eastAsia="zh-CN"/>
              </w:rPr>
              <w:t>无生产废水排放</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项目用水</w:t>
            </w:r>
            <w:r>
              <w:rPr>
                <w:rFonts w:hint="default" w:ascii="Times New Roman" w:hAnsi="Times New Roman" w:eastAsia="宋体" w:cs="Times New Roman"/>
                <w:color w:val="auto"/>
                <w:sz w:val="24"/>
                <w:szCs w:val="24"/>
              </w:rPr>
              <w:t>来自于</w:t>
            </w:r>
            <w:r>
              <w:rPr>
                <w:rFonts w:hint="default" w:ascii="Times New Roman" w:hAnsi="Times New Roman" w:eastAsia="宋体" w:cs="Times New Roman"/>
                <w:color w:val="auto"/>
                <w:sz w:val="24"/>
                <w:szCs w:val="24"/>
                <w:lang w:val="en-US" w:eastAsia="zh-CN"/>
              </w:rPr>
              <w:t>园区供水管网</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不进行地下水开采，</w:t>
            </w:r>
            <w:r>
              <w:rPr>
                <w:rFonts w:hint="default" w:ascii="Times New Roman" w:hAnsi="Times New Roman" w:eastAsia="宋体" w:cs="Times New Roman"/>
                <w:color w:val="auto"/>
                <w:kern w:val="0"/>
                <w:sz w:val="24"/>
                <w:szCs w:val="24"/>
              </w:rPr>
              <w:t>符合提高资源利用效率的要求</w:t>
            </w:r>
            <w:r>
              <w:rPr>
                <w:rFonts w:hint="default" w:ascii="Times New Roman" w:hAnsi="Times New Roman" w:eastAsia="宋体" w:cs="Times New Roman"/>
                <w:color w:val="auto"/>
                <w:sz w:val="24"/>
                <w:szCs w:val="24"/>
                <w:lang w:val="en-US" w:eastAsia="zh-CN"/>
              </w:rPr>
              <w:t>。</w:t>
            </w:r>
          </w:p>
          <w:p w14:paraId="12443DDD">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eastAsia="宋体" w:cs="Times New Roman"/>
                <w:b/>
                <w:bCs/>
                <w:color w:val="auto"/>
                <w:sz w:val="24"/>
                <w:szCs w:val="24"/>
                <w:highlight w:val="none"/>
                <w:lang w:val="en-US" w:eastAsia="zh-CN"/>
              </w:rPr>
            </w:pPr>
            <w:r>
              <w:rPr>
                <w:rFonts w:hint="eastAsia"/>
                <w:b/>
                <w:snapToGrid w:val="0"/>
                <w:color w:val="auto"/>
                <w:kern w:val="0"/>
                <w:sz w:val="24"/>
                <w:lang w:val="en-US" w:eastAsia="zh-CN"/>
              </w:rPr>
              <w:t>5、</w:t>
            </w:r>
            <w:r>
              <w:rPr>
                <w:rFonts w:hint="eastAsia"/>
                <w:b/>
                <w:snapToGrid w:val="0"/>
                <w:color w:val="auto"/>
                <w:kern w:val="0"/>
                <w:sz w:val="24"/>
              </w:rPr>
              <w:t>与《新疆生产建设兵团“十四五”生态环境保护规划》符合性</w:t>
            </w:r>
            <w:r>
              <w:rPr>
                <w:rFonts w:hint="eastAsia"/>
                <w:b/>
                <w:snapToGrid w:val="0"/>
                <w:color w:val="auto"/>
                <w:kern w:val="0"/>
                <w:sz w:val="24"/>
                <w:lang w:val="en-US" w:eastAsia="zh-CN"/>
              </w:rPr>
              <w:t>分析</w:t>
            </w:r>
          </w:p>
          <w:p w14:paraId="4EF44BAF">
            <w:pPr>
              <w:keepNext w:val="0"/>
              <w:keepLines w:val="0"/>
              <w:suppressLineNumbers w:val="0"/>
              <w:spacing w:before="0" w:beforeAutospacing="0" w:after="0" w:afterAutospacing="0" w:line="360" w:lineRule="auto"/>
              <w:ind w:left="0" w:leftChars="0" w:right="0" w:firstLine="480" w:firstLineChars="200"/>
              <w:rPr>
                <w:rFonts w:hint="eastAsia"/>
                <w:snapToGrid w:val="0"/>
                <w:color w:val="auto"/>
                <w:kern w:val="0"/>
                <w:sz w:val="24"/>
              </w:rPr>
            </w:pPr>
            <w:r>
              <w:rPr>
                <w:rFonts w:hint="eastAsia"/>
                <w:snapToGrid w:val="0"/>
                <w:color w:val="auto"/>
                <w:kern w:val="0"/>
                <w:sz w:val="24"/>
              </w:rPr>
              <w:t>根据《新疆生产建设兵团“十四五”生态环境保护规划》要求：坚持生态优先，筑牢西北生态安全屏障。保持生态文明建设战略定力，坚持方向不变、力度不减、标准不降，统筹推进经济、政治、文化、社会和生态文明建设，把生态环境保护贯穿经济社会发展各方面和全过程。立足生态卫士职责，牢固树立“绿水青山就是金山银山”理念，加强重要生态功能区保护，严守生态保护红线，遏制生态退化趋势，形成生产空间集约高效、生活空间宜居适度、生态空间山清水秀的格局，筑牢生态安全屏障。坚持绿色引领，促进经济转型升级。坚持绿色发展理念，以资源环境承载力为基础，以环境准入为约束，全面实施以“三线一单”为核心的生态环境分区管控体系，围绕建设绿色“一带一路”经济核心区和支撑兵团向南发展重大战略，优化产业结构，调整能源结构，形成节约资源和保护环境的空间格局、产业结构、生产方式、生活方式。坚持提升质量，持续改善兵团生态环境。以改善生态环境质量为核心，推进生态环境质量全面达标，逐步推进环境质量总体改善。重点解决涉及水、气等根本性的环境问题，加快补齐环境基础设施短板，提升环境监测能力，不断增强环境风险防范能力。严格落实水资源“三条红线”，加强水污染防治，强化土壤污染管控和修复，提升环境监管能力，持续改善兵团生态环境。坚持政府主导，全民参与环境治理体系。充分发挥政府的组织、引导、协调作用，不断提高群众参与生态环境治理的积极性，发挥群众在生态环境治理过程中的监督作用，引导群众牢固树立生态文明和绿色低碳价值观念，全面践行公民生态环境行为规范。</w:t>
            </w:r>
          </w:p>
          <w:p w14:paraId="6D951173">
            <w:pPr>
              <w:keepNext w:val="0"/>
              <w:keepLines w:val="0"/>
              <w:suppressLineNumbers w:val="0"/>
              <w:spacing w:before="0" w:beforeAutospacing="0" w:after="0" w:afterAutospacing="0" w:line="360" w:lineRule="auto"/>
              <w:ind w:left="0" w:right="0" w:firstLine="480" w:firstLineChars="200"/>
              <w:rPr>
                <w:rFonts w:hint="eastAsia"/>
                <w:snapToGrid w:val="0"/>
                <w:color w:val="auto"/>
                <w:kern w:val="0"/>
                <w:sz w:val="24"/>
              </w:rPr>
            </w:pPr>
            <w:r>
              <w:rPr>
                <w:rFonts w:hint="eastAsia"/>
                <w:snapToGrid w:val="0"/>
                <w:color w:val="auto"/>
                <w:kern w:val="0"/>
                <w:sz w:val="24"/>
              </w:rPr>
              <w:t>本项目不涉及生态保护红线，符合《新疆生产建设兵团“十四五”生态环境保护规划》相关规定。</w:t>
            </w:r>
          </w:p>
          <w:p w14:paraId="79159FB8">
            <w:pPr>
              <w:keepNext w:val="0"/>
              <w:keepLines w:val="0"/>
              <w:suppressLineNumbers w:val="0"/>
              <w:spacing w:before="0" w:beforeAutospacing="0" w:after="0" w:afterAutospacing="0" w:line="360" w:lineRule="auto"/>
              <w:ind w:left="0" w:leftChars="0" w:right="0" w:firstLine="0" w:firstLineChars="0"/>
              <w:rPr>
                <w:rFonts w:hint="eastAsia"/>
                <w:b/>
                <w:snapToGrid w:val="0"/>
                <w:color w:val="auto"/>
                <w:kern w:val="0"/>
                <w:sz w:val="24"/>
              </w:rPr>
            </w:pPr>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lang w:val="en-US" w:eastAsia="zh-CN"/>
              </w:rPr>
              <w:t>、</w:t>
            </w:r>
            <w:r>
              <w:rPr>
                <w:rFonts w:hint="eastAsia"/>
                <w:b/>
                <w:snapToGrid w:val="0"/>
                <w:color w:val="auto"/>
                <w:kern w:val="0"/>
                <w:sz w:val="24"/>
              </w:rPr>
              <w:t>与《四师可克达拉市进一步加强大气污染防治工作实施意见》符合性分析</w:t>
            </w:r>
          </w:p>
          <w:p w14:paraId="6D0A6B16">
            <w:pPr>
              <w:keepNext w:val="0"/>
              <w:keepLines w:val="0"/>
              <w:suppressLineNumbers w:val="0"/>
              <w:spacing w:before="0" w:beforeAutospacing="0" w:after="0" w:afterAutospacing="0"/>
              <w:ind w:left="0" w:leftChars="0" w:right="0" w:firstLine="0" w:firstLineChars="0"/>
              <w:jc w:val="center"/>
              <w:rPr>
                <w:rFonts w:hint="eastAsia" w:eastAsia="宋体"/>
                <w:snapToGrid w:val="0"/>
                <w:color w:val="auto"/>
                <w:kern w:val="0"/>
                <w:sz w:val="24"/>
                <w:lang w:val="en-US" w:eastAsia="zh-CN"/>
              </w:rPr>
            </w:pPr>
            <w:r>
              <w:rPr>
                <w:rFonts w:hint="eastAsia"/>
                <w:b/>
                <w:bCs/>
                <w:color w:val="auto"/>
                <w:szCs w:val="21"/>
              </w:rPr>
              <w:t>表</w:t>
            </w:r>
            <w:r>
              <w:rPr>
                <w:rFonts w:hint="eastAsia"/>
                <w:b/>
                <w:bCs/>
                <w:color w:val="auto"/>
                <w:szCs w:val="21"/>
                <w:lang w:val="en-US" w:eastAsia="zh-CN"/>
              </w:rPr>
              <w:t xml:space="preserve">1-2   </w:t>
            </w:r>
            <w:r>
              <w:rPr>
                <w:rFonts w:hint="eastAsia"/>
                <w:b/>
                <w:snapToGrid w:val="0"/>
                <w:color w:val="auto"/>
                <w:kern w:val="0"/>
                <w:sz w:val="24"/>
                <w:lang w:val="en-US" w:eastAsia="zh-CN"/>
              </w:rPr>
              <w:t>本项目</w:t>
            </w:r>
            <w:r>
              <w:rPr>
                <w:rFonts w:hint="eastAsia"/>
                <w:b/>
                <w:bCs/>
                <w:color w:val="auto"/>
                <w:szCs w:val="21"/>
              </w:rPr>
              <w:t>符合性分析</w:t>
            </w:r>
            <w:r>
              <w:rPr>
                <w:rFonts w:hint="eastAsia"/>
                <w:b/>
                <w:bCs/>
                <w:color w:val="auto"/>
                <w:szCs w:val="21"/>
                <w:lang w:val="en-US" w:eastAsia="zh-CN"/>
              </w:rPr>
              <w:t>一览表</w:t>
            </w:r>
          </w:p>
          <w:tbl>
            <w:tblPr>
              <w:tblStyle w:val="30"/>
              <w:tblW w:w="6940"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53"/>
              <w:gridCol w:w="1250"/>
              <w:gridCol w:w="737"/>
            </w:tblGrid>
            <w:tr w14:paraId="7E024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3" w:type="dxa"/>
                  <w:tcBorders>
                    <w:tl2br w:val="nil"/>
                    <w:tr2bl w:val="nil"/>
                  </w:tcBorders>
                  <w:noWrap w:val="0"/>
                  <w:vAlign w:val="center"/>
                </w:tcPr>
                <w:p w14:paraId="0AED15E9">
                  <w:pPr>
                    <w:keepNext w:val="0"/>
                    <w:keepLines w:val="0"/>
                    <w:suppressLineNumbers w:val="0"/>
                    <w:spacing w:before="0" w:beforeAutospacing="0" w:after="0" w:afterAutospacing="0" w:line="240" w:lineRule="auto"/>
                    <w:ind w:left="0" w:leftChars="0" w:right="0" w:firstLine="0" w:firstLineChars="0"/>
                    <w:jc w:val="both"/>
                    <w:rPr>
                      <w:rFonts w:hint="eastAsia"/>
                      <w:color w:val="auto"/>
                      <w:sz w:val="21"/>
                      <w:szCs w:val="21"/>
                    </w:rPr>
                  </w:pPr>
                  <w:r>
                    <w:rPr>
                      <w:rFonts w:hint="eastAsia"/>
                      <w:color w:val="auto"/>
                      <w:sz w:val="21"/>
                      <w:szCs w:val="21"/>
                    </w:rPr>
                    <w:t>《四师可克达拉市进一步加强大气污染防治工作实施意见》（师市发</w:t>
                  </w:r>
                  <w:r>
                    <w:rPr>
                      <w:rFonts w:hint="eastAsia"/>
                      <w:color w:val="auto"/>
                      <w:sz w:val="21"/>
                      <w:szCs w:val="21"/>
                      <w:lang w:eastAsia="zh-CN"/>
                    </w:rPr>
                    <w:t>〔</w:t>
                  </w:r>
                  <w:r>
                    <w:rPr>
                      <w:rFonts w:hint="eastAsia"/>
                      <w:color w:val="auto"/>
                      <w:sz w:val="21"/>
                      <w:szCs w:val="21"/>
                    </w:rPr>
                    <w:t>2017</w:t>
                  </w:r>
                  <w:r>
                    <w:rPr>
                      <w:rFonts w:hint="eastAsia"/>
                      <w:color w:val="auto"/>
                      <w:sz w:val="21"/>
                      <w:szCs w:val="21"/>
                      <w:lang w:eastAsia="zh-CN"/>
                    </w:rPr>
                    <w:t>〕</w:t>
                  </w:r>
                  <w:r>
                    <w:rPr>
                      <w:rFonts w:hint="eastAsia"/>
                      <w:color w:val="auto"/>
                      <w:sz w:val="21"/>
                      <w:szCs w:val="21"/>
                    </w:rPr>
                    <w:t>21号）中的要求</w:t>
                  </w:r>
                </w:p>
              </w:tc>
              <w:tc>
                <w:tcPr>
                  <w:tcW w:w="1250" w:type="dxa"/>
                  <w:tcBorders>
                    <w:tl2br w:val="nil"/>
                    <w:tr2bl w:val="nil"/>
                  </w:tcBorders>
                  <w:noWrap w:val="0"/>
                  <w:vAlign w:val="center"/>
                </w:tcPr>
                <w:p w14:paraId="51587AD2">
                  <w:pPr>
                    <w:keepNext w:val="0"/>
                    <w:keepLines w:val="0"/>
                    <w:suppressLineNumbers w:val="0"/>
                    <w:spacing w:before="0" w:beforeAutospacing="0" w:after="0" w:afterAutospacing="0" w:line="240" w:lineRule="auto"/>
                    <w:ind w:left="0" w:right="0"/>
                    <w:jc w:val="both"/>
                    <w:rPr>
                      <w:rFonts w:hint="eastAsia"/>
                      <w:color w:val="auto"/>
                      <w:sz w:val="21"/>
                      <w:szCs w:val="21"/>
                    </w:rPr>
                  </w:pPr>
                  <w:r>
                    <w:rPr>
                      <w:rFonts w:hint="eastAsia"/>
                      <w:color w:val="auto"/>
                      <w:sz w:val="21"/>
                      <w:szCs w:val="21"/>
                    </w:rPr>
                    <w:t>本项目</w:t>
                  </w:r>
                </w:p>
              </w:tc>
              <w:tc>
                <w:tcPr>
                  <w:tcW w:w="737" w:type="dxa"/>
                  <w:tcBorders>
                    <w:tl2br w:val="nil"/>
                    <w:tr2bl w:val="nil"/>
                  </w:tcBorders>
                  <w:noWrap w:val="0"/>
                  <w:vAlign w:val="center"/>
                </w:tcPr>
                <w:p w14:paraId="206F4BEA">
                  <w:pPr>
                    <w:keepNext w:val="0"/>
                    <w:keepLines w:val="0"/>
                    <w:suppressLineNumbers w:val="0"/>
                    <w:spacing w:before="0" w:beforeAutospacing="0" w:after="0" w:afterAutospacing="0" w:line="240" w:lineRule="auto"/>
                    <w:ind w:left="0" w:leftChars="0" w:right="0" w:firstLine="0" w:firstLineChars="0"/>
                    <w:jc w:val="center"/>
                    <w:rPr>
                      <w:rFonts w:hint="eastAsia"/>
                      <w:color w:val="auto"/>
                      <w:sz w:val="21"/>
                      <w:szCs w:val="21"/>
                    </w:rPr>
                  </w:pPr>
                  <w:r>
                    <w:rPr>
                      <w:rFonts w:hint="eastAsia"/>
                      <w:color w:val="auto"/>
                      <w:sz w:val="21"/>
                      <w:szCs w:val="21"/>
                    </w:rPr>
                    <w:t>符合性</w:t>
                  </w:r>
                </w:p>
              </w:tc>
            </w:tr>
            <w:tr w14:paraId="58C83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3" w:type="dxa"/>
                  <w:tcBorders>
                    <w:tl2br w:val="nil"/>
                    <w:tr2bl w:val="nil"/>
                  </w:tcBorders>
                  <w:noWrap w:val="0"/>
                  <w:vAlign w:val="center"/>
                </w:tcPr>
                <w:p w14:paraId="773775C9">
                  <w:pPr>
                    <w:keepNext w:val="0"/>
                    <w:keepLines w:val="0"/>
                    <w:suppressLineNumbers w:val="0"/>
                    <w:spacing w:before="0" w:beforeAutospacing="0" w:after="0" w:afterAutospacing="0" w:line="240" w:lineRule="auto"/>
                    <w:ind w:left="0" w:right="0"/>
                    <w:jc w:val="both"/>
                    <w:rPr>
                      <w:rFonts w:hint="eastAsia"/>
                      <w:color w:val="auto"/>
                      <w:sz w:val="21"/>
                      <w:szCs w:val="21"/>
                    </w:rPr>
                  </w:pPr>
                  <w:r>
                    <w:rPr>
                      <w:rFonts w:hint="eastAsia"/>
                      <w:color w:val="auto"/>
                      <w:spacing w:val="-6"/>
                      <w:sz w:val="21"/>
                      <w:szCs w:val="21"/>
                    </w:rPr>
                    <w:t>实施燃煤锅炉整治。全面整治燃煤小锅炉，加快推进集中供热、“煤改气”“煤改电”工程建设，所有锅炉必须达到《锅炉大气污染物排放标准》（GB13271-2014）要求。到2017年底，除必要保留的以外，城市建成区基本淘汰每小时10蒸吨及以下燃煤锅炉，禁止新建每小时20蒸吨以下燃煤锅炉；其他区域原则上不再新建每小时10蒸吨以下的燃煤锅炉；在供热供气管网不能覆盖的地区，改用电、新能源或洁净煤，推广应用高效节能环保型锅炉。新建冶金、建材、化工等项目按要求实现余热余压综合利用。</w:t>
                  </w:r>
                </w:p>
              </w:tc>
              <w:tc>
                <w:tcPr>
                  <w:tcW w:w="1250" w:type="dxa"/>
                  <w:tcBorders>
                    <w:tl2br w:val="nil"/>
                    <w:tr2bl w:val="nil"/>
                  </w:tcBorders>
                  <w:noWrap w:val="0"/>
                  <w:vAlign w:val="center"/>
                </w:tcPr>
                <w:p w14:paraId="04EE2236">
                  <w:pPr>
                    <w:keepNext w:val="0"/>
                    <w:keepLines w:val="0"/>
                    <w:suppressLineNumbers w:val="0"/>
                    <w:spacing w:before="0" w:beforeAutospacing="0" w:after="0" w:afterAutospacing="0" w:line="240" w:lineRule="auto"/>
                    <w:ind w:left="0" w:leftChars="0" w:right="0" w:firstLine="0" w:firstLineChars="0"/>
                    <w:jc w:val="center"/>
                    <w:rPr>
                      <w:rFonts w:hint="default"/>
                      <w:color w:val="auto"/>
                      <w:sz w:val="21"/>
                      <w:szCs w:val="21"/>
                    </w:rPr>
                  </w:pPr>
                  <w:r>
                    <w:rPr>
                      <w:rFonts w:hint="eastAsia"/>
                      <w:color w:val="auto"/>
                      <w:sz w:val="21"/>
                      <w:szCs w:val="21"/>
                    </w:rPr>
                    <w:t>本项目</w:t>
                  </w:r>
                  <w:r>
                    <w:rPr>
                      <w:rFonts w:hint="eastAsia"/>
                      <w:color w:val="auto"/>
                      <w:sz w:val="21"/>
                      <w:szCs w:val="21"/>
                      <w:lang w:val="en-US" w:eastAsia="zh-CN"/>
                    </w:rPr>
                    <w:t>为原煤储存，</w:t>
                  </w:r>
                  <w:r>
                    <w:rPr>
                      <w:rFonts w:hint="eastAsia"/>
                      <w:color w:val="auto"/>
                      <w:sz w:val="21"/>
                      <w:szCs w:val="21"/>
                    </w:rPr>
                    <w:t>不涉及燃煤锅炉</w:t>
                  </w:r>
                </w:p>
              </w:tc>
              <w:tc>
                <w:tcPr>
                  <w:tcW w:w="737" w:type="dxa"/>
                  <w:tcBorders>
                    <w:tl2br w:val="nil"/>
                    <w:tr2bl w:val="nil"/>
                  </w:tcBorders>
                  <w:noWrap w:val="0"/>
                  <w:vAlign w:val="center"/>
                </w:tcPr>
                <w:p w14:paraId="661ECE05">
                  <w:pPr>
                    <w:keepNext w:val="0"/>
                    <w:keepLines w:val="0"/>
                    <w:suppressLineNumbers w:val="0"/>
                    <w:spacing w:before="0" w:beforeAutospacing="0" w:after="0" w:afterAutospacing="0" w:line="240" w:lineRule="auto"/>
                    <w:ind w:left="0" w:leftChars="0" w:right="0" w:firstLine="0" w:firstLineChars="0"/>
                    <w:jc w:val="center"/>
                    <w:rPr>
                      <w:rFonts w:hint="eastAsia"/>
                      <w:color w:val="auto"/>
                      <w:sz w:val="21"/>
                      <w:szCs w:val="21"/>
                    </w:rPr>
                  </w:pPr>
                  <w:r>
                    <w:rPr>
                      <w:rFonts w:hint="eastAsia"/>
                      <w:color w:val="auto"/>
                      <w:sz w:val="21"/>
                      <w:szCs w:val="21"/>
                    </w:rPr>
                    <w:t>符合</w:t>
                  </w:r>
                </w:p>
              </w:tc>
            </w:tr>
            <w:tr w14:paraId="71666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3" w:type="dxa"/>
                  <w:tcBorders>
                    <w:tl2br w:val="nil"/>
                    <w:tr2bl w:val="nil"/>
                  </w:tcBorders>
                  <w:noWrap w:val="0"/>
                  <w:vAlign w:val="center"/>
                </w:tcPr>
                <w:p w14:paraId="78840D9D">
                  <w:pPr>
                    <w:keepNext w:val="0"/>
                    <w:keepLines w:val="0"/>
                    <w:suppressLineNumbers w:val="0"/>
                    <w:spacing w:before="0" w:beforeAutospacing="0" w:after="0" w:afterAutospacing="0" w:line="240" w:lineRule="auto"/>
                    <w:ind w:left="0" w:right="0"/>
                    <w:jc w:val="left"/>
                    <w:rPr>
                      <w:rFonts w:hint="eastAsia"/>
                      <w:color w:val="auto"/>
                      <w:sz w:val="21"/>
                      <w:szCs w:val="21"/>
                    </w:rPr>
                  </w:pPr>
                  <w:r>
                    <w:rPr>
                      <w:rFonts w:hint="eastAsia"/>
                      <w:color w:val="auto"/>
                      <w:sz w:val="21"/>
                      <w:szCs w:val="21"/>
                    </w:rPr>
                    <w:t>严控“三高”行业新增产能。严格执行国家产业准入政策，加大产业结构调整力度，严格控制多晶硅、聚氯乙烯等行业的新增产能项目。</w:t>
                  </w:r>
                </w:p>
              </w:tc>
              <w:tc>
                <w:tcPr>
                  <w:tcW w:w="1250" w:type="dxa"/>
                  <w:tcBorders>
                    <w:tl2br w:val="nil"/>
                    <w:tr2bl w:val="nil"/>
                  </w:tcBorders>
                  <w:noWrap w:val="0"/>
                  <w:vAlign w:val="center"/>
                </w:tcPr>
                <w:p w14:paraId="03F753A8">
                  <w:pPr>
                    <w:keepNext w:val="0"/>
                    <w:keepLines w:val="0"/>
                    <w:suppressLineNumbers w:val="0"/>
                    <w:spacing w:before="0" w:beforeAutospacing="0" w:after="0" w:afterAutospacing="0" w:line="240" w:lineRule="auto"/>
                    <w:ind w:left="0" w:leftChars="0" w:right="0" w:firstLine="0" w:firstLineChars="0"/>
                    <w:jc w:val="both"/>
                    <w:rPr>
                      <w:rFonts w:hint="eastAsia"/>
                      <w:color w:val="auto"/>
                      <w:sz w:val="21"/>
                      <w:szCs w:val="21"/>
                    </w:rPr>
                  </w:pPr>
                  <w:r>
                    <w:rPr>
                      <w:rFonts w:hint="eastAsia"/>
                      <w:color w:val="auto"/>
                      <w:sz w:val="21"/>
                      <w:szCs w:val="21"/>
                    </w:rPr>
                    <w:t>本项目不属于“三高”项目。</w:t>
                  </w:r>
                </w:p>
              </w:tc>
              <w:tc>
                <w:tcPr>
                  <w:tcW w:w="737" w:type="dxa"/>
                  <w:tcBorders>
                    <w:tl2br w:val="nil"/>
                    <w:tr2bl w:val="nil"/>
                  </w:tcBorders>
                  <w:noWrap w:val="0"/>
                  <w:vAlign w:val="center"/>
                </w:tcPr>
                <w:p w14:paraId="7AD8E9C0">
                  <w:pPr>
                    <w:keepNext w:val="0"/>
                    <w:keepLines w:val="0"/>
                    <w:suppressLineNumbers w:val="0"/>
                    <w:spacing w:before="0" w:beforeAutospacing="0" w:after="0" w:afterAutospacing="0" w:line="240" w:lineRule="auto"/>
                    <w:ind w:left="0" w:leftChars="0" w:right="0" w:firstLine="0" w:firstLineChars="0"/>
                    <w:jc w:val="center"/>
                    <w:rPr>
                      <w:rFonts w:hint="eastAsia"/>
                      <w:color w:val="auto"/>
                      <w:sz w:val="21"/>
                      <w:szCs w:val="21"/>
                    </w:rPr>
                  </w:pPr>
                  <w:r>
                    <w:rPr>
                      <w:rFonts w:hint="eastAsia"/>
                      <w:color w:val="auto"/>
                      <w:sz w:val="21"/>
                      <w:szCs w:val="21"/>
                    </w:rPr>
                    <w:t>符合</w:t>
                  </w:r>
                </w:p>
              </w:tc>
            </w:tr>
            <w:tr w14:paraId="4CAD0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3" w:type="dxa"/>
                  <w:tcBorders>
                    <w:tl2br w:val="nil"/>
                    <w:tr2bl w:val="nil"/>
                  </w:tcBorders>
                  <w:noWrap w:val="0"/>
                  <w:vAlign w:val="center"/>
                </w:tcPr>
                <w:p w14:paraId="4DBFBCEF">
                  <w:pPr>
                    <w:keepNext w:val="0"/>
                    <w:keepLines w:val="0"/>
                    <w:suppressLineNumbers w:val="0"/>
                    <w:spacing w:before="0" w:beforeAutospacing="0" w:after="0" w:afterAutospacing="0" w:line="240" w:lineRule="auto"/>
                    <w:ind w:left="0" w:right="0"/>
                    <w:jc w:val="center"/>
                    <w:rPr>
                      <w:rFonts w:hint="eastAsia"/>
                      <w:color w:val="auto"/>
                      <w:sz w:val="21"/>
                      <w:szCs w:val="21"/>
                    </w:rPr>
                  </w:pPr>
                  <w:r>
                    <w:rPr>
                      <w:rFonts w:hint="eastAsia"/>
                      <w:color w:val="auto"/>
                      <w:sz w:val="21"/>
                      <w:szCs w:val="21"/>
                    </w:rPr>
                    <w:t>调整产业布局。所有新、改、扩建项目，必须全部进行环境影响评价；未通过环境影响评价审批的，一律不准开工建设。各类开发活动和建设活动应当符合环境保护规划和生态功能区划的要求，严格遵守生态保护红线的规定。加强对各类产业发展规划的环境影响评价以及开展建设项目后评价工作。</w:t>
                  </w:r>
                </w:p>
              </w:tc>
              <w:tc>
                <w:tcPr>
                  <w:tcW w:w="1250" w:type="dxa"/>
                  <w:tcBorders>
                    <w:tl2br w:val="nil"/>
                    <w:tr2bl w:val="nil"/>
                  </w:tcBorders>
                  <w:noWrap w:val="0"/>
                  <w:vAlign w:val="center"/>
                </w:tcPr>
                <w:p w14:paraId="117B021A">
                  <w:pPr>
                    <w:keepNext w:val="0"/>
                    <w:keepLines w:val="0"/>
                    <w:suppressLineNumbers w:val="0"/>
                    <w:spacing w:before="0" w:beforeAutospacing="0" w:after="0" w:afterAutospacing="0" w:line="240" w:lineRule="auto"/>
                    <w:ind w:left="0" w:leftChars="0" w:right="0" w:firstLine="0" w:firstLineChars="0"/>
                    <w:jc w:val="both"/>
                    <w:rPr>
                      <w:rFonts w:hint="eastAsia"/>
                      <w:color w:val="auto"/>
                      <w:sz w:val="21"/>
                      <w:szCs w:val="21"/>
                    </w:rPr>
                  </w:pPr>
                  <w:r>
                    <w:rPr>
                      <w:rFonts w:hint="eastAsia"/>
                      <w:color w:val="auto"/>
                      <w:sz w:val="21"/>
                      <w:szCs w:val="21"/>
                    </w:rPr>
                    <w:t>本项目现正进行环境影响评价工作。</w:t>
                  </w:r>
                </w:p>
              </w:tc>
              <w:tc>
                <w:tcPr>
                  <w:tcW w:w="737" w:type="dxa"/>
                  <w:tcBorders>
                    <w:tl2br w:val="nil"/>
                    <w:tr2bl w:val="nil"/>
                  </w:tcBorders>
                  <w:noWrap w:val="0"/>
                  <w:vAlign w:val="center"/>
                </w:tcPr>
                <w:p w14:paraId="531DCD9F">
                  <w:pPr>
                    <w:keepNext w:val="0"/>
                    <w:keepLines w:val="0"/>
                    <w:suppressLineNumbers w:val="0"/>
                    <w:spacing w:before="0" w:beforeAutospacing="0" w:after="0" w:afterAutospacing="0" w:line="240" w:lineRule="auto"/>
                    <w:ind w:left="0" w:leftChars="0" w:right="0" w:firstLine="0" w:firstLineChars="0"/>
                    <w:jc w:val="center"/>
                    <w:rPr>
                      <w:rFonts w:hint="eastAsia"/>
                      <w:color w:val="auto"/>
                      <w:sz w:val="21"/>
                      <w:szCs w:val="21"/>
                    </w:rPr>
                  </w:pPr>
                  <w:r>
                    <w:rPr>
                      <w:rFonts w:hint="eastAsia"/>
                      <w:color w:val="auto"/>
                      <w:sz w:val="21"/>
                      <w:szCs w:val="21"/>
                    </w:rPr>
                    <w:t>符合</w:t>
                  </w:r>
                </w:p>
              </w:tc>
            </w:tr>
          </w:tbl>
          <w:p w14:paraId="4DEE0AE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firstLine="0" w:firstLineChars="0"/>
              <w:textAlignment w:val="auto"/>
              <w:rPr>
                <w:rFonts w:hint="eastAsia" w:eastAsia="宋体"/>
                <w:b/>
                <w:bCs/>
                <w:color w:val="auto"/>
                <w:sz w:val="24"/>
                <w:lang w:val="en-US" w:eastAsia="zh-CN"/>
              </w:rPr>
            </w:pPr>
            <w:r>
              <w:rPr>
                <w:rFonts w:hint="eastAsia" w:eastAsia="宋体"/>
                <w:b/>
                <w:bCs/>
                <w:color w:val="auto"/>
                <w:sz w:val="24"/>
                <w:lang w:val="en-US" w:eastAsia="zh-CN"/>
              </w:rPr>
              <w:t>7、与《空气质量持续改善行动计划》的符合性分析</w:t>
            </w:r>
          </w:p>
          <w:p w14:paraId="0CC6F475">
            <w:pPr>
              <w:keepNext w:val="0"/>
              <w:keepLines w:val="0"/>
              <w:suppressLineNumbers w:val="0"/>
              <w:spacing w:before="0" w:beforeAutospacing="0" w:after="0" w:afterAutospacing="0" w:line="360" w:lineRule="auto"/>
              <w:ind w:left="0" w:leftChars="0" w:right="0" w:firstLine="480" w:firstLineChars="200"/>
              <w:rPr>
                <w:rFonts w:hint="eastAsia" w:eastAsia="宋体"/>
                <w:snapToGrid w:val="0"/>
                <w:color w:val="auto"/>
                <w:kern w:val="0"/>
                <w:sz w:val="24"/>
              </w:rPr>
            </w:pPr>
            <w:r>
              <w:rPr>
                <w:rFonts w:hint="eastAsia" w:eastAsia="宋体"/>
                <w:snapToGrid w:val="0"/>
                <w:color w:val="auto"/>
                <w:kern w:val="0"/>
                <w:sz w:val="24"/>
              </w:rPr>
              <w:t>《空气质量持续改善行动计划》提出：深化扬尘污染综合治理。鼓励经济发达地区5000平方米及以上建筑工地安装视频监控并接入当地监管平台；重点区域道路、水务等长距离线性工程实行分段施工</w:t>
            </w:r>
            <w:r>
              <w:rPr>
                <w:rFonts w:hint="eastAsia" w:eastAsia="宋体"/>
                <w:snapToGrid w:val="0"/>
                <w:color w:val="auto"/>
                <w:kern w:val="0"/>
                <w:sz w:val="24"/>
                <w:lang w:eastAsia="zh-CN"/>
              </w:rPr>
              <w:t>，</w:t>
            </w:r>
            <w:r>
              <w:rPr>
                <w:rFonts w:hint="eastAsia" w:eastAsia="宋体"/>
                <w:snapToGrid w:val="0"/>
                <w:color w:val="auto"/>
                <w:kern w:val="0"/>
                <w:sz w:val="24"/>
              </w:rPr>
              <w:t>将防治扬尘污染费用纳入工程造价。</w:t>
            </w:r>
          </w:p>
          <w:p w14:paraId="1F7D024A">
            <w:pPr>
              <w:keepNext w:val="0"/>
              <w:keepLines w:val="0"/>
              <w:suppressLineNumbers w:val="0"/>
              <w:spacing w:before="0" w:beforeAutospacing="0" w:after="0" w:afterAutospacing="0" w:line="360" w:lineRule="auto"/>
              <w:ind w:left="0" w:leftChars="0" w:right="0" w:firstLine="480" w:firstLineChars="200"/>
              <w:rPr>
                <w:rFonts w:hint="eastAsia" w:eastAsia="宋体"/>
                <w:snapToGrid w:val="0"/>
                <w:color w:val="auto"/>
                <w:kern w:val="0"/>
                <w:sz w:val="24"/>
                <w:highlight w:val="none"/>
              </w:rPr>
            </w:pPr>
            <w:r>
              <w:rPr>
                <w:rFonts w:hint="eastAsia" w:eastAsia="宋体"/>
                <w:snapToGrid w:val="0"/>
                <w:color w:val="auto"/>
                <w:kern w:val="0"/>
                <w:sz w:val="24"/>
              </w:rPr>
              <w:t>到2025年，装配式建筑占新建建筑面积比例达30%；地级及以上城市建成区道路机械化清扫率达80%左右，县城达70%左右。对城市公共裸地进行排查建档并采取防尘措施。城市大型煤炭、矿石等干散货码头物料堆场基本完成抑尘设施建设和物料输送系统封闭改</w:t>
            </w:r>
            <w:r>
              <w:rPr>
                <w:rFonts w:hint="eastAsia" w:eastAsia="宋体"/>
                <w:snapToGrid w:val="0"/>
                <w:color w:val="auto"/>
                <w:kern w:val="0"/>
                <w:sz w:val="24"/>
                <w:highlight w:val="none"/>
              </w:rPr>
              <w:t>造。</w:t>
            </w:r>
          </w:p>
          <w:p w14:paraId="7DE60AA5">
            <w:pPr>
              <w:keepNext w:val="0"/>
              <w:keepLines w:val="0"/>
              <w:suppressLineNumbers w:val="0"/>
              <w:spacing w:before="0" w:beforeAutospacing="0" w:after="0" w:afterAutospacing="0" w:line="360" w:lineRule="auto"/>
              <w:ind w:left="0" w:leftChars="0" w:right="0" w:firstLine="480" w:firstLineChars="200"/>
              <w:rPr>
                <w:rFonts w:hint="eastAsia" w:eastAsia="宋体"/>
                <w:snapToGrid w:val="0"/>
                <w:color w:val="auto"/>
                <w:kern w:val="0"/>
                <w:sz w:val="24"/>
                <w:highlight w:val="none"/>
                <w:lang w:val="en-US" w:eastAsia="zh-CN"/>
              </w:rPr>
            </w:pPr>
            <w:r>
              <w:rPr>
                <w:rFonts w:hint="eastAsia" w:eastAsia="宋体"/>
                <w:snapToGrid w:val="0"/>
                <w:color w:val="auto"/>
                <w:kern w:val="0"/>
                <w:sz w:val="24"/>
                <w:highlight w:val="none"/>
              </w:rPr>
              <w:t xml:space="preserve"> 本项目将施工期扬尘治理纳入了环保投资范围；</w:t>
            </w:r>
            <w:r>
              <w:rPr>
                <w:rFonts w:hint="eastAsia" w:eastAsia="宋体"/>
                <w:snapToGrid w:val="0"/>
                <w:color w:val="auto"/>
                <w:kern w:val="0"/>
                <w:sz w:val="24"/>
                <w:highlight w:val="none"/>
                <w:lang w:val="en-US" w:eastAsia="zh-CN"/>
              </w:rPr>
              <w:t>煤棚</w:t>
            </w:r>
            <w:r>
              <w:rPr>
                <w:rFonts w:hint="eastAsia" w:eastAsia="宋体"/>
                <w:snapToGrid w:val="0"/>
                <w:color w:val="auto"/>
                <w:kern w:val="0"/>
                <w:sz w:val="24"/>
                <w:highlight w:val="none"/>
              </w:rPr>
              <w:t>为全封闭设施，位于储煤仓外部的输送系统采用密闭输送廊道</w:t>
            </w:r>
            <w:r>
              <w:rPr>
                <w:rFonts w:hint="eastAsia"/>
                <w:snapToGrid w:val="0"/>
                <w:color w:val="auto"/>
                <w:kern w:val="0"/>
                <w:sz w:val="24"/>
                <w:highlight w:val="none"/>
                <w:lang w:eastAsia="zh-CN"/>
              </w:rPr>
              <w:t>（</w:t>
            </w:r>
            <w:r>
              <w:rPr>
                <w:rFonts w:hint="eastAsia"/>
                <w:snapToGrid w:val="0"/>
                <w:color w:val="auto"/>
                <w:kern w:val="0"/>
                <w:sz w:val="24"/>
                <w:highlight w:val="none"/>
                <w:lang w:val="en-US" w:eastAsia="zh-CN"/>
              </w:rPr>
              <w:t>依托</w:t>
            </w:r>
            <w:r>
              <w:rPr>
                <w:rFonts w:hint="eastAsia"/>
                <w:snapToGrid w:val="0"/>
                <w:color w:val="auto"/>
                <w:kern w:val="0"/>
                <w:sz w:val="24"/>
                <w:highlight w:val="none"/>
                <w:lang w:eastAsia="zh-CN"/>
              </w:rPr>
              <w:t>）</w:t>
            </w:r>
            <w:r>
              <w:rPr>
                <w:rFonts w:hint="eastAsia" w:eastAsia="宋体"/>
                <w:snapToGrid w:val="0"/>
                <w:color w:val="auto"/>
                <w:kern w:val="0"/>
                <w:sz w:val="24"/>
                <w:highlight w:val="none"/>
              </w:rPr>
              <w:t>，并在产尘点安装喷雾抑尘装置。因此，项目符合《空气质量持续改善行动计划》相关要求。</w:t>
            </w:r>
          </w:p>
          <w:p w14:paraId="4E0C280E">
            <w:pPr>
              <w:keepNext w:val="0"/>
              <w:keepLines w:val="0"/>
              <w:suppressLineNumbers w:val="0"/>
              <w:spacing w:before="0" w:beforeAutospacing="0" w:after="0" w:afterAutospacing="0" w:line="360" w:lineRule="auto"/>
              <w:ind w:left="0" w:leftChars="0" w:right="0" w:firstLine="0" w:firstLineChars="0"/>
              <w:rPr>
                <w:rFonts w:hint="default"/>
                <w:b/>
                <w:bCs/>
                <w:color w:val="auto"/>
                <w:sz w:val="24"/>
              </w:rPr>
            </w:pPr>
            <w:r>
              <w:rPr>
                <w:rFonts w:hint="eastAsia"/>
                <w:b/>
                <w:bCs/>
                <w:color w:val="auto"/>
                <w:sz w:val="24"/>
                <w:lang w:val="en-US" w:eastAsia="zh-CN"/>
              </w:rPr>
              <w:t>8、与</w:t>
            </w:r>
            <w:r>
              <w:rPr>
                <w:rFonts w:hint="default"/>
                <w:b/>
                <w:bCs/>
                <w:color w:val="auto"/>
                <w:sz w:val="24"/>
              </w:rPr>
              <w:t>《新疆维吾尔自治区重点行业</w:t>
            </w:r>
            <w:r>
              <w:rPr>
                <w:rFonts w:hint="eastAsia"/>
                <w:b/>
                <w:bCs/>
                <w:color w:val="auto"/>
                <w:sz w:val="24"/>
                <w:lang w:val="en-US" w:eastAsia="zh-CN"/>
              </w:rPr>
              <w:t>生态</w:t>
            </w:r>
            <w:r>
              <w:rPr>
                <w:rFonts w:hint="default"/>
                <w:b/>
                <w:bCs/>
                <w:color w:val="auto"/>
                <w:sz w:val="24"/>
              </w:rPr>
              <w:t>环境准入条件</w:t>
            </w:r>
            <w:r>
              <w:rPr>
                <w:rFonts w:hint="eastAsia"/>
                <w:b/>
                <w:bCs/>
                <w:color w:val="auto"/>
                <w:sz w:val="24"/>
              </w:rPr>
              <w:t>（</w:t>
            </w:r>
            <w:r>
              <w:rPr>
                <w:rFonts w:hint="eastAsia"/>
                <w:b/>
                <w:bCs/>
                <w:color w:val="auto"/>
                <w:sz w:val="24"/>
                <w:lang w:val="en-US" w:eastAsia="zh-CN"/>
              </w:rPr>
              <w:t>2024年</w:t>
            </w:r>
            <w:r>
              <w:rPr>
                <w:rFonts w:hint="eastAsia"/>
                <w:b/>
                <w:bCs/>
                <w:color w:val="auto"/>
                <w:sz w:val="24"/>
              </w:rPr>
              <w:t>）</w:t>
            </w:r>
            <w:r>
              <w:rPr>
                <w:rFonts w:hint="default"/>
                <w:b/>
                <w:bCs/>
                <w:color w:val="auto"/>
                <w:sz w:val="24"/>
              </w:rPr>
              <w:t>》符合性分析</w:t>
            </w:r>
          </w:p>
          <w:p w14:paraId="27788DE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自治区生态环境厅组织有关部门和专家对《新疆维吾尔自治区重点行业</w:t>
            </w:r>
            <w:r>
              <w:rPr>
                <w:rFonts w:hint="eastAsia" w:ascii="Times New Roman" w:hAnsi="Times New Roman" w:eastAsia="宋体" w:cs="Times New Roman"/>
                <w:color w:val="auto"/>
                <w:lang w:val="en-US" w:eastAsia="zh-CN"/>
              </w:rPr>
              <w:t>生态</w:t>
            </w:r>
            <w:r>
              <w:rPr>
                <w:rFonts w:hint="default" w:ascii="Times New Roman" w:hAnsi="Times New Roman" w:eastAsia="宋体" w:cs="Times New Roman"/>
                <w:color w:val="auto"/>
              </w:rPr>
              <w:t>环境准入条件（修订）》（新环发〔2017〕1号）进行了修订。</w:t>
            </w:r>
          </w:p>
          <w:p w14:paraId="2EA5CEC0">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本项目为非金属煤炭采选相关产业，选址与空间布局合理，污染防治合理可行，</w:t>
            </w:r>
            <w:r>
              <w:rPr>
                <w:rFonts w:hint="default" w:ascii="Times New Roman" w:hAnsi="Times New Roman" w:eastAsia="宋体" w:cs="Times New Roman"/>
                <w:color w:val="auto"/>
              </w:rPr>
              <w:t>落实全国生态环境保护大会精神和自治区生态环境保护暨荒漠化综合防治大会精神，贯彻落实自治区党委十届历次全会精神和自治区各片区高质量发展大会精神，</w:t>
            </w:r>
            <w:r>
              <w:rPr>
                <w:rFonts w:hint="eastAsia" w:ascii="Times New Roman" w:hAnsi="Times New Roman" w:eastAsia="宋体" w:cs="Times New Roman"/>
                <w:color w:val="auto"/>
                <w:lang w:val="en-US" w:eastAsia="zh-CN"/>
              </w:rPr>
              <w:t>符合</w:t>
            </w:r>
            <w:r>
              <w:rPr>
                <w:rFonts w:hint="default" w:ascii="Times New Roman" w:hAnsi="Times New Roman" w:eastAsia="宋体" w:cs="Times New Roman"/>
                <w:color w:val="auto"/>
              </w:rPr>
              <w:t>《新疆维吾尔自治区重点行业</w:t>
            </w:r>
            <w:r>
              <w:rPr>
                <w:rFonts w:hint="eastAsia" w:ascii="Times New Roman" w:hAnsi="Times New Roman" w:eastAsia="宋体" w:cs="Times New Roman"/>
                <w:color w:val="auto"/>
                <w:lang w:val="en-US" w:eastAsia="zh-CN"/>
              </w:rPr>
              <w:t>生态</w:t>
            </w:r>
            <w:r>
              <w:rPr>
                <w:rFonts w:hint="default" w:ascii="Times New Roman" w:hAnsi="Times New Roman" w:eastAsia="宋体" w:cs="Times New Roman"/>
                <w:color w:val="auto"/>
              </w:rPr>
              <w:t>环境准入条件</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2024年</w:t>
            </w:r>
            <w:r>
              <w:rPr>
                <w:rFonts w:hint="eastAsia" w:ascii="Times New Roman" w:hAnsi="Times New Roman" w:eastAsia="宋体" w:cs="Times New Roman"/>
                <w:color w:val="auto"/>
              </w:rPr>
              <w:t>）</w:t>
            </w: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文件要求。</w:t>
            </w:r>
          </w:p>
          <w:p w14:paraId="79D9BC9A">
            <w:pPr>
              <w:keepNext w:val="0"/>
              <w:keepLines w:val="0"/>
              <w:suppressLineNumbers w:val="0"/>
              <w:spacing w:before="0" w:beforeAutospacing="0" w:after="0" w:afterAutospacing="0" w:line="360" w:lineRule="auto"/>
              <w:ind w:left="0" w:leftChars="0" w:right="0" w:firstLine="241" w:firstLineChars="100"/>
              <w:jc w:val="both"/>
              <w:rPr>
                <w:rFonts w:hint="default"/>
                <w:b/>
                <w:color w:val="auto"/>
                <w:sz w:val="24"/>
              </w:rPr>
            </w:pPr>
            <w:r>
              <w:rPr>
                <w:rFonts w:hint="default"/>
                <w:b/>
                <w:color w:val="auto"/>
                <w:sz w:val="24"/>
              </w:rPr>
              <w:t>表</w:t>
            </w:r>
            <w:r>
              <w:rPr>
                <w:rFonts w:hint="eastAsia"/>
                <w:b/>
                <w:color w:val="auto"/>
                <w:sz w:val="24"/>
              </w:rPr>
              <w:t>1-</w:t>
            </w:r>
            <w:r>
              <w:rPr>
                <w:rFonts w:hint="eastAsia"/>
                <w:b/>
                <w:color w:val="auto"/>
                <w:sz w:val="24"/>
                <w:lang w:val="en-US" w:eastAsia="zh-CN"/>
              </w:rPr>
              <w:t>3</w:t>
            </w:r>
            <w:r>
              <w:rPr>
                <w:rFonts w:hint="default"/>
                <w:b/>
                <w:color w:val="auto"/>
                <w:sz w:val="24"/>
              </w:rPr>
              <w:t xml:space="preserve"> </w:t>
            </w:r>
            <w:r>
              <w:rPr>
                <w:rFonts w:hint="default"/>
                <w:b/>
                <w:bCs/>
                <w:color w:val="auto"/>
                <w:sz w:val="24"/>
              </w:rPr>
              <w:t>自治区重点行业环境准入条件</w:t>
            </w:r>
            <w:r>
              <w:rPr>
                <w:rFonts w:hint="eastAsia"/>
                <w:b/>
                <w:bCs/>
                <w:color w:val="auto"/>
                <w:sz w:val="24"/>
              </w:rPr>
              <w:t>（</w:t>
            </w:r>
            <w:r>
              <w:rPr>
                <w:rFonts w:hint="eastAsia"/>
                <w:b/>
                <w:bCs/>
                <w:color w:val="auto"/>
                <w:sz w:val="24"/>
                <w:lang w:val="en-US" w:eastAsia="zh-CN"/>
              </w:rPr>
              <w:t>2024年</w:t>
            </w:r>
            <w:r>
              <w:rPr>
                <w:rFonts w:hint="eastAsia"/>
                <w:b/>
                <w:bCs/>
                <w:color w:val="auto"/>
                <w:sz w:val="24"/>
              </w:rPr>
              <w:t>）</w:t>
            </w:r>
            <w:r>
              <w:rPr>
                <w:rFonts w:hint="default"/>
                <w:b/>
                <w:color w:val="auto"/>
                <w:sz w:val="24"/>
              </w:rPr>
              <w:t>符合性分析</w:t>
            </w:r>
          </w:p>
          <w:tbl>
            <w:tblPr>
              <w:tblStyle w:val="30"/>
              <w:tblW w:w="4997"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955"/>
              <w:gridCol w:w="1906"/>
            </w:tblGrid>
            <w:tr w14:paraId="56F60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5" w:hRule="atLeast"/>
              </w:trPr>
              <w:tc>
                <w:tcPr>
                  <w:tcW w:w="611" w:type="pct"/>
                  <w:tcBorders>
                    <w:tl2br w:val="nil"/>
                    <w:tr2bl w:val="nil"/>
                  </w:tcBorders>
                  <w:noWrap w:val="0"/>
                  <w:vAlign w:val="center"/>
                </w:tcPr>
                <w:p w14:paraId="4CB206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煤炭采选行业</w:t>
                  </w:r>
                </w:p>
              </w:tc>
              <w:tc>
                <w:tcPr>
                  <w:tcW w:w="2961" w:type="pct"/>
                  <w:tcBorders>
                    <w:tl2br w:val="nil"/>
                    <w:tr2bl w:val="nil"/>
                  </w:tcBorders>
                  <w:noWrap w:val="0"/>
                  <w:vAlign w:val="center"/>
                </w:tcPr>
                <w:p w14:paraId="5A9C0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要求</w:t>
                  </w:r>
                </w:p>
              </w:tc>
              <w:tc>
                <w:tcPr>
                  <w:tcW w:w="1427" w:type="pct"/>
                  <w:tcBorders>
                    <w:tl2br w:val="nil"/>
                    <w:tr2bl w:val="nil"/>
                  </w:tcBorders>
                  <w:noWrap w:val="0"/>
                  <w:vAlign w:val="center"/>
                </w:tcPr>
                <w:p w14:paraId="0BC15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是否符合</w:t>
                  </w:r>
                </w:p>
              </w:tc>
            </w:tr>
            <w:tr w14:paraId="0B2D6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11" w:type="pct"/>
                  <w:vMerge w:val="restart"/>
                  <w:tcBorders>
                    <w:tl2br w:val="nil"/>
                    <w:tr2bl w:val="nil"/>
                  </w:tcBorders>
                  <w:noWrap w:val="0"/>
                  <w:vAlign w:val="center"/>
                </w:tcPr>
                <w:p w14:paraId="3CBFCE9D">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选址与空间布局</w:t>
                  </w:r>
                </w:p>
              </w:tc>
              <w:tc>
                <w:tcPr>
                  <w:tcW w:w="2961" w:type="pct"/>
                  <w:tcBorders>
                    <w:tl2br w:val="nil"/>
                    <w:tr2bl w:val="nil"/>
                  </w:tcBorders>
                  <w:noWrap w:val="0"/>
                  <w:vAlign w:val="center"/>
                </w:tcPr>
                <w:p w14:paraId="402D19A7">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重要工业区、大型水利工程设施、城镇市政工程设施所在区域，军事管理区、机场、国防工程设施圈定的区域，高速公路、国道、省道等重要交通干线两侧用地外缘200米范围内（确有必要可根据实际情况论证），铁路线路两侧路堤坡脚、路堑坡顶、铁路桥梁外侧起各1000米范围内</w:t>
                  </w:r>
                  <w:r>
                    <w:rPr>
                      <w:rFonts w:hint="eastAsia"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rPr>
                    <w:t>及在铁路隧道上方中心线两侧各1000米范围内，原则上不得新建煤炭采选的工业场地或露天煤矿。</w:t>
                  </w:r>
                </w:p>
              </w:tc>
              <w:tc>
                <w:tcPr>
                  <w:tcW w:w="1427" w:type="pct"/>
                  <w:tcBorders>
                    <w:tl2br w:val="nil"/>
                    <w:tr2bl w:val="nil"/>
                  </w:tcBorders>
                  <w:noWrap w:val="0"/>
                  <w:vAlign w:val="center"/>
                </w:tcPr>
                <w:p w14:paraId="4ADD95E6">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本项目位于</w:t>
                  </w:r>
                  <w:r>
                    <w:rPr>
                      <w:rFonts w:hint="eastAsia" w:eastAsia="宋体" w:cs="Times New Roman"/>
                      <w:color w:val="auto"/>
                      <w:sz w:val="21"/>
                      <w:szCs w:val="21"/>
                      <w:highlight w:val="none"/>
                      <w:lang w:val="en-US" w:eastAsia="zh-CN"/>
                    </w:rPr>
                    <w:t>可克达拉市工业园城西区开元北路1999号可克达拉安琪酵母有限公司厂区内</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项目区</w:t>
                  </w:r>
                  <w:r>
                    <w:rPr>
                      <w:rFonts w:hint="eastAsia" w:cs="Times New Roman"/>
                      <w:color w:val="auto"/>
                      <w:sz w:val="21"/>
                      <w:szCs w:val="21"/>
                      <w:lang w:val="en-US" w:eastAsia="zh-CN"/>
                    </w:rPr>
                    <w:t>所在园区，无前述所列设施</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符合要求。</w:t>
                  </w:r>
                </w:p>
              </w:tc>
            </w:tr>
            <w:tr w14:paraId="542A0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611" w:type="pct"/>
                  <w:vMerge w:val="continue"/>
                  <w:tcBorders>
                    <w:tl2br w:val="nil"/>
                    <w:tr2bl w:val="nil"/>
                  </w:tcBorders>
                  <w:noWrap w:val="0"/>
                  <w:vAlign w:val="center"/>
                </w:tcPr>
                <w:p w14:paraId="36C7AB0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2961" w:type="pct"/>
                  <w:tcBorders>
                    <w:tl2br w:val="nil"/>
                    <w:tr2bl w:val="nil"/>
                  </w:tcBorders>
                  <w:noWrap w:val="0"/>
                  <w:vAlign w:val="center"/>
                </w:tcPr>
                <w:p w14:paraId="431B62B3">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国家及自治区划定的重点流域Ⅰ、Ⅱ类和有饮用水取水口的Ⅲ类水体上游岸边1千米以内、其它Ⅲ类水体岸边200米以内，原则上不得新建煤炭采选的工业场地或露天煤矿。</w:t>
                  </w:r>
                </w:p>
              </w:tc>
              <w:tc>
                <w:tcPr>
                  <w:tcW w:w="1427" w:type="pct"/>
                  <w:tcBorders>
                    <w:tl2br w:val="nil"/>
                    <w:tr2bl w:val="nil"/>
                  </w:tcBorders>
                  <w:noWrap w:val="0"/>
                  <w:vAlign w:val="center"/>
                </w:tcPr>
                <w:p w14:paraId="618A9A33">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本项目属于</w:t>
                  </w:r>
                  <w:r>
                    <w:rPr>
                      <w:rFonts w:hint="eastAsia" w:cs="Times New Roman"/>
                      <w:color w:val="auto"/>
                      <w:sz w:val="21"/>
                      <w:szCs w:val="21"/>
                      <w:lang w:val="en-US" w:eastAsia="zh-CN"/>
                    </w:rPr>
                    <w:t>煤炭储存</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项目区南侧</w:t>
                  </w:r>
                  <w:r>
                    <w:rPr>
                      <w:rFonts w:hint="default" w:ascii="Times New Roman" w:hAnsi="Times New Roman" w:eastAsia="宋体" w:cs="Times New Roman"/>
                      <w:color w:val="auto"/>
                      <w:sz w:val="21"/>
                      <w:szCs w:val="21"/>
                    </w:rPr>
                    <w:t>距</w:t>
                  </w:r>
                  <w:r>
                    <w:rPr>
                      <w:rFonts w:hint="eastAsia" w:cs="Times New Roman"/>
                      <w:color w:val="auto"/>
                      <w:sz w:val="21"/>
                      <w:szCs w:val="21"/>
                      <w:lang w:val="en-US" w:eastAsia="zh-CN"/>
                    </w:rPr>
                    <w:t>伊犁</w:t>
                  </w:r>
                  <w:r>
                    <w:rPr>
                      <w:rFonts w:hint="default" w:ascii="Times New Roman" w:hAnsi="Times New Roman" w:eastAsia="宋体" w:cs="Times New Roman"/>
                      <w:color w:val="auto"/>
                      <w:sz w:val="21"/>
                      <w:szCs w:val="21"/>
                      <w:lang w:val="en-US" w:eastAsia="zh-CN"/>
                    </w:rPr>
                    <w:t>河</w:t>
                  </w:r>
                  <w:r>
                    <w:rPr>
                      <w:rFonts w:hint="eastAsia" w:cs="Times New Roman"/>
                      <w:color w:val="auto"/>
                      <w:sz w:val="21"/>
                      <w:szCs w:val="21"/>
                      <w:lang w:val="en-US" w:eastAsia="zh-CN"/>
                    </w:rPr>
                    <w:t>7000</w:t>
                  </w:r>
                  <w:r>
                    <w:rPr>
                      <w:rFonts w:hint="default" w:ascii="Times New Roman" w:hAnsi="Times New Roman" w:eastAsia="宋体" w:cs="Times New Roman"/>
                      <w:color w:val="auto"/>
                      <w:sz w:val="21"/>
                      <w:szCs w:val="21"/>
                    </w:rPr>
                    <w:t>米</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四周200m范围内无地表水体</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符合要求。</w:t>
                  </w:r>
                </w:p>
              </w:tc>
            </w:tr>
            <w:tr w14:paraId="5D34B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11" w:type="pct"/>
                  <w:vMerge w:val="restart"/>
                  <w:tcBorders>
                    <w:tl2br w:val="nil"/>
                    <w:tr2bl w:val="nil"/>
                  </w:tcBorders>
                  <w:noWrap w:val="0"/>
                  <w:vAlign w:val="center"/>
                </w:tcPr>
                <w:p w14:paraId="2B85B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eastAsia"/>
                      <w:color w:val="auto"/>
                      <w:lang w:val="en-US" w:eastAsia="zh-CN"/>
                    </w:rPr>
                    <w:t>污染防治与环境影响</w:t>
                  </w:r>
                </w:p>
              </w:tc>
              <w:tc>
                <w:tcPr>
                  <w:tcW w:w="2961" w:type="pct"/>
                  <w:tcBorders>
                    <w:tl2br w:val="nil"/>
                    <w:tr2bl w:val="nil"/>
                  </w:tcBorders>
                  <w:noWrap w:val="0"/>
                  <w:vAlign w:val="center"/>
                </w:tcPr>
                <w:p w14:paraId="1214182B">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新建、改扩建煤矿应配套煤炭洗选设施，有效提高煤炭产品质量，强化洗选过程污染治理。</w:t>
                  </w:r>
                  <w:r>
                    <w:rPr>
                      <w:rFonts w:hint="default" w:ascii="Times New Roman" w:hAnsi="Times New Roman" w:eastAsia="宋体" w:cs="Times New Roman"/>
                      <w:bCs/>
                      <w:color w:val="auto"/>
                      <w:sz w:val="21"/>
                      <w:szCs w:val="21"/>
                      <w:lang w:val="en-US" w:eastAsia="zh-CN"/>
                    </w:rPr>
                    <w:t>厂内输送采用封闭式皮带走廊。工业场地无组织排放污染物执行《煤炭工业污染物排放标准》（GB20462）中的浓度限值标准。</w:t>
                  </w:r>
                </w:p>
              </w:tc>
              <w:tc>
                <w:tcPr>
                  <w:tcW w:w="1427" w:type="pct"/>
                  <w:tcBorders>
                    <w:tl2br w:val="nil"/>
                    <w:tr2bl w:val="nil"/>
                  </w:tcBorders>
                  <w:noWrap w:val="0"/>
                  <w:vAlign w:val="center"/>
                </w:tcPr>
                <w:p w14:paraId="4DC2CD3F">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rPr>
                  </w:pPr>
                  <w:r>
                    <w:rPr>
                      <w:rFonts w:hint="default"/>
                      <w:color w:val="auto"/>
                      <w:spacing w:val="-11"/>
                      <w:sz w:val="21"/>
                      <w:szCs w:val="21"/>
                    </w:rPr>
                    <w:t>本项目</w:t>
                  </w:r>
                  <w:r>
                    <w:rPr>
                      <w:rFonts w:hint="eastAsia"/>
                      <w:color w:val="auto"/>
                      <w:spacing w:val="-11"/>
                      <w:sz w:val="21"/>
                      <w:szCs w:val="21"/>
                      <w:lang w:val="en-US" w:eastAsia="zh-CN"/>
                    </w:rPr>
                    <w:t>仅对原煤进行</w:t>
                  </w:r>
                  <w:r>
                    <w:rPr>
                      <w:rFonts w:hint="default"/>
                      <w:color w:val="auto"/>
                      <w:spacing w:val="-11"/>
                      <w:sz w:val="21"/>
                      <w:szCs w:val="21"/>
                      <w:lang w:val="en-US" w:eastAsia="zh-CN"/>
                    </w:rPr>
                    <w:t>存储、</w:t>
                  </w:r>
                  <w:r>
                    <w:rPr>
                      <w:rFonts w:hint="eastAsia"/>
                      <w:color w:val="auto"/>
                      <w:spacing w:val="-11"/>
                      <w:sz w:val="21"/>
                      <w:szCs w:val="21"/>
                      <w:lang w:val="en-US" w:eastAsia="zh-CN"/>
                    </w:rPr>
                    <w:t>采用</w:t>
                  </w:r>
                  <w:r>
                    <w:rPr>
                      <w:rFonts w:hint="default"/>
                      <w:color w:val="auto"/>
                      <w:spacing w:val="-11"/>
                      <w:sz w:val="21"/>
                      <w:szCs w:val="21"/>
                      <w:lang w:val="en-US" w:eastAsia="zh-CN"/>
                    </w:rPr>
                    <w:t>全封闭储棚、并设置喷淋装置；厂区道路硬化，并定期对道路洒水抑尘；运输车辆采取苫布遮盖</w:t>
                  </w:r>
                  <w:r>
                    <w:rPr>
                      <w:rFonts w:hint="eastAsia"/>
                      <w:color w:val="auto"/>
                      <w:spacing w:val="-11"/>
                      <w:sz w:val="21"/>
                      <w:szCs w:val="21"/>
                      <w:lang w:val="en-US" w:eastAsia="zh-CN"/>
                    </w:rPr>
                    <w:t>，符合要求。</w:t>
                  </w:r>
                </w:p>
              </w:tc>
            </w:tr>
            <w:tr w14:paraId="11D66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11" w:type="pct"/>
                  <w:vMerge w:val="continue"/>
                  <w:tcBorders>
                    <w:tl2br w:val="nil"/>
                    <w:tr2bl w:val="nil"/>
                  </w:tcBorders>
                  <w:noWrap w:val="0"/>
                  <w:vAlign w:val="center"/>
                </w:tcPr>
                <w:p w14:paraId="3B01BA1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2961" w:type="pct"/>
                  <w:tcBorders>
                    <w:tl2br w:val="nil"/>
                    <w:tr2bl w:val="nil"/>
                  </w:tcBorders>
                  <w:noWrap w:val="0"/>
                  <w:vAlign w:val="center"/>
                </w:tcPr>
                <w:p w14:paraId="0FDC8285">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选煤厂煤泥水闭路循环不外排，并设浓缩池，偶发排水执行《煤炭工业污染物排放标准》(GB20462)中的浓度限值标准</w:t>
                  </w:r>
                </w:p>
              </w:tc>
              <w:tc>
                <w:tcPr>
                  <w:tcW w:w="1427" w:type="pct"/>
                  <w:tcBorders>
                    <w:tl2br w:val="nil"/>
                    <w:tr2bl w:val="nil"/>
                  </w:tcBorders>
                  <w:noWrap w:val="0"/>
                  <w:vAlign w:val="center"/>
                </w:tcPr>
                <w:p w14:paraId="309FD293">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rPr>
                  </w:pPr>
                  <w:r>
                    <w:rPr>
                      <w:rFonts w:hint="default"/>
                      <w:color w:val="auto"/>
                      <w:spacing w:val="-11"/>
                      <w:sz w:val="21"/>
                      <w:szCs w:val="21"/>
                    </w:rPr>
                    <w:t>本项目</w:t>
                  </w:r>
                  <w:r>
                    <w:rPr>
                      <w:rFonts w:hint="eastAsia"/>
                      <w:color w:val="auto"/>
                      <w:spacing w:val="-11"/>
                      <w:sz w:val="21"/>
                      <w:szCs w:val="21"/>
                      <w:lang w:val="en-US" w:eastAsia="zh-CN"/>
                    </w:rPr>
                    <w:t>对原煤进行</w:t>
                  </w:r>
                  <w:r>
                    <w:rPr>
                      <w:rFonts w:hint="default"/>
                      <w:color w:val="auto"/>
                      <w:spacing w:val="-11"/>
                      <w:sz w:val="21"/>
                      <w:szCs w:val="21"/>
                      <w:lang w:val="en-US" w:eastAsia="zh-CN"/>
                    </w:rPr>
                    <w:t>存储</w:t>
                  </w:r>
                  <w:r>
                    <w:rPr>
                      <w:rFonts w:hint="eastAsia"/>
                      <w:color w:val="auto"/>
                      <w:spacing w:val="-11"/>
                      <w:sz w:val="21"/>
                      <w:szCs w:val="21"/>
                      <w:lang w:val="en-US" w:eastAsia="zh-CN"/>
                    </w:rPr>
                    <w:t>，无选煤工艺</w:t>
                  </w:r>
                  <w:r>
                    <w:rPr>
                      <w:rFonts w:hint="eastAsia" w:ascii="Times New Roman" w:hAnsi="Times New Roman" w:eastAsia="宋体" w:cs="Times New Roman"/>
                      <w:color w:val="auto"/>
                      <w:sz w:val="21"/>
                      <w:szCs w:val="21"/>
                      <w:lang w:val="en-US" w:eastAsia="zh-CN"/>
                    </w:rPr>
                    <w:t>，符合要求。</w:t>
                  </w:r>
                </w:p>
              </w:tc>
            </w:tr>
            <w:tr w14:paraId="23F20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611" w:type="pct"/>
                  <w:vMerge w:val="continue"/>
                  <w:tcBorders>
                    <w:tl2br w:val="nil"/>
                    <w:tr2bl w:val="nil"/>
                  </w:tcBorders>
                  <w:noWrap w:val="0"/>
                  <w:vAlign w:val="center"/>
                </w:tcPr>
                <w:p w14:paraId="40D9F2C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2961" w:type="pct"/>
                  <w:tcBorders>
                    <w:tl2br w:val="nil"/>
                    <w:tr2bl w:val="nil"/>
                  </w:tcBorders>
                  <w:noWrap w:val="0"/>
                  <w:vAlign w:val="center"/>
                </w:tcPr>
                <w:p w14:paraId="4376510C">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生产工艺与装备要求、资源能源利用指标、污染物产生指标、废物回收利用指标及环境管理要求符合《清洁生产标准煤炭采选业》(HJ446)及相关标准的规定。新建及改扩建项目必须达到国内清洁生产先进水平，历史遗留项目应限期达到国内清洁生产基本水平。</w:t>
                  </w:r>
                </w:p>
              </w:tc>
              <w:tc>
                <w:tcPr>
                  <w:tcW w:w="1427" w:type="pct"/>
                  <w:tcBorders>
                    <w:tl2br w:val="nil"/>
                    <w:tr2bl w:val="nil"/>
                  </w:tcBorders>
                  <w:noWrap w:val="0"/>
                  <w:vAlign w:val="center"/>
                </w:tcPr>
                <w:p w14:paraId="6EFB7F8E">
                  <w:pPr>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生产工艺与装备要求</w:t>
                  </w:r>
                  <w:r>
                    <w:rPr>
                      <w:rFonts w:hint="eastAsia" w:ascii="Times New Roman" w:hAnsi="Times New Roman" w:eastAsia="宋体" w:cs="Times New Roman"/>
                      <w:color w:val="auto"/>
                      <w:sz w:val="21"/>
                      <w:szCs w:val="21"/>
                      <w:lang w:val="en-US" w:eastAsia="zh-CN"/>
                    </w:rPr>
                    <w:t>，满足</w:t>
                  </w:r>
                  <w:r>
                    <w:rPr>
                      <w:rFonts w:hint="default" w:ascii="Times New Roman" w:hAnsi="Times New Roman" w:eastAsia="宋体" w:cs="Times New Roman"/>
                      <w:color w:val="auto"/>
                      <w:sz w:val="21"/>
                      <w:szCs w:val="21"/>
                      <w:lang w:val="en-US" w:eastAsia="zh-CN"/>
                    </w:rPr>
                    <w:t>国内清洁生产先进水平，</w:t>
                  </w:r>
                  <w:r>
                    <w:rPr>
                      <w:rFonts w:hint="eastAsia" w:ascii="Times New Roman" w:hAnsi="Times New Roman" w:eastAsia="宋体" w:cs="Times New Roman"/>
                      <w:color w:val="auto"/>
                      <w:sz w:val="21"/>
                      <w:szCs w:val="21"/>
                      <w:lang w:val="en-US" w:eastAsia="zh-CN"/>
                    </w:rPr>
                    <w:t>符合要求。</w:t>
                  </w:r>
                </w:p>
              </w:tc>
            </w:tr>
          </w:tbl>
          <w:p w14:paraId="68FBBC7A">
            <w:pPr>
              <w:pStyle w:val="43"/>
              <w:keepNext w:val="0"/>
              <w:keepLines w:val="0"/>
              <w:suppressLineNumbers w:val="0"/>
              <w:bidi w:val="0"/>
              <w:spacing w:before="0" w:beforeAutospacing="0" w:after="0" w:afterAutospacing="0"/>
              <w:ind w:left="0" w:right="0"/>
              <w:jc w:val="both"/>
              <w:rPr>
                <w:rFonts w:hint="default" w:ascii="Times New Roman" w:hAnsi="Times New Roman" w:cs="Times New Roman"/>
                <w:color w:val="auto"/>
                <w:highlight w:val="none"/>
              </w:rPr>
            </w:pPr>
          </w:p>
          <w:p w14:paraId="3659A26C">
            <w:pPr>
              <w:pStyle w:val="43"/>
              <w:keepNext w:val="0"/>
              <w:keepLines w:val="0"/>
              <w:suppressLineNumbers w:val="0"/>
              <w:bidi w:val="0"/>
              <w:spacing w:before="0" w:beforeAutospacing="0" w:after="0" w:afterAutospacing="0"/>
              <w:ind w:left="0" w:right="0"/>
              <w:jc w:val="both"/>
              <w:rPr>
                <w:rFonts w:hint="default" w:ascii="Times New Roman" w:hAnsi="Times New Roman" w:cs="Times New Roman"/>
                <w:color w:val="auto"/>
                <w:highlight w:val="none"/>
              </w:rPr>
            </w:pPr>
          </w:p>
          <w:p w14:paraId="42BC75D0">
            <w:pPr>
              <w:pStyle w:val="43"/>
              <w:keepNext w:val="0"/>
              <w:keepLines w:val="0"/>
              <w:suppressLineNumbers w:val="0"/>
              <w:bidi w:val="0"/>
              <w:spacing w:before="0" w:beforeAutospacing="0" w:after="0" w:afterAutospacing="0"/>
              <w:ind w:left="0" w:right="0"/>
              <w:jc w:val="both"/>
              <w:rPr>
                <w:rFonts w:hint="default" w:ascii="Times New Roman" w:hAnsi="Times New Roman" w:cs="Times New Roman"/>
                <w:color w:val="auto"/>
                <w:highlight w:val="none"/>
              </w:rPr>
            </w:pPr>
          </w:p>
          <w:p w14:paraId="2D28168E">
            <w:pPr>
              <w:pStyle w:val="43"/>
              <w:keepNext w:val="0"/>
              <w:keepLines w:val="0"/>
              <w:suppressLineNumbers w:val="0"/>
              <w:bidi w:val="0"/>
              <w:spacing w:before="0" w:beforeAutospacing="0" w:after="0" w:afterAutospacing="0"/>
              <w:ind w:left="0" w:right="0"/>
              <w:jc w:val="both"/>
              <w:rPr>
                <w:rFonts w:hint="default" w:ascii="Times New Roman" w:hAnsi="Times New Roman" w:cs="Times New Roman"/>
                <w:color w:val="auto"/>
                <w:highlight w:val="none"/>
              </w:rPr>
            </w:pPr>
          </w:p>
          <w:p w14:paraId="59FDEDF7">
            <w:pPr>
              <w:pStyle w:val="43"/>
              <w:keepNext w:val="0"/>
              <w:keepLines w:val="0"/>
              <w:suppressLineNumbers w:val="0"/>
              <w:bidi w:val="0"/>
              <w:spacing w:before="0" w:beforeAutospacing="0" w:after="0" w:afterAutospacing="0"/>
              <w:ind w:left="0" w:right="0"/>
              <w:jc w:val="both"/>
              <w:rPr>
                <w:rFonts w:hint="default" w:ascii="Times New Roman" w:hAnsi="Times New Roman" w:cs="Times New Roman"/>
                <w:color w:val="auto"/>
                <w:highlight w:val="none"/>
              </w:rPr>
            </w:pPr>
          </w:p>
        </w:tc>
      </w:tr>
    </w:tbl>
    <w:p w14:paraId="1A44ABEA">
      <w:pPr>
        <w:bidi w:val="0"/>
        <w:rPr>
          <w:rFonts w:hint="default" w:ascii="Times New Roman" w:hAnsi="Times New Roman" w:cs="Times New Roman"/>
          <w:color w:val="auto"/>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334393B2">
      <w:pPr>
        <w:pStyle w:val="27"/>
        <w:spacing w:beforeLines="-2147483648" w:afterLines="-2147483648" w:line="240" w:lineRule="auto"/>
        <w:ind w:firstLine="0" w:firstLineChars="0"/>
        <w:jc w:val="center"/>
        <w:outlineLvl w:val="0"/>
        <w:rPr>
          <w:rFonts w:hint="default" w:ascii="Times New Roman" w:hAnsi="Times New Roman" w:eastAsia="黑体" w:cs="Times New Roman"/>
          <w:snapToGrid w:val="0"/>
          <w:color w:val="auto"/>
          <w:sz w:val="30"/>
          <w:szCs w:val="30"/>
          <w:highlight w:val="none"/>
          <w:lang w:val="en-US" w:eastAsia="zh-CN"/>
        </w:rPr>
      </w:pPr>
      <w:r>
        <w:rPr>
          <w:rFonts w:hint="default" w:ascii="Times New Roman" w:hAnsi="Times New Roman" w:eastAsia="黑体" w:cs="Times New Roman"/>
          <w:snapToGrid w:val="0"/>
          <w:color w:val="auto"/>
          <w:sz w:val="30"/>
          <w:szCs w:val="30"/>
          <w:highlight w:val="none"/>
        </w:rPr>
        <w:t>二、建设</w:t>
      </w:r>
      <w:r>
        <w:rPr>
          <w:rFonts w:hint="default" w:ascii="Times New Roman" w:hAnsi="Times New Roman" w:eastAsia="黑体" w:cs="Times New Roman"/>
          <w:snapToGrid w:val="0"/>
          <w:color w:val="auto"/>
          <w:sz w:val="30"/>
          <w:szCs w:val="30"/>
          <w:highlight w:val="none"/>
          <w:lang w:val="en-US" w:eastAsia="zh-CN"/>
        </w:rPr>
        <w:t>内容工程分析</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5"/>
      </w:tblGrid>
      <w:tr w14:paraId="703E7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 w:type="pct"/>
            <w:tcBorders>
              <w:tl2br w:val="nil"/>
              <w:tr2bl w:val="nil"/>
            </w:tcBorders>
            <w:noWrap w:val="0"/>
            <w:vAlign w:val="center"/>
          </w:tcPr>
          <w:p w14:paraId="0C660ABB">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建设内容</w:t>
            </w:r>
          </w:p>
        </w:tc>
        <w:tc>
          <w:tcPr>
            <w:tcW w:w="4751" w:type="pct"/>
            <w:tcBorders>
              <w:tl2br w:val="nil"/>
              <w:tr2bl w:val="nil"/>
            </w:tcBorders>
            <w:noWrap w:val="0"/>
            <w:vAlign w:val="top"/>
          </w:tcPr>
          <w:p w14:paraId="2E5F68AC">
            <w:pPr>
              <w:pStyle w:val="37"/>
              <w:ind w:left="0" w:leftChars="0" w:firstLine="0" w:firstLineChars="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cs="Times New Roman"/>
                <w:b/>
                <w:bCs/>
                <w:color w:val="auto"/>
                <w:sz w:val="24"/>
                <w:szCs w:val="24"/>
                <w:highlight w:val="none"/>
                <w:lang w:val="en-US" w:eastAsia="zh-CN"/>
              </w:rPr>
              <w:t>一、项目背景</w:t>
            </w:r>
          </w:p>
          <w:p w14:paraId="07F72963">
            <w:pPr>
              <w:pStyle w:val="9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可克达拉公司能源动力部现有循环流化床锅炉两台，总蒸发量130t/h，单台锅炉满负荷运行日均用煤量220t/d，两台锅炉共同运行350t/d，现有煤棚总建筑面积1496.88m</w:t>
            </w:r>
            <w:r>
              <w:rPr>
                <w:rFonts w:hint="eastAsia" w:asciiTheme="minorEastAsia" w:hAnsiTheme="minorEastAsia" w:eastAsiaTheme="minorEastAsia" w:cstheme="minorEastAsia"/>
                <w:color w:val="auto"/>
                <w:kern w:val="2"/>
                <w:sz w:val="24"/>
                <w:szCs w:val="24"/>
                <w:vertAlign w:val="superscript"/>
                <w:lang w:val="en-US" w:eastAsia="zh-CN" w:bidi="ar-SA"/>
              </w:rPr>
              <w:t>2</w:t>
            </w:r>
            <w:r>
              <w:rPr>
                <w:rFonts w:hint="eastAsia" w:asciiTheme="minorEastAsia" w:hAnsiTheme="minorEastAsia" w:eastAsiaTheme="minorEastAsia" w:cstheme="minorEastAsia"/>
                <w:color w:val="auto"/>
                <w:kern w:val="2"/>
                <w:sz w:val="24"/>
                <w:szCs w:val="24"/>
                <w:lang w:val="en-US" w:eastAsia="zh-CN" w:bidi="ar-SA"/>
              </w:rPr>
              <w:t>，理论储煤量3000t。</w:t>
            </w:r>
          </w:p>
          <w:p w14:paraId="31D9E48F">
            <w:pPr>
              <w:pStyle w:val="9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由于车辆进出通道占用部分面积，一号煤棚实际储煤量2200t左右。在锅炉运行过程中多次出现因煤质潮湿造成给煤机堵转影响锅炉运行问题，造成这种问题的原因有两点：一是可克达拉公司采购的花沫煤为露天煤矿产出，下雨后及冬季煤质普遍潮湿；二是煤棚库容偏小新购煤无法进行分区储存，各矿厂的煤混堆后入炉时无法选择合适的入炉煤。新建煤棚后可按照供应商及等待质检分区域储存，出现煤质问题时可以及时调换。</w:t>
            </w:r>
          </w:p>
          <w:p w14:paraId="462D1FB9">
            <w:pPr>
              <w:pStyle w:val="9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可克达拉公司能源动力部作为可克达拉经开区供热中心，承担着向周边企业供应蒸汽的任务，每年10月至来年4月为供暖期。参考国家发改委对发电行业储煤的《指导意见》规定称，煤炭高产区的库存不少于15天，其他地区库存量原则上不少于20天耗煤量，确保在用煤高峰到来前，将最低库存水平在常态基础上再提高5-10天。结合供暖期间蒸汽负荷及单耗情况，冬季日用原煤量在350t左右，按20天库存量计算煤棚储煤量应在7000吨左右。</w:t>
            </w:r>
          </w:p>
          <w:p w14:paraId="095A90FE">
            <w:pPr>
              <w:pStyle w:val="9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SA"/>
              </w:rPr>
              <w:t>为保障公司锅炉稳定运行及存储的需要煤棚储煤量应不低于6000t，因此企业计划在原有一号煤棚西侧新建二号煤棚，二号煤棚依托一号煤棚已有输煤栈桥系统、破碎系统和供水、供电系统。</w:t>
            </w:r>
          </w:p>
          <w:p w14:paraId="1914F87D">
            <w:pPr>
              <w:pStyle w:val="37"/>
              <w:ind w:left="0" w:leftChars="0" w:firstLine="0" w:firstLineChars="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cs="Times New Roman"/>
                <w:b/>
                <w:bCs/>
                <w:color w:val="auto"/>
                <w:sz w:val="24"/>
                <w:szCs w:val="24"/>
                <w:highlight w:val="none"/>
                <w:lang w:val="en-US" w:eastAsia="zh-CN"/>
              </w:rPr>
              <w:t>二、现有工程简介</w:t>
            </w:r>
          </w:p>
          <w:p w14:paraId="13DD8909">
            <w:pPr>
              <w:keepNext w:val="0"/>
              <w:keepLines w:val="0"/>
              <w:suppressLineNumbers w:val="0"/>
              <w:spacing w:before="0" w:beforeAutospacing="0" w:after="0" w:afterAutospacing="0"/>
              <w:ind w:left="0" w:leftChars="0" w:right="0" w:firstLine="480" w:firstLineChars="200"/>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一号煤棚</w:t>
            </w:r>
            <w:r>
              <w:rPr>
                <w:rFonts w:hint="default" w:ascii="Times New Roman" w:hAnsi="Times New Roman" w:cs="Times New Roman"/>
                <w:color w:val="auto"/>
                <w:sz w:val="24"/>
                <w:szCs w:val="24"/>
                <w:highlight w:val="none"/>
                <w:lang w:eastAsia="zh-CN"/>
              </w:rPr>
              <w:t>位于</w:t>
            </w:r>
            <w:r>
              <w:rPr>
                <w:rFonts w:hint="eastAsia" w:eastAsia="宋体" w:cs="Times New Roman"/>
                <w:color w:val="auto"/>
                <w:highlight w:val="none"/>
                <w:lang w:val="en-US" w:eastAsia="zh-CN"/>
              </w:rPr>
              <w:t>可克达拉市工业园城西区开元北路1999号可克达拉安琪酵母有限公司厂区内</w:t>
            </w:r>
            <w:r>
              <w:rPr>
                <w:rFonts w:hint="default"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kern w:val="2"/>
                <w:sz w:val="24"/>
                <w:szCs w:val="24"/>
                <w:lang w:val="en-US" w:eastAsia="zh-CN" w:bidi="ar"/>
              </w:rPr>
              <w:t>占地面积</w:t>
            </w:r>
            <w:r>
              <w:rPr>
                <w:rFonts w:hint="eastAsia" w:cs="Times New Roman"/>
                <w:color w:val="auto"/>
                <w:kern w:val="2"/>
                <w:sz w:val="24"/>
                <w:szCs w:val="24"/>
                <w:lang w:val="en-US" w:eastAsia="zh-CN" w:bidi="ar"/>
              </w:rPr>
              <w:t>1496.88</w:t>
            </w:r>
            <w:r>
              <w:rPr>
                <w:rFonts w:hint="default" w:ascii="Times New Roman" w:hAnsi="Times New Roman" w:eastAsia="宋体" w:cs="Times New Roman"/>
                <w:color w:val="auto"/>
                <w:kern w:val="2"/>
                <w:sz w:val="24"/>
                <w:szCs w:val="24"/>
                <w:lang w:val="en-US" w:eastAsia="zh-CN" w:bidi="ar"/>
              </w:rPr>
              <w:t>m</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Theme="minorEastAsia" w:hAnsiTheme="minorEastAsia" w:eastAsiaTheme="minorEastAsia" w:cstheme="minorEastAsia"/>
                <w:color w:val="auto"/>
                <w:kern w:val="2"/>
                <w:sz w:val="24"/>
                <w:szCs w:val="24"/>
                <w:lang w:val="en-US" w:eastAsia="zh-CN" w:bidi="ar-SA"/>
              </w:rPr>
              <w:t>，理论储煤量3000吨，实际</w:t>
            </w:r>
            <w:r>
              <w:rPr>
                <w:rFonts w:hint="eastAsia" w:cs="Times New Roman"/>
                <w:b w:val="0"/>
                <w:bCs w:val="0"/>
                <w:color w:val="auto"/>
                <w:kern w:val="2"/>
                <w:sz w:val="24"/>
                <w:szCs w:val="24"/>
                <w:highlight w:val="none"/>
                <w:lang w:val="en-US" w:eastAsia="zh-CN" w:bidi="ar-SA"/>
              </w:rPr>
              <w:t>储煤量2200</w:t>
            </w:r>
            <w:r>
              <w:rPr>
                <w:rFonts w:hint="eastAsia" w:ascii="Times New Roman" w:hAnsi="Times New Roman" w:eastAsia="宋体" w:cs="Times New Roman"/>
                <w:b w:val="0"/>
                <w:bCs w:val="0"/>
                <w:color w:val="auto"/>
                <w:kern w:val="2"/>
                <w:sz w:val="24"/>
                <w:szCs w:val="24"/>
                <w:highlight w:val="none"/>
                <w:lang w:val="en-US" w:eastAsia="zh-CN" w:bidi="ar-SA"/>
              </w:rPr>
              <w:t>吨</w:t>
            </w:r>
            <w:r>
              <w:rPr>
                <w:rFonts w:hint="eastAsia" w:cs="Times New Roman"/>
                <w:color w:val="auto"/>
                <w:highlight w:val="none"/>
                <w:lang w:val="en-US" w:eastAsia="zh-CN"/>
              </w:rPr>
              <w:t>。主要</w:t>
            </w:r>
            <w:r>
              <w:rPr>
                <w:rFonts w:hint="default" w:ascii="Times New Roman" w:hAnsi="Times New Roman" w:cs="Times New Roman"/>
                <w:color w:val="auto"/>
                <w:sz w:val="24"/>
                <w:szCs w:val="24"/>
                <w:highlight w:val="none"/>
                <w:lang w:val="en-US" w:eastAsia="zh-CN"/>
              </w:rPr>
              <w:t>由主体工程、</w:t>
            </w:r>
            <w:r>
              <w:rPr>
                <w:rFonts w:hint="eastAsia" w:cs="Times New Roman"/>
                <w:color w:val="auto"/>
                <w:sz w:val="24"/>
                <w:szCs w:val="24"/>
                <w:highlight w:val="none"/>
                <w:lang w:val="en-US" w:eastAsia="zh-CN"/>
              </w:rPr>
              <w:t>辅助工程、</w:t>
            </w:r>
            <w:r>
              <w:rPr>
                <w:rFonts w:hint="default" w:ascii="Times New Roman" w:hAnsi="Times New Roman" w:cs="Times New Roman"/>
                <w:color w:val="auto"/>
                <w:sz w:val="24"/>
                <w:szCs w:val="24"/>
                <w:highlight w:val="none"/>
                <w:lang w:val="en-US" w:eastAsia="zh-CN"/>
              </w:rPr>
              <w:t>储运工程、公用工程和环保工程组成，</w:t>
            </w:r>
            <w:r>
              <w:rPr>
                <w:rFonts w:hint="eastAsia" w:cs="Times New Roman"/>
                <w:color w:val="auto"/>
                <w:sz w:val="24"/>
                <w:szCs w:val="24"/>
                <w:highlight w:val="none"/>
                <w:lang w:val="en-US" w:eastAsia="zh-CN"/>
              </w:rPr>
              <w:t>现有</w:t>
            </w:r>
            <w:r>
              <w:rPr>
                <w:rFonts w:hint="default" w:ascii="Times New Roman" w:hAnsi="Times New Roman" w:cs="Times New Roman"/>
                <w:color w:val="auto"/>
                <w:sz w:val="24"/>
                <w:szCs w:val="24"/>
                <w:highlight w:val="none"/>
                <w:lang w:val="en-US" w:eastAsia="zh-CN"/>
              </w:rPr>
              <w:t>项目组成情况见表</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-1。</w:t>
            </w:r>
          </w:p>
          <w:p w14:paraId="4290BB98">
            <w:pPr>
              <w:keepNext w:val="0"/>
              <w:keepLines w:val="0"/>
              <w:suppressLineNumbers w:val="0"/>
              <w:spacing w:before="0" w:beforeAutospacing="0" w:after="0" w:afterAutospacing="0"/>
              <w:ind w:left="0" w:leftChars="0" w:right="0" w:firstLine="480" w:firstLineChars="200"/>
              <w:rPr>
                <w:rFonts w:hint="default" w:ascii="Times New Roman" w:hAnsi="Times New Roman" w:cs="Times New Roman"/>
                <w:color w:val="auto"/>
                <w:sz w:val="24"/>
                <w:szCs w:val="24"/>
                <w:highlight w:val="none"/>
                <w:lang w:val="en-US" w:eastAsia="zh-CN"/>
              </w:rPr>
            </w:pPr>
          </w:p>
          <w:p w14:paraId="5DE91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650" w:firstLineChars="1100"/>
              <w:jc w:val="both"/>
              <w:textAlignment w:val="auto"/>
              <w:rPr>
                <w:rFonts w:hint="default" w:ascii="Times New Roman" w:hAnsi="Times New Roman" w:eastAsia="宋体" w:cs="Times New Roman"/>
                <w:b/>
                <w:bCs/>
                <w:color w:val="auto"/>
                <w:sz w:val="24"/>
                <w:szCs w:val="24"/>
                <w:highlight w:val="none"/>
                <w:lang w:val="en-US" w:eastAsia="zh-CN"/>
              </w:rPr>
            </w:pPr>
          </w:p>
          <w:p w14:paraId="1233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650" w:firstLineChars="11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 xml:space="preserve">-1    </w:t>
            </w:r>
            <w:r>
              <w:rPr>
                <w:rFonts w:hint="eastAsia" w:cs="Times New Roman"/>
                <w:b/>
                <w:bCs/>
                <w:color w:val="auto"/>
                <w:sz w:val="24"/>
                <w:szCs w:val="24"/>
                <w:highlight w:val="none"/>
                <w:lang w:val="en-US" w:eastAsia="zh-CN"/>
              </w:rPr>
              <w:t>现有</w:t>
            </w:r>
            <w:r>
              <w:rPr>
                <w:rFonts w:hint="default" w:ascii="Times New Roman" w:hAnsi="Times New Roman" w:eastAsia="宋体" w:cs="Times New Roman"/>
                <w:b/>
                <w:bCs/>
                <w:color w:val="auto"/>
                <w:sz w:val="24"/>
                <w:szCs w:val="24"/>
                <w:highlight w:val="none"/>
                <w:lang w:val="en-US" w:eastAsia="zh-CN"/>
              </w:rPr>
              <w:t>项目</w:t>
            </w:r>
            <w:r>
              <w:rPr>
                <w:rFonts w:hint="eastAsia" w:cs="Times New Roman"/>
                <w:b/>
                <w:bCs/>
                <w:color w:val="auto"/>
                <w:sz w:val="24"/>
                <w:szCs w:val="24"/>
                <w:highlight w:val="none"/>
                <w:lang w:val="en-US" w:eastAsia="zh-CN"/>
              </w:rPr>
              <w:t>工程</w:t>
            </w:r>
            <w:r>
              <w:rPr>
                <w:rFonts w:hint="default" w:ascii="Times New Roman" w:hAnsi="Times New Roman" w:eastAsia="宋体" w:cs="Times New Roman"/>
                <w:b/>
                <w:bCs/>
                <w:color w:val="auto"/>
                <w:sz w:val="24"/>
                <w:szCs w:val="24"/>
                <w:highlight w:val="none"/>
                <w:lang w:val="en-US" w:eastAsia="zh-CN"/>
              </w:rPr>
              <w:t>组成情况</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511"/>
              <w:gridCol w:w="4639"/>
              <w:gridCol w:w="1078"/>
            </w:tblGrid>
            <w:tr w14:paraId="1863C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75" w:type="pct"/>
                  <w:tcBorders>
                    <w:tl2br w:val="nil"/>
                    <w:tr2bl w:val="nil"/>
                  </w:tcBorders>
                  <w:noWrap w:val="0"/>
                  <w:vAlign w:val="center"/>
                </w:tcPr>
                <w:p w14:paraId="531F53D5">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工程类别</w:t>
                  </w:r>
                </w:p>
              </w:tc>
              <w:tc>
                <w:tcPr>
                  <w:tcW w:w="3679" w:type="pct"/>
                  <w:gridSpan w:val="2"/>
                  <w:tcBorders>
                    <w:tl2br w:val="nil"/>
                    <w:tr2bl w:val="nil"/>
                  </w:tcBorders>
                  <w:noWrap w:val="0"/>
                  <w:vAlign w:val="center"/>
                </w:tcPr>
                <w:p w14:paraId="6953FD7F">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建设内容</w:t>
                  </w:r>
                </w:p>
              </w:tc>
              <w:tc>
                <w:tcPr>
                  <w:tcW w:w="644" w:type="pct"/>
                  <w:tcBorders>
                    <w:tl2br w:val="nil"/>
                    <w:tr2bl w:val="nil"/>
                  </w:tcBorders>
                  <w:noWrap w:val="0"/>
                  <w:vAlign w:val="center"/>
                </w:tcPr>
                <w:p w14:paraId="241FEB9E">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备注</w:t>
                  </w:r>
                </w:p>
              </w:tc>
            </w:tr>
            <w:tr w14:paraId="232B8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675" w:type="pct"/>
                  <w:tcBorders>
                    <w:tl2br w:val="nil"/>
                    <w:tr2bl w:val="nil"/>
                  </w:tcBorders>
                  <w:noWrap w:val="0"/>
                  <w:vAlign w:val="center"/>
                </w:tcPr>
                <w:p w14:paraId="0A70AA0E">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default" w:ascii="Times New Roman" w:hAnsi="Times New Roman" w:eastAsia="宋体" w:cs="Times New Roman"/>
                      <w:b w:val="0"/>
                      <w:color w:val="auto"/>
                      <w:spacing w:val="-8"/>
                      <w:kern w:val="2"/>
                      <w:sz w:val="21"/>
                      <w:szCs w:val="21"/>
                      <w:highlight w:val="none"/>
                      <w:lang w:val="en-US" w:eastAsia="zh-CN" w:bidi="ar-SA"/>
                    </w:rPr>
                    <w:t>主体工程</w:t>
                  </w:r>
                </w:p>
              </w:tc>
              <w:tc>
                <w:tcPr>
                  <w:tcW w:w="904" w:type="pct"/>
                  <w:tcBorders>
                    <w:tl2br w:val="nil"/>
                    <w:tr2bl w:val="nil"/>
                  </w:tcBorders>
                  <w:noWrap w:val="0"/>
                  <w:vAlign w:val="center"/>
                </w:tcPr>
                <w:p w14:paraId="6D6055F3">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煤棚</w:t>
                  </w:r>
                </w:p>
              </w:tc>
              <w:tc>
                <w:tcPr>
                  <w:tcW w:w="2774" w:type="pct"/>
                  <w:tcBorders>
                    <w:tl2br w:val="nil"/>
                    <w:tr2bl w:val="nil"/>
                  </w:tcBorders>
                  <w:noWrap w:val="0"/>
                  <w:vAlign w:val="center"/>
                </w:tcPr>
                <w:p w14:paraId="35A1C1A0">
                  <w:pPr>
                    <w:keepNext w:val="0"/>
                    <w:keepLines w:val="0"/>
                    <w:widowControl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eastAsia="宋体"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框架为门式钢结构，屋面为轻钢，建筑层数1层，煤场长度为75m，宽度为40m，煤棚高度为12.5m，理论储煤量3000吨，实际储煤量2200吨</w:t>
                  </w:r>
                </w:p>
              </w:tc>
              <w:tc>
                <w:tcPr>
                  <w:tcW w:w="644" w:type="pct"/>
                  <w:tcBorders>
                    <w:tl2br w:val="nil"/>
                    <w:tr2bl w:val="nil"/>
                  </w:tcBorders>
                  <w:noWrap w:val="0"/>
                  <w:vAlign w:val="center"/>
                </w:tcPr>
                <w:p w14:paraId="4210C62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8"/>
                      <w:sz w:val="21"/>
                      <w:szCs w:val="21"/>
                      <w:highlight w:val="none"/>
                      <w:lang w:val="en-US" w:eastAsia="zh-CN"/>
                    </w:rPr>
                  </w:pPr>
                  <w:r>
                    <w:rPr>
                      <w:rFonts w:hint="default" w:ascii="Times New Roman" w:hAnsi="Times New Roman" w:eastAsia="宋体" w:cs="Times New Roman"/>
                      <w:color w:val="auto"/>
                      <w:spacing w:val="-8"/>
                      <w:sz w:val="21"/>
                      <w:szCs w:val="21"/>
                      <w:highlight w:val="none"/>
                      <w:lang w:val="en-US" w:eastAsia="zh-CN"/>
                    </w:rPr>
                    <w:t>新建</w:t>
                  </w:r>
                </w:p>
              </w:tc>
            </w:tr>
            <w:tr w14:paraId="6A536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5" w:type="pct"/>
                  <w:vMerge w:val="restart"/>
                  <w:tcBorders>
                    <w:tl2br w:val="nil"/>
                    <w:tr2bl w:val="nil"/>
                  </w:tcBorders>
                  <w:noWrap w:val="0"/>
                  <w:vAlign w:val="center"/>
                </w:tcPr>
                <w:p w14:paraId="49B8D5F5">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default" w:ascii="Times New Roman" w:hAnsi="Times New Roman" w:eastAsia="宋体" w:cs="Times New Roman"/>
                      <w:b w:val="0"/>
                      <w:color w:val="auto"/>
                      <w:spacing w:val="-8"/>
                      <w:kern w:val="2"/>
                      <w:sz w:val="21"/>
                      <w:szCs w:val="21"/>
                      <w:highlight w:val="none"/>
                      <w:lang w:val="en-US" w:eastAsia="zh-CN" w:bidi="ar-SA"/>
                    </w:rPr>
                    <w:t>辅助工程</w:t>
                  </w:r>
                </w:p>
              </w:tc>
              <w:tc>
                <w:tcPr>
                  <w:tcW w:w="904" w:type="pct"/>
                  <w:tcBorders>
                    <w:tl2br w:val="nil"/>
                    <w:tr2bl w:val="nil"/>
                  </w:tcBorders>
                  <w:noWrap w:val="0"/>
                  <w:vAlign w:val="center"/>
                </w:tcPr>
                <w:p w14:paraId="3E1D562B">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输煤系统</w:t>
                  </w:r>
                </w:p>
              </w:tc>
              <w:tc>
                <w:tcPr>
                  <w:tcW w:w="2774" w:type="pct"/>
                  <w:tcBorders>
                    <w:tl2br w:val="nil"/>
                    <w:tr2bl w:val="nil"/>
                  </w:tcBorders>
                  <w:noWrap w:val="0"/>
                  <w:vAlign w:val="center"/>
                </w:tcPr>
                <w:p w14:paraId="55AE8508">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由1、2、3号带式输送机组成封闭输煤系统</w:t>
                  </w:r>
                </w:p>
              </w:tc>
              <w:tc>
                <w:tcPr>
                  <w:tcW w:w="644" w:type="pct"/>
                  <w:tcBorders>
                    <w:tl2br w:val="nil"/>
                    <w:tr2bl w:val="nil"/>
                  </w:tcBorders>
                  <w:noWrap w:val="0"/>
                  <w:vAlign w:val="center"/>
                </w:tcPr>
                <w:p w14:paraId="6080A17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8"/>
                      <w:sz w:val="21"/>
                      <w:szCs w:val="21"/>
                      <w:highlight w:val="none"/>
                      <w:lang w:val="en-US" w:eastAsia="zh-CN"/>
                    </w:rPr>
                  </w:pPr>
                  <w:r>
                    <w:rPr>
                      <w:rFonts w:hint="eastAsia" w:cs="Times New Roman"/>
                      <w:color w:val="auto"/>
                      <w:spacing w:val="-8"/>
                      <w:sz w:val="21"/>
                      <w:szCs w:val="21"/>
                      <w:highlight w:val="none"/>
                      <w:lang w:val="en-US" w:eastAsia="zh-CN"/>
                    </w:rPr>
                    <w:t>新建</w:t>
                  </w:r>
                </w:p>
              </w:tc>
            </w:tr>
            <w:tr w14:paraId="6A8F5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5" w:type="pct"/>
                  <w:vMerge w:val="continue"/>
                  <w:tcBorders>
                    <w:tl2br w:val="nil"/>
                    <w:tr2bl w:val="nil"/>
                  </w:tcBorders>
                  <w:noWrap w:val="0"/>
                  <w:vAlign w:val="center"/>
                </w:tcPr>
                <w:p w14:paraId="13678038">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p>
              </w:tc>
              <w:tc>
                <w:tcPr>
                  <w:tcW w:w="904" w:type="pct"/>
                  <w:tcBorders>
                    <w:tl2br w:val="nil"/>
                    <w:tr2bl w:val="nil"/>
                  </w:tcBorders>
                  <w:noWrap w:val="0"/>
                  <w:vAlign w:val="center"/>
                </w:tcPr>
                <w:p w14:paraId="42070863">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破碎系统</w:t>
                  </w:r>
                </w:p>
              </w:tc>
              <w:tc>
                <w:tcPr>
                  <w:tcW w:w="2774" w:type="pct"/>
                  <w:tcBorders>
                    <w:tl2br w:val="nil"/>
                    <w:tr2bl w:val="nil"/>
                  </w:tcBorders>
                  <w:noWrap w:val="0"/>
                  <w:vAlign w:val="center"/>
                </w:tcPr>
                <w:p w14:paraId="5EAF9061">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一级破碎，双齿辊立式破碎机（带除铁）</w:t>
                  </w:r>
                </w:p>
              </w:tc>
              <w:tc>
                <w:tcPr>
                  <w:tcW w:w="644" w:type="pct"/>
                  <w:tcBorders>
                    <w:tl2br w:val="nil"/>
                    <w:tr2bl w:val="nil"/>
                  </w:tcBorders>
                  <w:noWrap w:val="0"/>
                  <w:vAlign w:val="center"/>
                </w:tcPr>
                <w:p w14:paraId="6BEBB64C">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新建</w:t>
                  </w:r>
                </w:p>
              </w:tc>
            </w:tr>
            <w:tr w14:paraId="4DBA7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5" w:type="pct"/>
                  <w:vMerge w:val="continue"/>
                  <w:tcBorders>
                    <w:tl2br w:val="nil"/>
                    <w:tr2bl w:val="nil"/>
                  </w:tcBorders>
                  <w:noWrap w:val="0"/>
                  <w:vAlign w:val="center"/>
                </w:tcPr>
                <w:p w14:paraId="39970F18">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p>
              </w:tc>
              <w:tc>
                <w:tcPr>
                  <w:tcW w:w="904" w:type="pct"/>
                  <w:tcBorders>
                    <w:tl2br w:val="nil"/>
                    <w:tr2bl w:val="nil"/>
                  </w:tcBorders>
                  <w:shd w:val="clear" w:color="auto" w:fill="auto"/>
                  <w:noWrap w:val="0"/>
                  <w:vAlign w:val="center"/>
                </w:tcPr>
                <w:p w14:paraId="245502A9">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s="Times New Roman"/>
                      <w:b w:val="0"/>
                      <w:bCs w:val="0"/>
                      <w:color w:val="auto"/>
                      <w:sz w:val="21"/>
                      <w:szCs w:val="21"/>
                      <w:lang w:val="en-US" w:eastAsia="zh-CN"/>
                    </w:rPr>
                  </w:pPr>
                  <w:r>
                    <w:rPr>
                      <w:rFonts w:hint="default" w:cs="Times New Roman"/>
                      <w:b w:val="0"/>
                      <w:bCs w:val="0"/>
                      <w:color w:val="auto"/>
                      <w:sz w:val="21"/>
                      <w:szCs w:val="21"/>
                      <w:lang w:val="en-US" w:eastAsia="zh-CN"/>
                    </w:rPr>
                    <w:t>办公生活区</w:t>
                  </w:r>
                </w:p>
              </w:tc>
              <w:tc>
                <w:tcPr>
                  <w:tcW w:w="2774" w:type="pct"/>
                  <w:tcBorders>
                    <w:tl2br w:val="nil"/>
                    <w:tr2bl w:val="nil"/>
                  </w:tcBorders>
                  <w:shd w:val="clear" w:color="auto" w:fill="auto"/>
                  <w:noWrap w:val="0"/>
                  <w:vAlign w:val="center"/>
                </w:tcPr>
                <w:p w14:paraId="6D046D1F">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依托主体工程办公生活楼（已建）</w:t>
                  </w:r>
                </w:p>
              </w:tc>
              <w:tc>
                <w:tcPr>
                  <w:tcW w:w="644" w:type="pct"/>
                  <w:tcBorders>
                    <w:tl2br w:val="nil"/>
                    <w:tr2bl w:val="nil"/>
                  </w:tcBorders>
                  <w:shd w:val="clear" w:color="auto" w:fill="auto"/>
                  <w:noWrap w:val="0"/>
                  <w:vAlign w:val="center"/>
                </w:tcPr>
                <w:p w14:paraId="414A2625">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依托</w:t>
                  </w:r>
                </w:p>
              </w:tc>
            </w:tr>
            <w:tr w14:paraId="1E0EA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75" w:type="pct"/>
                  <w:vMerge w:val="restart"/>
                  <w:tcBorders>
                    <w:tl2br w:val="nil"/>
                    <w:tr2bl w:val="nil"/>
                  </w:tcBorders>
                  <w:noWrap w:val="0"/>
                  <w:vAlign w:val="center"/>
                </w:tcPr>
                <w:p w14:paraId="3C3A63E5">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default" w:ascii="Times New Roman" w:hAnsi="Times New Roman" w:eastAsia="宋体" w:cs="Times New Roman"/>
                      <w:b w:val="0"/>
                      <w:color w:val="auto"/>
                      <w:spacing w:val="-8"/>
                      <w:kern w:val="2"/>
                      <w:sz w:val="21"/>
                      <w:szCs w:val="21"/>
                      <w:highlight w:val="none"/>
                      <w:lang w:val="en-US" w:eastAsia="zh-CN" w:bidi="ar-SA"/>
                    </w:rPr>
                    <w:t>储运工程</w:t>
                  </w:r>
                </w:p>
              </w:tc>
              <w:tc>
                <w:tcPr>
                  <w:tcW w:w="904" w:type="pct"/>
                  <w:tcBorders>
                    <w:tl2br w:val="nil"/>
                    <w:tr2bl w:val="nil"/>
                  </w:tcBorders>
                  <w:noWrap w:val="0"/>
                  <w:vAlign w:val="center"/>
                </w:tcPr>
                <w:p w14:paraId="4E641699">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场内道路</w:t>
                  </w:r>
                </w:p>
              </w:tc>
              <w:tc>
                <w:tcPr>
                  <w:tcW w:w="2774" w:type="pct"/>
                  <w:tcBorders>
                    <w:tl2br w:val="nil"/>
                    <w:tr2bl w:val="nil"/>
                  </w:tcBorders>
                  <w:noWrap w:val="0"/>
                  <w:vAlign w:val="center"/>
                </w:tcPr>
                <w:p w14:paraId="4BE24564">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新建部分厂内道路及硬化区域，面积485m</w:t>
                  </w:r>
                  <w:r>
                    <w:rPr>
                      <w:rFonts w:hint="eastAsia" w:cs="Times New Roman"/>
                      <w:b w:val="0"/>
                      <w:bCs w:val="0"/>
                      <w:color w:val="auto"/>
                      <w:sz w:val="21"/>
                      <w:szCs w:val="21"/>
                      <w:vertAlign w:val="superscript"/>
                      <w:lang w:val="en-US" w:eastAsia="zh-CN"/>
                    </w:rPr>
                    <w:t>2</w:t>
                  </w:r>
                </w:p>
              </w:tc>
              <w:tc>
                <w:tcPr>
                  <w:tcW w:w="644" w:type="pct"/>
                  <w:tcBorders>
                    <w:tl2br w:val="nil"/>
                    <w:tr2bl w:val="nil"/>
                  </w:tcBorders>
                  <w:noWrap w:val="0"/>
                  <w:vAlign w:val="center"/>
                </w:tcPr>
                <w:p w14:paraId="114B02CD">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s="Times New Roman"/>
                      <w:b w:val="0"/>
                      <w:bCs w:val="0"/>
                      <w:color w:val="auto"/>
                      <w:sz w:val="21"/>
                      <w:szCs w:val="21"/>
                      <w:lang w:val="en-US" w:eastAsia="zh-CN"/>
                    </w:rPr>
                  </w:pPr>
                  <w:r>
                    <w:rPr>
                      <w:rFonts w:hint="default" w:cs="Times New Roman"/>
                      <w:b w:val="0"/>
                      <w:bCs w:val="0"/>
                      <w:color w:val="auto"/>
                      <w:sz w:val="21"/>
                      <w:szCs w:val="21"/>
                      <w:lang w:val="en-US" w:eastAsia="zh-CN"/>
                    </w:rPr>
                    <w:t>新建</w:t>
                  </w:r>
                </w:p>
              </w:tc>
            </w:tr>
            <w:tr w14:paraId="0D2C3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75" w:type="pct"/>
                  <w:vMerge w:val="continue"/>
                  <w:tcBorders>
                    <w:tl2br w:val="nil"/>
                    <w:tr2bl w:val="nil"/>
                  </w:tcBorders>
                  <w:noWrap w:val="0"/>
                  <w:vAlign w:val="center"/>
                </w:tcPr>
                <w:p w14:paraId="188E7017">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p>
              </w:tc>
              <w:tc>
                <w:tcPr>
                  <w:tcW w:w="904" w:type="pct"/>
                  <w:tcBorders>
                    <w:tl2br w:val="nil"/>
                    <w:tr2bl w:val="nil"/>
                  </w:tcBorders>
                  <w:noWrap w:val="0"/>
                  <w:vAlign w:val="center"/>
                </w:tcPr>
                <w:p w14:paraId="576446CA">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default" w:ascii="Times New Roman" w:hAnsi="Times New Roman" w:eastAsia="宋体" w:cs="Times New Roman"/>
                      <w:b w:val="0"/>
                      <w:color w:val="auto"/>
                      <w:spacing w:val="-8"/>
                      <w:kern w:val="2"/>
                      <w:sz w:val="21"/>
                      <w:szCs w:val="21"/>
                      <w:highlight w:val="none"/>
                      <w:lang w:val="en-US" w:eastAsia="zh-CN" w:bidi="ar-SA"/>
                    </w:rPr>
                    <w:t>运输方式</w:t>
                  </w:r>
                </w:p>
              </w:tc>
              <w:tc>
                <w:tcPr>
                  <w:tcW w:w="2774" w:type="pct"/>
                  <w:tcBorders>
                    <w:tl2br w:val="nil"/>
                    <w:tr2bl w:val="nil"/>
                  </w:tcBorders>
                  <w:noWrap w:val="0"/>
                  <w:vAlign w:val="center"/>
                </w:tcPr>
                <w:p w14:paraId="6150B716">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自卸</w:t>
                  </w:r>
                  <w:r>
                    <w:rPr>
                      <w:rFonts w:hint="default" w:ascii="Times New Roman" w:hAnsi="Times New Roman" w:eastAsia="宋体" w:cs="Times New Roman"/>
                      <w:b w:val="0"/>
                      <w:color w:val="auto"/>
                      <w:spacing w:val="-8"/>
                      <w:kern w:val="2"/>
                      <w:sz w:val="21"/>
                      <w:szCs w:val="21"/>
                      <w:highlight w:val="none"/>
                      <w:lang w:val="en-US" w:eastAsia="zh-CN" w:bidi="ar-SA"/>
                    </w:rPr>
                    <w:t>汽车运输</w:t>
                  </w:r>
                </w:p>
              </w:tc>
              <w:tc>
                <w:tcPr>
                  <w:tcW w:w="644" w:type="pct"/>
                  <w:tcBorders>
                    <w:tl2br w:val="nil"/>
                    <w:tr2bl w:val="nil"/>
                  </w:tcBorders>
                  <w:noWrap w:val="0"/>
                  <w:vAlign w:val="center"/>
                </w:tcPr>
                <w:p w14:paraId="1725BA2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pacing w:val="-8"/>
                      <w:sz w:val="21"/>
                      <w:szCs w:val="21"/>
                      <w:highlight w:val="none"/>
                      <w:lang w:val="en-US" w:eastAsia="zh-CN"/>
                    </w:rPr>
                  </w:pPr>
                  <w:r>
                    <w:rPr>
                      <w:rFonts w:hint="default" w:ascii="Times New Roman" w:hAnsi="Times New Roman" w:cs="Times New Roman"/>
                      <w:color w:val="auto"/>
                      <w:spacing w:val="-8"/>
                      <w:sz w:val="21"/>
                      <w:szCs w:val="21"/>
                      <w:highlight w:val="none"/>
                      <w:lang w:val="en-US" w:eastAsia="zh-CN"/>
                    </w:rPr>
                    <w:t>/</w:t>
                  </w:r>
                </w:p>
              </w:tc>
            </w:tr>
            <w:tr w14:paraId="5A49B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75" w:type="pct"/>
                  <w:vMerge w:val="restart"/>
                  <w:tcBorders>
                    <w:tl2br w:val="nil"/>
                    <w:tr2bl w:val="nil"/>
                  </w:tcBorders>
                  <w:noWrap w:val="0"/>
                  <w:vAlign w:val="center"/>
                </w:tcPr>
                <w:p w14:paraId="022F2909">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公用</w:t>
                  </w:r>
                </w:p>
                <w:p w14:paraId="2C856B91">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工程</w:t>
                  </w:r>
                </w:p>
              </w:tc>
              <w:tc>
                <w:tcPr>
                  <w:tcW w:w="904" w:type="pct"/>
                  <w:tcBorders>
                    <w:tl2br w:val="nil"/>
                    <w:tr2bl w:val="nil"/>
                  </w:tcBorders>
                  <w:noWrap w:val="0"/>
                  <w:vAlign w:val="center"/>
                </w:tcPr>
                <w:p w14:paraId="21FEFF2E">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供电</w:t>
                  </w:r>
                </w:p>
              </w:tc>
              <w:tc>
                <w:tcPr>
                  <w:tcW w:w="2774" w:type="pct"/>
                  <w:tcBorders>
                    <w:tl2br w:val="nil"/>
                    <w:tr2bl w:val="nil"/>
                  </w:tcBorders>
                  <w:noWrap w:val="0"/>
                  <w:vAlign w:val="center"/>
                </w:tcPr>
                <w:p w14:paraId="0B71F57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园区</w:t>
                  </w:r>
                  <w:r>
                    <w:rPr>
                      <w:rFonts w:hint="default" w:ascii="Times New Roman" w:hAnsi="Times New Roman" w:cs="Times New Roman"/>
                      <w:b w:val="0"/>
                      <w:color w:val="auto"/>
                      <w:kern w:val="2"/>
                      <w:sz w:val="21"/>
                      <w:szCs w:val="21"/>
                      <w:highlight w:val="none"/>
                      <w:lang w:val="en-US" w:eastAsia="zh-CN" w:bidi="ar-SA"/>
                    </w:rPr>
                    <w:t>供电</w:t>
                  </w:r>
                  <w:r>
                    <w:rPr>
                      <w:rFonts w:hint="default" w:ascii="Times New Roman" w:hAnsi="Times New Roman" w:eastAsia="宋体" w:cs="Times New Roman"/>
                      <w:b w:val="0"/>
                      <w:color w:val="auto"/>
                      <w:kern w:val="2"/>
                      <w:sz w:val="21"/>
                      <w:szCs w:val="21"/>
                      <w:highlight w:val="none"/>
                      <w:lang w:val="en-US" w:eastAsia="zh-CN" w:bidi="ar-SA"/>
                    </w:rPr>
                    <w:t>电网</w:t>
                  </w:r>
                  <w:r>
                    <w:rPr>
                      <w:rFonts w:hint="eastAsia" w:cs="Times New Roman"/>
                      <w:b w:val="0"/>
                      <w:color w:val="auto"/>
                      <w:kern w:val="2"/>
                      <w:sz w:val="21"/>
                      <w:szCs w:val="21"/>
                      <w:highlight w:val="none"/>
                      <w:lang w:val="en-US" w:eastAsia="zh-CN" w:bidi="ar-SA"/>
                    </w:rPr>
                    <w:t>，厂区变压器</w:t>
                  </w:r>
                  <w:r>
                    <w:rPr>
                      <w:rFonts w:hint="eastAsia" w:cs="Times New Roman"/>
                      <w:b w:val="0"/>
                      <w:bCs w:val="0"/>
                      <w:color w:val="auto"/>
                      <w:sz w:val="21"/>
                      <w:szCs w:val="21"/>
                      <w:lang w:val="en-US" w:eastAsia="zh-CN"/>
                    </w:rPr>
                    <w:t>（已建）</w:t>
                  </w:r>
                </w:p>
              </w:tc>
              <w:tc>
                <w:tcPr>
                  <w:tcW w:w="644" w:type="pct"/>
                  <w:tcBorders>
                    <w:tl2br w:val="nil"/>
                    <w:tr2bl w:val="nil"/>
                  </w:tcBorders>
                  <w:noWrap w:val="0"/>
                  <w:vAlign w:val="center"/>
                </w:tcPr>
                <w:p w14:paraId="78D00EC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依托</w:t>
                  </w:r>
                </w:p>
              </w:tc>
            </w:tr>
            <w:tr w14:paraId="236C5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75" w:type="pct"/>
                  <w:vMerge w:val="continue"/>
                  <w:tcBorders>
                    <w:tl2br w:val="nil"/>
                    <w:tr2bl w:val="nil"/>
                  </w:tcBorders>
                  <w:noWrap w:val="0"/>
                  <w:vAlign w:val="center"/>
                </w:tcPr>
                <w:p w14:paraId="6D8254CF">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p>
              </w:tc>
              <w:tc>
                <w:tcPr>
                  <w:tcW w:w="904" w:type="pct"/>
                  <w:tcBorders>
                    <w:tl2br w:val="nil"/>
                    <w:tr2bl w:val="nil"/>
                  </w:tcBorders>
                  <w:noWrap w:val="0"/>
                  <w:vAlign w:val="center"/>
                </w:tcPr>
                <w:p w14:paraId="65DB8997">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供水</w:t>
                  </w:r>
                </w:p>
              </w:tc>
              <w:tc>
                <w:tcPr>
                  <w:tcW w:w="2774" w:type="pct"/>
                  <w:tcBorders>
                    <w:tl2br w:val="nil"/>
                    <w:tr2bl w:val="nil"/>
                  </w:tcBorders>
                  <w:noWrap w:val="0"/>
                  <w:vAlign w:val="center"/>
                </w:tcPr>
                <w:p w14:paraId="15EDC889">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园区供水管网，厂区管线</w:t>
                  </w:r>
                  <w:r>
                    <w:rPr>
                      <w:rFonts w:hint="eastAsia" w:cs="Times New Roman"/>
                      <w:b w:val="0"/>
                      <w:bCs w:val="0"/>
                      <w:color w:val="auto"/>
                      <w:sz w:val="21"/>
                      <w:szCs w:val="21"/>
                      <w:lang w:val="en-US" w:eastAsia="zh-CN"/>
                    </w:rPr>
                    <w:t>（已建）</w:t>
                  </w:r>
                </w:p>
              </w:tc>
              <w:tc>
                <w:tcPr>
                  <w:tcW w:w="644" w:type="pct"/>
                  <w:tcBorders>
                    <w:tl2br w:val="nil"/>
                    <w:tr2bl w:val="nil"/>
                  </w:tcBorders>
                  <w:noWrap w:val="0"/>
                  <w:vAlign w:val="center"/>
                </w:tcPr>
                <w:p w14:paraId="138A397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auto"/>
                      <w:sz w:val="21"/>
                      <w:szCs w:val="21"/>
                      <w:highlight w:val="none"/>
                      <w:lang w:val="en-US" w:eastAsia="zh-CN"/>
                    </w:rPr>
                  </w:pPr>
                  <w:r>
                    <w:rPr>
                      <w:rFonts w:hint="eastAsia" w:cs="Times New Roman"/>
                      <w:color w:val="auto"/>
                      <w:spacing w:val="-8"/>
                      <w:sz w:val="21"/>
                      <w:szCs w:val="21"/>
                      <w:highlight w:val="none"/>
                      <w:lang w:val="en-US" w:eastAsia="zh-CN"/>
                    </w:rPr>
                    <w:t>依托</w:t>
                  </w:r>
                </w:p>
              </w:tc>
            </w:tr>
            <w:tr w14:paraId="49636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75" w:type="pct"/>
                  <w:vMerge w:val="continue"/>
                  <w:tcBorders>
                    <w:tl2br w:val="nil"/>
                    <w:tr2bl w:val="nil"/>
                  </w:tcBorders>
                  <w:noWrap w:val="0"/>
                  <w:vAlign w:val="center"/>
                </w:tcPr>
                <w:p w14:paraId="1C99C34A">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p>
              </w:tc>
              <w:tc>
                <w:tcPr>
                  <w:tcW w:w="904" w:type="pct"/>
                  <w:tcBorders>
                    <w:tl2br w:val="nil"/>
                    <w:tr2bl w:val="nil"/>
                  </w:tcBorders>
                  <w:noWrap w:val="0"/>
                  <w:vAlign w:val="center"/>
                </w:tcPr>
                <w:p w14:paraId="73D6581B">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cs="Times New Roman"/>
                      <w:b w:val="0"/>
                      <w:color w:val="auto"/>
                      <w:kern w:val="2"/>
                      <w:sz w:val="21"/>
                      <w:szCs w:val="21"/>
                      <w:highlight w:val="none"/>
                      <w:lang w:val="en-US" w:eastAsia="zh-CN" w:bidi="ar-SA"/>
                    </w:rPr>
                    <w:t>排水</w:t>
                  </w:r>
                </w:p>
              </w:tc>
              <w:tc>
                <w:tcPr>
                  <w:tcW w:w="2774" w:type="pct"/>
                  <w:tcBorders>
                    <w:tl2br w:val="nil"/>
                    <w:tr2bl w:val="nil"/>
                  </w:tcBorders>
                  <w:noWrap w:val="0"/>
                  <w:vAlign w:val="center"/>
                </w:tcPr>
                <w:p w14:paraId="50B9236D">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val="0"/>
                      <w:color w:val="auto"/>
                      <w:kern w:val="2"/>
                      <w:sz w:val="21"/>
                      <w:szCs w:val="21"/>
                      <w:highlight w:val="none"/>
                      <w:lang w:val="en-US" w:eastAsia="zh-CN" w:bidi="ar-SA"/>
                    </w:rPr>
                  </w:pPr>
                  <w:r>
                    <w:rPr>
                      <w:rFonts w:hint="eastAsia" w:cs="Times New Roman"/>
                      <w:color w:val="auto"/>
                      <w:kern w:val="0"/>
                      <w:sz w:val="21"/>
                      <w:szCs w:val="21"/>
                      <w:lang w:val="en-US" w:eastAsia="zh-CN" w:bidi="ar"/>
                    </w:rPr>
                    <w:t>无排水</w:t>
                  </w:r>
                </w:p>
              </w:tc>
              <w:tc>
                <w:tcPr>
                  <w:tcW w:w="644" w:type="pct"/>
                  <w:tcBorders>
                    <w:tl2br w:val="nil"/>
                    <w:tr2bl w:val="nil"/>
                  </w:tcBorders>
                  <w:noWrap w:val="0"/>
                  <w:vAlign w:val="center"/>
                </w:tcPr>
                <w:p w14:paraId="23A55BF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auto"/>
                      <w:sz w:val="21"/>
                      <w:szCs w:val="21"/>
                      <w:highlight w:val="none"/>
                      <w:lang w:val="en-US" w:eastAsia="zh-CN"/>
                    </w:rPr>
                  </w:pPr>
                  <w:r>
                    <w:rPr>
                      <w:rFonts w:hint="default" w:ascii="Times New Roman" w:hAnsi="Times New Roman" w:cs="Times New Roman"/>
                      <w:b w:val="0"/>
                      <w:color w:val="auto"/>
                      <w:sz w:val="21"/>
                      <w:szCs w:val="21"/>
                      <w:highlight w:val="none"/>
                      <w:lang w:val="en-US" w:eastAsia="zh-CN"/>
                    </w:rPr>
                    <w:t>/</w:t>
                  </w:r>
                </w:p>
              </w:tc>
            </w:tr>
            <w:tr w14:paraId="5868F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75" w:type="pct"/>
                  <w:vMerge w:val="restart"/>
                  <w:tcBorders>
                    <w:tl2br w:val="nil"/>
                    <w:tr2bl w:val="nil"/>
                  </w:tcBorders>
                  <w:noWrap w:val="0"/>
                  <w:vAlign w:val="center"/>
                </w:tcPr>
                <w:p w14:paraId="320665A6">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环保</w:t>
                  </w:r>
                </w:p>
                <w:p w14:paraId="6221D62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工程</w:t>
                  </w:r>
                </w:p>
              </w:tc>
              <w:tc>
                <w:tcPr>
                  <w:tcW w:w="904" w:type="pct"/>
                  <w:tcBorders>
                    <w:tl2br w:val="nil"/>
                    <w:tr2bl w:val="nil"/>
                  </w:tcBorders>
                  <w:noWrap w:val="0"/>
                  <w:vAlign w:val="center"/>
                </w:tcPr>
                <w:p w14:paraId="171CB2DE">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废</w:t>
                  </w:r>
                  <w:r>
                    <w:rPr>
                      <w:rFonts w:hint="default" w:ascii="Times New Roman" w:hAnsi="Times New Roman" w:cs="Times New Roman"/>
                      <w:b w:val="0"/>
                      <w:color w:val="auto"/>
                      <w:kern w:val="2"/>
                      <w:sz w:val="21"/>
                      <w:szCs w:val="21"/>
                      <w:highlight w:val="none"/>
                      <w:lang w:val="en-US" w:eastAsia="zh-CN" w:bidi="ar-SA"/>
                    </w:rPr>
                    <w:t>水</w:t>
                  </w:r>
                  <w:r>
                    <w:rPr>
                      <w:rFonts w:hint="default" w:ascii="Times New Roman" w:hAnsi="Times New Roman" w:eastAsia="宋体" w:cs="Times New Roman"/>
                      <w:b w:val="0"/>
                      <w:color w:val="auto"/>
                      <w:kern w:val="2"/>
                      <w:sz w:val="21"/>
                      <w:szCs w:val="21"/>
                      <w:highlight w:val="none"/>
                      <w:lang w:val="en-US" w:eastAsia="zh-CN" w:bidi="ar-SA"/>
                    </w:rPr>
                    <w:t>治理</w:t>
                  </w:r>
                </w:p>
              </w:tc>
              <w:tc>
                <w:tcPr>
                  <w:tcW w:w="2774" w:type="pct"/>
                  <w:tcBorders>
                    <w:tl2br w:val="nil"/>
                    <w:tr2bl w:val="nil"/>
                  </w:tcBorders>
                  <w:noWrap w:val="0"/>
                  <w:vAlign w:val="center"/>
                </w:tcPr>
                <w:p w14:paraId="3BBA28AF">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color w:val="auto"/>
                      <w:kern w:val="0"/>
                      <w:sz w:val="21"/>
                      <w:szCs w:val="21"/>
                      <w:lang w:val="en-US" w:eastAsia="zh-CN" w:bidi="ar"/>
                    </w:rPr>
                    <w:t>项目喷淋用水无排水</w:t>
                  </w:r>
                </w:p>
              </w:tc>
              <w:tc>
                <w:tcPr>
                  <w:tcW w:w="644" w:type="pct"/>
                  <w:tcBorders>
                    <w:tl2br w:val="nil"/>
                    <w:tr2bl w:val="nil"/>
                  </w:tcBorders>
                  <w:noWrap w:val="0"/>
                  <w:vAlign w:val="center"/>
                </w:tcPr>
                <w:p w14:paraId="66B520C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14:paraId="75765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75" w:type="pct"/>
                  <w:vMerge w:val="continue"/>
                  <w:tcBorders>
                    <w:tl2br w:val="nil"/>
                    <w:tr2bl w:val="nil"/>
                  </w:tcBorders>
                  <w:noWrap w:val="0"/>
                  <w:vAlign w:val="center"/>
                </w:tcPr>
                <w:p w14:paraId="467B4C99">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p>
              </w:tc>
              <w:tc>
                <w:tcPr>
                  <w:tcW w:w="904" w:type="pct"/>
                  <w:tcBorders>
                    <w:tl2br w:val="nil"/>
                    <w:tr2bl w:val="nil"/>
                  </w:tcBorders>
                  <w:noWrap w:val="0"/>
                  <w:vAlign w:val="center"/>
                </w:tcPr>
                <w:p w14:paraId="1A6A74D6">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cs="Times New Roman"/>
                      <w:b w:val="0"/>
                      <w:color w:val="auto"/>
                      <w:kern w:val="2"/>
                      <w:sz w:val="21"/>
                      <w:szCs w:val="21"/>
                      <w:highlight w:val="none"/>
                      <w:lang w:val="en-US" w:eastAsia="zh-CN" w:bidi="ar-SA"/>
                    </w:rPr>
                    <w:t>废气处理</w:t>
                  </w:r>
                </w:p>
              </w:tc>
              <w:tc>
                <w:tcPr>
                  <w:tcW w:w="2774" w:type="pct"/>
                  <w:tcBorders>
                    <w:tl2br w:val="nil"/>
                    <w:tr2bl w:val="nil"/>
                  </w:tcBorders>
                  <w:noWrap w:val="0"/>
                  <w:vAlign w:val="center"/>
                </w:tcPr>
                <w:p w14:paraId="057E4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煤棚</w:t>
                  </w:r>
                  <w:r>
                    <w:rPr>
                      <w:rFonts w:hint="default" w:cs="Times New Roman"/>
                      <w:b w:val="0"/>
                      <w:color w:val="auto"/>
                      <w:spacing w:val="-8"/>
                      <w:kern w:val="2"/>
                      <w:sz w:val="21"/>
                      <w:szCs w:val="21"/>
                      <w:highlight w:val="none"/>
                      <w:lang w:val="en-US" w:eastAsia="zh-CN" w:bidi="ar-SA"/>
                    </w:rPr>
                    <w:t>内设置喷淋装置</w:t>
                  </w:r>
                  <w:r>
                    <w:rPr>
                      <w:rFonts w:hint="eastAsia" w:cs="Times New Roman"/>
                      <w:b w:val="0"/>
                      <w:color w:val="auto"/>
                      <w:spacing w:val="-8"/>
                      <w:kern w:val="2"/>
                      <w:sz w:val="21"/>
                      <w:szCs w:val="21"/>
                      <w:highlight w:val="none"/>
                      <w:lang w:val="en-US" w:eastAsia="zh-CN" w:bidi="ar-SA"/>
                    </w:rPr>
                    <w:t>降尘</w:t>
                  </w:r>
                  <w:r>
                    <w:rPr>
                      <w:rFonts w:hint="default" w:cs="Times New Roman"/>
                      <w:b w:val="0"/>
                      <w:color w:val="auto"/>
                      <w:spacing w:val="-8"/>
                      <w:kern w:val="2"/>
                      <w:sz w:val="21"/>
                      <w:szCs w:val="21"/>
                      <w:highlight w:val="none"/>
                      <w:lang w:val="en-US" w:eastAsia="zh-CN" w:bidi="ar-SA"/>
                    </w:rPr>
                    <w:t>；</w:t>
                  </w:r>
                  <w:r>
                    <w:rPr>
                      <w:rFonts w:hint="eastAsia" w:cs="Times New Roman"/>
                      <w:b w:val="0"/>
                      <w:color w:val="auto"/>
                      <w:spacing w:val="-8"/>
                      <w:kern w:val="2"/>
                      <w:sz w:val="21"/>
                      <w:szCs w:val="21"/>
                      <w:highlight w:val="none"/>
                      <w:lang w:val="en-US" w:eastAsia="zh-CN" w:bidi="ar-SA"/>
                    </w:rPr>
                    <w:t>输煤系统采用全封闭输煤栈桥；煤仓间煤斗为犁煤机卸煤，除尘系统从煤斗顶部吸风，使煤斗中形成微负压，以减少卸煤煤尘；破碎机顶部安装集气罩+袋式除尘器；</w:t>
                  </w:r>
                  <w:r>
                    <w:rPr>
                      <w:rFonts w:hint="default" w:cs="Times New Roman"/>
                      <w:b w:val="0"/>
                      <w:color w:val="auto"/>
                      <w:spacing w:val="-8"/>
                      <w:kern w:val="2"/>
                      <w:sz w:val="21"/>
                      <w:szCs w:val="21"/>
                      <w:highlight w:val="none"/>
                      <w:lang w:val="en-US" w:eastAsia="zh-CN" w:bidi="ar-SA"/>
                    </w:rPr>
                    <w:t>厂区道路硬化，并定期对道路洒水抑尘；运输车辆采取苫布遮盖</w:t>
                  </w:r>
                </w:p>
              </w:tc>
              <w:tc>
                <w:tcPr>
                  <w:tcW w:w="644" w:type="pct"/>
                  <w:tcBorders>
                    <w:tl2br w:val="nil"/>
                    <w:tr2bl w:val="nil"/>
                  </w:tcBorders>
                  <w:noWrap w:val="0"/>
                  <w:vAlign w:val="center"/>
                </w:tcPr>
                <w:p w14:paraId="680FE51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color w:val="auto"/>
                      <w:sz w:val="21"/>
                      <w:szCs w:val="21"/>
                      <w:highlight w:val="none"/>
                      <w:lang w:val="en-US" w:eastAsia="zh-CN"/>
                    </w:rPr>
                    <w:t>/</w:t>
                  </w:r>
                </w:p>
              </w:tc>
            </w:tr>
            <w:tr w14:paraId="23E72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75" w:type="pct"/>
                  <w:vMerge w:val="continue"/>
                  <w:tcBorders>
                    <w:tl2br w:val="nil"/>
                    <w:tr2bl w:val="nil"/>
                  </w:tcBorders>
                  <w:noWrap w:val="0"/>
                  <w:vAlign w:val="center"/>
                </w:tcPr>
                <w:p w14:paraId="29B98D01">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p>
              </w:tc>
              <w:tc>
                <w:tcPr>
                  <w:tcW w:w="904" w:type="pct"/>
                  <w:tcBorders>
                    <w:tl2br w:val="nil"/>
                    <w:tr2bl w:val="nil"/>
                  </w:tcBorders>
                  <w:noWrap w:val="0"/>
                  <w:vAlign w:val="center"/>
                </w:tcPr>
                <w:p w14:paraId="74A03B33">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噪声处理</w:t>
                  </w:r>
                </w:p>
              </w:tc>
              <w:tc>
                <w:tcPr>
                  <w:tcW w:w="2774" w:type="pct"/>
                  <w:tcBorders>
                    <w:tl2br w:val="nil"/>
                    <w:tr2bl w:val="nil"/>
                  </w:tcBorders>
                  <w:noWrap w:val="0"/>
                  <w:vAlign w:val="center"/>
                </w:tcPr>
                <w:p w14:paraId="63625538">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选用低噪声设备，采取减振等处理措施</w:t>
                  </w:r>
                </w:p>
              </w:tc>
              <w:tc>
                <w:tcPr>
                  <w:tcW w:w="644" w:type="pct"/>
                  <w:tcBorders>
                    <w:tl2br w:val="nil"/>
                    <w:tr2bl w:val="nil"/>
                  </w:tcBorders>
                  <w:noWrap w:val="0"/>
                  <w:vAlign w:val="center"/>
                </w:tcPr>
                <w:p w14:paraId="74E16B5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14:paraId="49830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75" w:type="pct"/>
                  <w:vMerge w:val="continue"/>
                  <w:tcBorders>
                    <w:tl2br w:val="nil"/>
                    <w:tr2bl w:val="nil"/>
                  </w:tcBorders>
                  <w:noWrap w:val="0"/>
                  <w:vAlign w:val="center"/>
                </w:tcPr>
                <w:p w14:paraId="6D62B972">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p>
              </w:tc>
              <w:tc>
                <w:tcPr>
                  <w:tcW w:w="904" w:type="pct"/>
                  <w:tcBorders>
                    <w:tl2br w:val="nil"/>
                    <w:tr2bl w:val="nil"/>
                  </w:tcBorders>
                  <w:noWrap w:val="0"/>
                  <w:vAlign w:val="center"/>
                </w:tcPr>
                <w:p w14:paraId="4C9DC1D3">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固废治理</w:t>
                  </w:r>
                </w:p>
              </w:tc>
              <w:tc>
                <w:tcPr>
                  <w:tcW w:w="2774" w:type="pct"/>
                  <w:tcBorders>
                    <w:tl2br w:val="nil"/>
                    <w:tr2bl w:val="nil"/>
                  </w:tcBorders>
                  <w:noWrap w:val="0"/>
                  <w:vAlign w:val="center"/>
                </w:tcPr>
                <w:p w14:paraId="749B39BB">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除尘器集尘</w:t>
                  </w:r>
                </w:p>
              </w:tc>
              <w:tc>
                <w:tcPr>
                  <w:tcW w:w="644" w:type="pct"/>
                  <w:tcBorders>
                    <w:tl2br w:val="nil"/>
                    <w:tr2bl w:val="nil"/>
                  </w:tcBorders>
                  <w:noWrap w:val="0"/>
                  <w:vAlign w:val="center"/>
                </w:tcPr>
                <w:p w14:paraId="4609E6D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bl>
          <w:p w14:paraId="52D92FA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主要</w:t>
            </w:r>
            <w:r>
              <w:rPr>
                <w:rFonts w:hint="default" w:ascii="Times New Roman" w:hAnsi="Times New Roman" w:eastAsia="宋体" w:cs="Times New Roman"/>
                <w:color w:val="auto"/>
                <w:sz w:val="24"/>
                <w:szCs w:val="24"/>
                <w:lang w:val="en-US" w:eastAsia="zh-CN"/>
              </w:rPr>
              <w:t>设备</w:t>
            </w:r>
            <w:r>
              <w:rPr>
                <w:rFonts w:hint="eastAsia" w:cs="Times New Roman"/>
                <w:color w:val="auto"/>
                <w:sz w:val="24"/>
                <w:szCs w:val="24"/>
                <w:lang w:val="en-US" w:eastAsia="zh-CN"/>
              </w:rPr>
              <w:t>详见下表</w:t>
            </w:r>
            <w:r>
              <w:rPr>
                <w:rFonts w:hint="eastAsia" w:ascii="Times New Roman" w:hAnsi="Times New Roman" w:eastAsia="宋体" w:cs="Times New Roman"/>
                <w:color w:val="auto"/>
                <w:sz w:val="24"/>
                <w:szCs w:val="24"/>
                <w:lang w:val="en-US" w:eastAsia="zh-CN"/>
              </w:rPr>
              <w:t>。</w:t>
            </w:r>
          </w:p>
          <w:p w14:paraId="5A8A9E0E">
            <w:pPr>
              <w:pStyle w:val="99"/>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ind w:left="0" w:right="0"/>
              <w:textAlignment w:val="auto"/>
              <w:rPr>
                <w:rFonts w:hint="eastAsia"/>
                <w:color w:val="auto"/>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w:t>
            </w:r>
            <w:r>
              <w:rPr>
                <w:rFonts w:hint="eastAsia"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 xml:space="preserve">    </w:t>
            </w:r>
            <w:r>
              <w:rPr>
                <w:rFonts w:hint="eastAsia" w:eastAsia="宋体" w:cs="Times New Roman"/>
                <w:b/>
                <w:bCs/>
                <w:color w:val="auto"/>
                <w:sz w:val="24"/>
                <w:szCs w:val="24"/>
                <w:highlight w:val="none"/>
                <w:lang w:val="en-US" w:eastAsia="zh-CN"/>
              </w:rPr>
              <w:t>现有</w:t>
            </w:r>
            <w:r>
              <w:rPr>
                <w:rFonts w:hint="default" w:ascii="Times New Roman" w:hAnsi="Times New Roman" w:eastAsia="宋体" w:cs="Times New Roman"/>
                <w:b/>
                <w:bCs/>
                <w:color w:val="auto"/>
                <w:sz w:val="24"/>
                <w:szCs w:val="24"/>
                <w:highlight w:val="none"/>
                <w:lang w:val="en-US" w:eastAsia="zh-CN"/>
              </w:rPr>
              <w:t>项目</w:t>
            </w:r>
            <w:r>
              <w:rPr>
                <w:rFonts w:hint="eastAsia" w:eastAsia="宋体" w:cs="Times New Roman"/>
                <w:b/>
                <w:bCs/>
                <w:color w:val="auto"/>
                <w:sz w:val="24"/>
                <w:szCs w:val="24"/>
                <w:highlight w:val="none"/>
                <w:lang w:val="en-US" w:eastAsia="zh-CN"/>
              </w:rPr>
              <w:t>主要设备清单</w:t>
            </w:r>
          </w:p>
          <w:tbl>
            <w:tblPr>
              <w:tblStyle w:val="31"/>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676"/>
              <w:gridCol w:w="1967"/>
              <w:gridCol w:w="1070"/>
              <w:gridCol w:w="1365"/>
              <w:gridCol w:w="1493"/>
            </w:tblGrid>
            <w:tr w14:paraId="7F509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l2br w:val="nil"/>
                    <w:tr2bl w:val="nil"/>
                  </w:tcBorders>
                </w:tcPr>
                <w:p w14:paraId="4B3EDD24">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序号</w:t>
                  </w:r>
                </w:p>
              </w:tc>
              <w:tc>
                <w:tcPr>
                  <w:tcW w:w="1692" w:type="dxa"/>
                  <w:tcBorders>
                    <w:tl2br w:val="nil"/>
                    <w:tr2bl w:val="nil"/>
                  </w:tcBorders>
                </w:tcPr>
                <w:p w14:paraId="4E1A965C">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设备名称</w:t>
                  </w:r>
                </w:p>
              </w:tc>
              <w:tc>
                <w:tcPr>
                  <w:tcW w:w="1977" w:type="dxa"/>
                  <w:tcBorders>
                    <w:tl2br w:val="nil"/>
                    <w:tr2bl w:val="nil"/>
                  </w:tcBorders>
                </w:tcPr>
                <w:p w14:paraId="143A3E35">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型号</w:t>
                  </w:r>
                </w:p>
              </w:tc>
              <w:tc>
                <w:tcPr>
                  <w:tcW w:w="1078" w:type="dxa"/>
                  <w:tcBorders>
                    <w:tl2br w:val="nil"/>
                    <w:tr2bl w:val="nil"/>
                  </w:tcBorders>
                </w:tcPr>
                <w:p w14:paraId="537CDC47">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数量</w:t>
                  </w:r>
                </w:p>
              </w:tc>
              <w:tc>
                <w:tcPr>
                  <w:tcW w:w="1377" w:type="dxa"/>
                  <w:tcBorders>
                    <w:tl2br w:val="nil"/>
                    <w:tr2bl w:val="nil"/>
                  </w:tcBorders>
                </w:tcPr>
                <w:p w14:paraId="4F86FAAD">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单位</w:t>
                  </w:r>
                </w:p>
              </w:tc>
              <w:tc>
                <w:tcPr>
                  <w:tcW w:w="1506" w:type="dxa"/>
                  <w:tcBorders>
                    <w:tl2br w:val="nil"/>
                    <w:tr2bl w:val="nil"/>
                  </w:tcBorders>
                </w:tcPr>
                <w:p w14:paraId="0B087903">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备注</w:t>
                  </w:r>
                </w:p>
              </w:tc>
            </w:tr>
            <w:tr w14:paraId="69159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l2br w:val="nil"/>
                    <w:tr2bl w:val="nil"/>
                  </w:tcBorders>
                </w:tcPr>
                <w:p w14:paraId="7CE206C8">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w:t>
                  </w:r>
                </w:p>
              </w:tc>
              <w:tc>
                <w:tcPr>
                  <w:tcW w:w="1692" w:type="dxa"/>
                  <w:tcBorders>
                    <w:tl2br w:val="nil"/>
                    <w:tr2bl w:val="nil"/>
                  </w:tcBorders>
                </w:tcPr>
                <w:p w14:paraId="1B733A11">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一号皮带机</w:t>
                  </w:r>
                </w:p>
              </w:tc>
              <w:tc>
                <w:tcPr>
                  <w:tcW w:w="1977" w:type="dxa"/>
                  <w:tcBorders>
                    <w:tl2br w:val="nil"/>
                    <w:tr2bl w:val="nil"/>
                  </w:tcBorders>
                </w:tcPr>
                <w:p w14:paraId="74A22345">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TD75型</w:t>
                  </w:r>
                </w:p>
              </w:tc>
              <w:tc>
                <w:tcPr>
                  <w:tcW w:w="1078" w:type="dxa"/>
                  <w:tcBorders>
                    <w:tl2br w:val="nil"/>
                    <w:tr2bl w:val="nil"/>
                  </w:tcBorders>
                </w:tcPr>
                <w:p w14:paraId="344B27A8">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w:t>
                  </w:r>
                </w:p>
              </w:tc>
              <w:tc>
                <w:tcPr>
                  <w:tcW w:w="1377" w:type="dxa"/>
                  <w:tcBorders>
                    <w:tl2br w:val="nil"/>
                    <w:tr2bl w:val="nil"/>
                  </w:tcBorders>
                </w:tcPr>
                <w:p w14:paraId="7C381CFD">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台</w:t>
                  </w:r>
                </w:p>
              </w:tc>
              <w:tc>
                <w:tcPr>
                  <w:tcW w:w="1506" w:type="dxa"/>
                  <w:tcBorders>
                    <w:tl2br w:val="nil"/>
                    <w:tr2bl w:val="nil"/>
                  </w:tcBorders>
                </w:tcPr>
                <w:p w14:paraId="6E15EB03">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r>
            <w:tr w14:paraId="61E19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l2br w:val="nil"/>
                    <w:tr2bl w:val="nil"/>
                  </w:tcBorders>
                </w:tcPr>
                <w:p w14:paraId="610A1176">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2</w:t>
                  </w:r>
                </w:p>
              </w:tc>
              <w:tc>
                <w:tcPr>
                  <w:tcW w:w="1692" w:type="dxa"/>
                  <w:tcBorders>
                    <w:tl2br w:val="nil"/>
                    <w:tr2bl w:val="nil"/>
                  </w:tcBorders>
                </w:tcPr>
                <w:p w14:paraId="7A0B01C2">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二号皮带机</w:t>
                  </w:r>
                </w:p>
              </w:tc>
              <w:tc>
                <w:tcPr>
                  <w:tcW w:w="1977" w:type="dxa"/>
                  <w:tcBorders>
                    <w:tl2br w:val="nil"/>
                    <w:tr2bl w:val="nil"/>
                  </w:tcBorders>
                </w:tcPr>
                <w:p w14:paraId="22EEB30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TD75型</w:t>
                  </w:r>
                </w:p>
              </w:tc>
              <w:tc>
                <w:tcPr>
                  <w:tcW w:w="1078" w:type="dxa"/>
                  <w:tcBorders>
                    <w:tl2br w:val="nil"/>
                    <w:tr2bl w:val="nil"/>
                  </w:tcBorders>
                </w:tcPr>
                <w:p w14:paraId="2AC1C4D1">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w:t>
                  </w:r>
                </w:p>
              </w:tc>
              <w:tc>
                <w:tcPr>
                  <w:tcW w:w="1377" w:type="dxa"/>
                  <w:tcBorders>
                    <w:tl2br w:val="nil"/>
                    <w:tr2bl w:val="nil"/>
                  </w:tcBorders>
                </w:tcPr>
                <w:p w14:paraId="02229A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台</w:t>
                  </w:r>
                </w:p>
              </w:tc>
              <w:tc>
                <w:tcPr>
                  <w:tcW w:w="1506" w:type="dxa"/>
                  <w:tcBorders>
                    <w:tl2br w:val="nil"/>
                    <w:tr2bl w:val="nil"/>
                  </w:tcBorders>
                </w:tcPr>
                <w:p w14:paraId="6F847E6E">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r>
            <w:tr w14:paraId="0F973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l2br w:val="nil"/>
                    <w:tr2bl w:val="nil"/>
                  </w:tcBorders>
                </w:tcPr>
                <w:p w14:paraId="20B010AD">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3</w:t>
                  </w:r>
                </w:p>
              </w:tc>
              <w:tc>
                <w:tcPr>
                  <w:tcW w:w="1692" w:type="dxa"/>
                  <w:tcBorders>
                    <w:tl2br w:val="nil"/>
                    <w:tr2bl w:val="nil"/>
                  </w:tcBorders>
                </w:tcPr>
                <w:p w14:paraId="03663C83">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三号皮带机</w:t>
                  </w:r>
                </w:p>
              </w:tc>
              <w:tc>
                <w:tcPr>
                  <w:tcW w:w="1977" w:type="dxa"/>
                  <w:tcBorders>
                    <w:tl2br w:val="nil"/>
                    <w:tr2bl w:val="nil"/>
                  </w:tcBorders>
                </w:tcPr>
                <w:p w14:paraId="3CE6B16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TD75型</w:t>
                  </w:r>
                </w:p>
              </w:tc>
              <w:tc>
                <w:tcPr>
                  <w:tcW w:w="1078" w:type="dxa"/>
                  <w:tcBorders>
                    <w:tl2br w:val="nil"/>
                    <w:tr2bl w:val="nil"/>
                  </w:tcBorders>
                </w:tcPr>
                <w:p w14:paraId="11E2A5C5">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w:t>
                  </w:r>
                </w:p>
              </w:tc>
              <w:tc>
                <w:tcPr>
                  <w:tcW w:w="1377" w:type="dxa"/>
                  <w:tcBorders>
                    <w:tl2br w:val="nil"/>
                    <w:tr2bl w:val="nil"/>
                  </w:tcBorders>
                </w:tcPr>
                <w:p w14:paraId="0FD5B83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台</w:t>
                  </w:r>
                </w:p>
              </w:tc>
              <w:tc>
                <w:tcPr>
                  <w:tcW w:w="1506" w:type="dxa"/>
                  <w:tcBorders>
                    <w:tl2br w:val="nil"/>
                    <w:tr2bl w:val="nil"/>
                  </w:tcBorders>
                </w:tcPr>
                <w:p w14:paraId="0C5CBB4E">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r>
            <w:tr w14:paraId="0E604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l2br w:val="nil"/>
                    <w:tr2bl w:val="nil"/>
                  </w:tcBorders>
                </w:tcPr>
                <w:p w14:paraId="7A9D298F">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4</w:t>
                  </w:r>
                </w:p>
              </w:tc>
              <w:tc>
                <w:tcPr>
                  <w:tcW w:w="1692" w:type="dxa"/>
                  <w:tcBorders>
                    <w:tl2br w:val="nil"/>
                    <w:tr2bl w:val="nil"/>
                  </w:tcBorders>
                </w:tcPr>
                <w:p w14:paraId="65D157FB">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除铁器</w:t>
                  </w:r>
                </w:p>
              </w:tc>
              <w:tc>
                <w:tcPr>
                  <w:tcW w:w="1977" w:type="dxa"/>
                  <w:tcBorders>
                    <w:tl2br w:val="nil"/>
                    <w:tr2bl w:val="nil"/>
                  </w:tcBorders>
                </w:tcPr>
                <w:p w14:paraId="203A08B3">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RCDB-6N</w:t>
                  </w:r>
                </w:p>
              </w:tc>
              <w:tc>
                <w:tcPr>
                  <w:tcW w:w="1078" w:type="dxa"/>
                  <w:tcBorders>
                    <w:tl2br w:val="nil"/>
                    <w:tr2bl w:val="nil"/>
                  </w:tcBorders>
                </w:tcPr>
                <w:p w14:paraId="11FAA5BE">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w:t>
                  </w:r>
                </w:p>
              </w:tc>
              <w:tc>
                <w:tcPr>
                  <w:tcW w:w="1377" w:type="dxa"/>
                  <w:tcBorders>
                    <w:tl2br w:val="nil"/>
                    <w:tr2bl w:val="nil"/>
                  </w:tcBorders>
                </w:tcPr>
                <w:p w14:paraId="1F0C391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台</w:t>
                  </w:r>
                </w:p>
              </w:tc>
              <w:tc>
                <w:tcPr>
                  <w:tcW w:w="1506" w:type="dxa"/>
                  <w:tcBorders>
                    <w:tl2br w:val="nil"/>
                    <w:tr2bl w:val="nil"/>
                  </w:tcBorders>
                </w:tcPr>
                <w:p w14:paraId="57DBD2ED">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r>
            <w:tr w14:paraId="45918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l2br w:val="nil"/>
                    <w:tr2bl w:val="nil"/>
                  </w:tcBorders>
                </w:tcPr>
                <w:p w14:paraId="24CB5567">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5</w:t>
                  </w:r>
                </w:p>
              </w:tc>
              <w:tc>
                <w:tcPr>
                  <w:tcW w:w="1692" w:type="dxa"/>
                  <w:tcBorders>
                    <w:tl2br w:val="nil"/>
                    <w:tr2bl w:val="nil"/>
                  </w:tcBorders>
                </w:tcPr>
                <w:p w14:paraId="59735344">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破碎机</w:t>
                  </w:r>
                </w:p>
              </w:tc>
              <w:tc>
                <w:tcPr>
                  <w:tcW w:w="1977" w:type="dxa"/>
                  <w:tcBorders>
                    <w:tl2br w:val="nil"/>
                    <w:tr2bl w:val="nil"/>
                  </w:tcBorders>
                </w:tcPr>
                <w:p w14:paraId="6B8D8835">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PCHX1010</w:t>
                  </w:r>
                </w:p>
              </w:tc>
              <w:tc>
                <w:tcPr>
                  <w:tcW w:w="1078" w:type="dxa"/>
                  <w:tcBorders>
                    <w:tl2br w:val="nil"/>
                    <w:tr2bl w:val="nil"/>
                  </w:tcBorders>
                </w:tcPr>
                <w:p w14:paraId="02B9EAAB">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w:t>
                  </w:r>
                </w:p>
              </w:tc>
              <w:tc>
                <w:tcPr>
                  <w:tcW w:w="1377" w:type="dxa"/>
                  <w:tcBorders>
                    <w:tl2br w:val="nil"/>
                    <w:tr2bl w:val="nil"/>
                  </w:tcBorders>
                </w:tcPr>
                <w:p w14:paraId="50B3AC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台</w:t>
                  </w:r>
                </w:p>
              </w:tc>
              <w:tc>
                <w:tcPr>
                  <w:tcW w:w="1506" w:type="dxa"/>
                  <w:tcBorders>
                    <w:tl2br w:val="nil"/>
                    <w:tr2bl w:val="nil"/>
                  </w:tcBorders>
                </w:tcPr>
                <w:p w14:paraId="1E6FB10C">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r>
            <w:tr w14:paraId="1C1AD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l2br w:val="nil"/>
                    <w:tr2bl w:val="nil"/>
                  </w:tcBorders>
                </w:tcPr>
                <w:p w14:paraId="0FC9D6B5">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6</w:t>
                  </w:r>
                </w:p>
              </w:tc>
              <w:tc>
                <w:tcPr>
                  <w:tcW w:w="1692" w:type="dxa"/>
                  <w:tcBorders>
                    <w:tl2br w:val="nil"/>
                    <w:tr2bl w:val="nil"/>
                  </w:tcBorders>
                </w:tcPr>
                <w:p w14:paraId="37230477">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煤仓</w:t>
                  </w:r>
                </w:p>
              </w:tc>
              <w:tc>
                <w:tcPr>
                  <w:tcW w:w="1977" w:type="dxa"/>
                  <w:tcBorders>
                    <w:tl2br w:val="nil"/>
                    <w:tr2bl w:val="nil"/>
                  </w:tcBorders>
                </w:tcPr>
                <w:p w14:paraId="7E8BF0F1">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V=100m3</w:t>
                  </w:r>
                </w:p>
              </w:tc>
              <w:tc>
                <w:tcPr>
                  <w:tcW w:w="1078" w:type="dxa"/>
                  <w:tcBorders>
                    <w:tl2br w:val="nil"/>
                    <w:tr2bl w:val="nil"/>
                  </w:tcBorders>
                </w:tcPr>
                <w:p w14:paraId="3B5CA67B">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w:t>
                  </w:r>
                </w:p>
              </w:tc>
              <w:tc>
                <w:tcPr>
                  <w:tcW w:w="1377" w:type="dxa"/>
                  <w:tcBorders>
                    <w:tl2br w:val="nil"/>
                    <w:tr2bl w:val="nil"/>
                  </w:tcBorders>
                </w:tcPr>
                <w:p w14:paraId="5737B6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台</w:t>
                  </w:r>
                </w:p>
              </w:tc>
              <w:tc>
                <w:tcPr>
                  <w:tcW w:w="1506" w:type="dxa"/>
                  <w:tcBorders>
                    <w:tl2br w:val="nil"/>
                    <w:tr2bl w:val="nil"/>
                  </w:tcBorders>
                </w:tcPr>
                <w:p w14:paraId="17B16B19">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r>
            <w:tr w14:paraId="2D9BC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l2br w:val="nil"/>
                    <w:tr2bl w:val="nil"/>
                  </w:tcBorders>
                </w:tcPr>
                <w:p w14:paraId="156A007F">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7</w:t>
                  </w:r>
                </w:p>
              </w:tc>
              <w:tc>
                <w:tcPr>
                  <w:tcW w:w="1692" w:type="dxa"/>
                  <w:tcBorders>
                    <w:tl2br w:val="nil"/>
                    <w:tr2bl w:val="nil"/>
                  </w:tcBorders>
                </w:tcPr>
                <w:p w14:paraId="172CB948">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袋式除尘器</w:t>
                  </w:r>
                </w:p>
              </w:tc>
              <w:tc>
                <w:tcPr>
                  <w:tcW w:w="1977" w:type="dxa"/>
                  <w:tcBorders>
                    <w:tl2br w:val="nil"/>
                    <w:tr2bl w:val="nil"/>
                  </w:tcBorders>
                </w:tcPr>
                <w:p w14:paraId="001B38FF">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c>
                <w:tcPr>
                  <w:tcW w:w="1078" w:type="dxa"/>
                  <w:tcBorders>
                    <w:tl2br w:val="nil"/>
                    <w:tr2bl w:val="nil"/>
                  </w:tcBorders>
                </w:tcPr>
                <w:p w14:paraId="682772AC">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w:t>
                  </w:r>
                </w:p>
              </w:tc>
              <w:tc>
                <w:tcPr>
                  <w:tcW w:w="1377" w:type="dxa"/>
                  <w:tcBorders>
                    <w:tl2br w:val="nil"/>
                    <w:tr2bl w:val="nil"/>
                  </w:tcBorders>
                </w:tcPr>
                <w:p w14:paraId="1DC2E9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台</w:t>
                  </w:r>
                </w:p>
              </w:tc>
              <w:tc>
                <w:tcPr>
                  <w:tcW w:w="1506" w:type="dxa"/>
                  <w:tcBorders>
                    <w:tl2br w:val="nil"/>
                    <w:tr2bl w:val="nil"/>
                  </w:tcBorders>
                </w:tcPr>
                <w:p w14:paraId="0AD4C56F">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破碎</w:t>
                  </w:r>
                </w:p>
              </w:tc>
            </w:tr>
            <w:tr w14:paraId="761D1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l2br w:val="nil"/>
                    <w:tr2bl w:val="nil"/>
                  </w:tcBorders>
                </w:tcPr>
                <w:p w14:paraId="3CF3A05D">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8</w:t>
                  </w:r>
                </w:p>
              </w:tc>
              <w:tc>
                <w:tcPr>
                  <w:tcW w:w="1692" w:type="dxa"/>
                  <w:tcBorders>
                    <w:tl2br w:val="nil"/>
                    <w:tr2bl w:val="nil"/>
                  </w:tcBorders>
                </w:tcPr>
                <w:p w14:paraId="7E8FE2E3">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除尘系统</w:t>
                  </w:r>
                </w:p>
              </w:tc>
              <w:tc>
                <w:tcPr>
                  <w:tcW w:w="1977" w:type="dxa"/>
                  <w:tcBorders>
                    <w:tl2br w:val="nil"/>
                    <w:tr2bl w:val="nil"/>
                  </w:tcBorders>
                </w:tcPr>
                <w:p w14:paraId="7D338DB6">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c>
                <w:tcPr>
                  <w:tcW w:w="1078" w:type="dxa"/>
                  <w:tcBorders>
                    <w:tl2br w:val="nil"/>
                    <w:tr2bl w:val="nil"/>
                  </w:tcBorders>
                </w:tcPr>
                <w:p w14:paraId="6B5425EE">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w:t>
                  </w:r>
                </w:p>
              </w:tc>
              <w:tc>
                <w:tcPr>
                  <w:tcW w:w="1377" w:type="dxa"/>
                  <w:tcBorders>
                    <w:tl2br w:val="nil"/>
                    <w:tr2bl w:val="nil"/>
                  </w:tcBorders>
                </w:tcPr>
                <w:p w14:paraId="30267B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台</w:t>
                  </w:r>
                </w:p>
              </w:tc>
              <w:tc>
                <w:tcPr>
                  <w:tcW w:w="1506" w:type="dxa"/>
                  <w:tcBorders>
                    <w:tl2br w:val="nil"/>
                    <w:tr2bl w:val="nil"/>
                  </w:tcBorders>
                </w:tcPr>
                <w:p w14:paraId="3A53AEB4">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煤仓</w:t>
                  </w:r>
                </w:p>
              </w:tc>
            </w:tr>
            <w:tr w14:paraId="3A8F6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Borders>
                    <w:tl2br w:val="nil"/>
                    <w:tr2bl w:val="nil"/>
                  </w:tcBorders>
                </w:tcPr>
                <w:p w14:paraId="643DCF24">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9</w:t>
                  </w:r>
                </w:p>
              </w:tc>
              <w:tc>
                <w:tcPr>
                  <w:tcW w:w="1692" w:type="dxa"/>
                  <w:tcBorders>
                    <w:tl2br w:val="nil"/>
                    <w:tr2bl w:val="nil"/>
                  </w:tcBorders>
                </w:tcPr>
                <w:p w14:paraId="2BB5D103">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集气罩</w:t>
                  </w:r>
                </w:p>
              </w:tc>
              <w:tc>
                <w:tcPr>
                  <w:tcW w:w="1977" w:type="dxa"/>
                  <w:tcBorders>
                    <w:tl2br w:val="nil"/>
                    <w:tr2bl w:val="nil"/>
                  </w:tcBorders>
                </w:tcPr>
                <w:p w14:paraId="1A8F3331">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c>
                <w:tcPr>
                  <w:tcW w:w="1078" w:type="dxa"/>
                  <w:tcBorders>
                    <w:tl2br w:val="nil"/>
                    <w:tr2bl w:val="nil"/>
                  </w:tcBorders>
                </w:tcPr>
                <w:p w14:paraId="6E0B033A">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1</w:t>
                  </w:r>
                </w:p>
              </w:tc>
              <w:tc>
                <w:tcPr>
                  <w:tcW w:w="1377" w:type="dxa"/>
                  <w:tcBorders>
                    <w:tl2br w:val="nil"/>
                    <w:tr2bl w:val="nil"/>
                  </w:tcBorders>
                </w:tcPr>
                <w:p w14:paraId="495FFD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台</w:t>
                  </w:r>
                </w:p>
              </w:tc>
              <w:tc>
                <w:tcPr>
                  <w:tcW w:w="1506" w:type="dxa"/>
                  <w:tcBorders>
                    <w:tl2br w:val="nil"/>
                    <w:tr2bl w:val="nil"/>
                  </w:tcBorders>
                </w:tcPr>
                <w:p w14:paraId="479C66C1">
                  <w:pPr>
                    <w:pStyle w:val="9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eastAsia="宋体" w:cs="Times New Roman"/>
                      <w:color w:val="auto"/>
                      <w:sz w:val="21"/>
                      <w:szCs w:val="21"/>
                      <w:vertAlign w:val="baseline"/>
                      <w:lang w:val="en-US" w:eastAsia="zh-CN"/>
                    </w:rPr>
                    <w:t>破碎</w:t>
                  </w:r>
                </w:p>
              </w:tc>
            </w:tr>
          </w:tbl>
          <w:p w14:paraId="5523A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本项目供水由园区供水管网供给，</w:t>
            </w:r>
            <w:r>
              <w:rPr>
                <w:rFonts w:hint="eastAsia" w:ascii="Times New Roman" w:hAnsi="Times New Roman" w:eastAsia="宋体" w:cs="Times New Roman"/>
                <w:color w:val="auto"/>
                <w:sz w:val="24"/>
                <w:szCs w:val="24"/>
                <w:lang w:val="en-US" w:eastAsia="zh-CN"/>
              </w:rPr>
              <w:t>厂区配套各类用水管线</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用水主要为</w:t>
            </w:r>
            <w:r>
              <w:rPr>
                <w:rFonts w:hint="eastAsia" w:ascii="Times New Roman" w:hAnsi="Times New Roman" w:eastAsia="宋体" w:cs="Times New Roman"/>
                <w:color w:val="auto"/>
                <w:sz w:val="24"/>
                <w:szCs w:val="24"/>
                <w:lang w:val="en-US" w:eastAsia="zh-CN"/>
              </w:rPr>
              <w:t>喷淋</w:t>
            </w:r>
            <w:r>
              <w:rPr>
                <w:rFonts w:hint="default" w:ascii="Times New Roman" w:hAnsi="Times New Roman" w:eastAsia="宋体" w:cs="Times New Roman"/>
                <w:color w:val="auto"/>
                <w:sz w:val="24"/>
                <w:szCs w:val="24"/>
                <w:lang w:val="en-US" w:eastAsia="zh-CN"/>
              </w:rPr>
              <w:t>抑尘用水</w:t>
            </w:r>
            <w:r>
              <w:rPr>
                <w:rFonts w:hint="eastAsia" w:ascii="Times New Roman" w:hAnsi="Times New Roman" w:eastAsia="宋体" w:cs="Times New Roman"/>
                <w:color w:val="auto"/>
                <w:sz w:val="24"/>
                <w:szCs w:val="24"/>
                <w:lang w:val="en-US" w:eastAsia="zh-CN"/>
              </w:rPr>
              <w:t>，无排水。用电来自园区电网，自配变配电设施。</w:t>
            </w:r>
          </w:p>
          <w:p w14:paraId="34BF47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本项目无新增劳动定员，由企业能源动力部自行调配。工作制度根据企业生产情况实行</w:t>
            </w:r>
            <w:r>
              <w:rPr>
                <w:rFonts w:hint="default" w:ascii="Times New Roman" w:hAnsi="Times New Roman" w:eastAsia="宋体" w:cs="Times New Roman"/>
                <w:color w:val="auto"/>
                <w:sz w:val="24"/>
                <w:szCs w:val="24"/>
                <w:lang w:val="en-US" w:eastAsia="zh-CN"/>
              </w:rPr>
              <w:t>四班三运转，连续生产制</w:t>
            </w:r>
            <w:r>
              <w:rPr>
                <w:rFonts w:hint="eastAsia" w:ascii="Times New Roman" w:hAnsi="Times New Roman" w:eastAsia="宋体" w:cs="Times New Roman"/>
                <w:color w:val="auto"/>
                <w:sz w:val="24"/>
                <w:szCs w:val="24"/>
                <w:lang w:val="en-US" w:eastAsia="zh-CN"/>
              </w:rPr>
              <w:t>。</w:t>
            </w:r>
          </w:p>
          <w:p w14:paraId="3DDBF625">
            <w:pPr>
              <w:pStyle w:val="37"/>
              <w:ind w:left="0" w:leftChars="0" w:firstLine="0" w:firstLineChars="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cs="Times New Roman"/>
                <w:b/>
                <w:bCs/>
                <w:color w:val="auto"/>
                <w:sz w:val="24"/>
                <w:szCs w:val="24"/>
                <w:highlight w:val="none"/>
                <w:lang w:val="en-US" w:eastAsia="zh-CN"/>
              </w:rPr>
              <w:t>三、本次工程简介</w:t>
            </w:r>
          </w:p>
          <w:p w14:paraId="5E7B16E5">
            <w:pPr>
              <w:keepNext w:val="0"/>
              <w:keepLines w:val="0"/>
              <w:suppressLineNumbers w:val="0"/>
              <w:spacing w:before="0" w:beforeAutospacing="0" w:after="0" w:afterAutospacing="0"/>
              <w:ind w:left="0" w:leftChars="0" w:right="0" w:firstLine="0" w:firstLineChars="0"/>
              <w:rPr>
                <w:rFonts w:hint="default" w:ascii="Times New Roman" w:hAnsi="Times New Roman" w:cs="Times New Roman"/>
                <w:b/>
                <w:color w:val="auto"/>
                <w:szCs w:val="24"/>
                <w:highlight w:val="none"/>
                <w:lang w:val="en-US" w:eastAsia="zh-CN"/>
              </w:rPr>
            </w:pPr>
            <w:r>
              <w:rPr>
                <w:rFonts w:hint="default" w:ascii="Times New Roman" w:hAnsi="Times New Roman" w:cs="Times New Roman"/>
                <w:b/>
                <w:bCs/>
                <w:color w:val="auto"/>
                <w:highlight w:val="none"/>
                <w:lang w:val="en-US" w:eastAsia="zh-CN"/>
              </w:rPr>
              <w:t>1</w:t>
            </w:r>
            <w:r>
              <w:rPr>
                <w:rFonts w:hint="default" w:ascii="Times New Roman" w:hAnsi="Times New Roman" w:cs="Times New Roman"/>
                <w:b/>
                <w:bCs/>
                <w:color w:val="auto"/>
                <w:szCs w:val="24"/>
                <w:highlight w:val="none"/>
                <w:lang w:val="en-US" w:eastAsia="zh-CN"/>
              </w:rPr>
              <w:t>、建设地点</w:t>
            </w:r>
          </w:p>
          <w:p w14:paraId="485C8AA2">
            <w:pPr>
              <w:keepNext w:val="0"/>
              <w:keepLines w:val="0"/>
              <w:suppressLineNumbers w:val="0"/>
              <w:spacing w:before="0" w:beforeAutospacing="0" w:after="0" w:afterAutospacing="0" w:line="360" w:lineRule="auto"/>
              <w:ind w:left="0" w:leftChars="0" w:right="0" w:firstLine="480" w:firstLineChars="200"/>
              <w:rPr>
                <w:rFonts w:hint="default" w:ascii="Times New Roman" w:hAnsi="Times New Roman" w:cs="Times New Roman"/>
                <w:color w:val="auto"/>
                <w:sz w:val="24"/>
                <w:szCs w:val="24"/>
                <w:highlight w:val="none"/>
              </w:rPr>
            </w:pPr>
            <w:bookmarkStart w:id="1" w:name="OLE_LINK2"/>
            <w:r>
              <w:rPr>
                <w:rFonts w:hint="default" w:ascii="Times New Roman" w:hAnsi="Times New Roman" w:cs="Times New Roman"/>
                <w:color w:val="auto"/>
                <w:sz w:val="24"/>
                <w:szCs w:val="24"/>
                <w:highlight w:val="none"/>
                <w:lang w:eastAsia="zh-CN"/>
              </w:rPr>
              <w:t>本项目选址位于</w:t>
            </w:r>
            <w:r>
              <w:rPr>
                <w:rFonts w:hint="eastAsia" w:eastAsia="宋体" w:cs="Times New Roman"/>
                <w:color w:val="auto"/>
                <w:highlight w:val="none"/>
                <w:lang w:val="en-US" w:eastAsia="zh-CN"/>
              </w:rPr>
              <w:t>可克达拉市工业园城西区开元北路1999号可克达拉安琪酵母有限公司厂区内</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中心地理坐标为：</w:t>
            </w:r>
            <w:r>
              <w:rPr>
                <w:rFonts w:hint="default" w:ascii="Times New Roman" w:hAnsi="Times New Roman" w:cs="Times New Roman"/>
                <w:i w:val="0"/>
                <w:color w:val="auto"/>
                <w:sz w:val="24"/>
              </w:rPr>
              <w:t>东经：80°42'56.13</w:t>
            </w:r>
            <w:r>
              <w:rPr>
                <w:rFonts w:hint="eastAsia" w:ascii="Times New Roman" w:hAnsi="Times New Roman" w:cs="Times New Roman"/>
                <w:i w:val="0"/>
                <w:color w:val="auto"/>
                <w:sz w:val="24"/>
                <w:lang w:val="en-US" w:eastAsia="zh-CN"/>
              </w:rPr>
              <w:t>6</w:t>
            </w:r>
            <w:r>
              <w:rPr>
                <w:rFonts w:hint="default" w:ascii="Times New Roman" w:hAnsi="Times New Roman" w:cs="Times New Roman"/>
                <w:i w:val="0"/>
                <w:color w:val="auto"/>
                <w:sz w:val="24"/>
              </w:rPr>
              <w:t>"；北纬：43°57'9.9</w:t>
            </w:r>
            <w:r>
              <w:rPr>
                <w:rFonts w:hint="eastAsia" w:ascii="Times New Roman" w:hAnsi="Times New Roman" w:cs="Times New Roman"/>
                <w:i w:val="0"/>
                <w:color w:val="auto"/>
                <w:sz w:val="24"/>
                <w:lang w:val="en-US" w:eastAsia="zh-CN"/>
              </w:rPr>
              <w:t>19</w:t>
            </w:r>
            <w:r>
              <w:rPr>
                <w:rFonts w:hint="default" w:ascii="Times New Roman" w:hAnsi="Times New Roman" w:cs="Times New Roman"/>
                <w:i w:val="0"/>
                <w:color w:val="auto"/>
                <w:sz w:val="24"/>
              </w:rPr>
              <w:t>"</w:t>
            </w:r>
            <w:bookmarkEnd w:id="1"/>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val="en-US" w:eastAsia="zh-CN"/>
              </w:rPr>
              <w:t>地理</w:t>
            </w:r>
            <w:r>
              <w:rPr>
                <w:rFonts w:hint="default" w:ascii="Times New Roman" w:hAnsi="Times New Roman" w:cs="Times New Roman"/>
                <w:color w:val="auto"/>
                <w:sz w:val="24"/>
                <w:szCs w:val="24"/>
                <w:highlight w:val="none"/>
              </w:rPr>
              <w:t>位置见附图1。</w:t>
            </w:r>
          </w:p>
          <w:p w14:paraId="055F2C5D">
            <w:pPr>
              <w:keepNext w:val="0"/>
              <w:keepLines w:val="0"/>
              <w:suppressLineNumbers w:val="0"/>
              <w:spacing w:before="0" w:beforeAutospacing="0" w:after="0" w:afterAutospacing="0"/>
              <w:ind w:left="0" w:leftChars="0" w:right="0" w:firstLine="0" w:firstLineChars="0"/>
              <w:rPr>
                <w:rFonts w:hint="default" w:ascii="Times New Roman" w:hAnsi="Times New Roman" w:cs="Times New Roman"/>
                <w:b/>
                <w:color w:val="auto"/>
                <w:szCs w:val="24"/>
                <w:highlight w:val="none"/>
                <w:lang w:val="en-US" w:eastAsia="zh-CN"/>
              </w:rPr>
            </w:pPr>
            <w:r>
              <w:rPr>
                <w:rFonts w:hint="default" w:ascii="Times New Roman" w:hAnsi="Times New Roman" w:cs="Times New Roman"/>
                <w:b/>
                <w:color w:val="auto"/>
                <w:szCs w:val="24"/>
                <w:highlight w:val="none"/>
                <w:lang w:val="en-US" w:eastAsia="zh-CN"/>
              </w:rPr>
              <w:t>2、建设内容及规模</w:t>
            </w:r>
          </w:p>
          <w:p w14:paraId="00094C22">
            <w:pPr>
              <w:keepNext w:val="0"/>
              <w:keepLines w:val="0"/>
              <w:suppressLineNumbers w:val="0"/>
              <w:spacing w:before="0" w:beforeAutospacing="0" w:after="0" w:afterAutospacing="0" w:line="360" w:lineRule="auto"/>
              <w:ind w:left="0" w:leftChars="0" w:right="0"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lang w:val="en-US" w:eastAsia="zh-CN" w:bidi="ar"/>
              </w:rPr>
              <w:t>本项目</w:t>
            </w:r>
            <w:r>
              <w:rPr>
                <w:rFonts w:hint="eastAsia" w:cs="Times New Roman"/>
                <w:color w:val="auto"/>
                <w:kern w:val="2"/>
                <w:sz w:val="24"/>
                <w:szCs w:val="24"/>
                <w:lang w:val="en-US" w:eastAsia="zh-CN" w:bidi="ar"/>
              </w:rPr>
              <w:t>新建煤棚一座，</w:t>
            </w:r>
            <w:r>
              <w:rPr>
                <w:rFonts w:hint="eastAsia" w:ascii="Times New Roman" w:hAnsi="Times New Roman" w:eastAsia="宋体" w:cs="Times New Roman"/>
                <w:color w:val="auto"/>
                <w:kern w:val="2"/>
                <w:sz w:val="24"/>
                <w:szCs w:val="24"/>
                <w:lang w:val="en-US" w:eastAsia="zh-CN" w:bidi="ar"/>
              </w:rPr>
              <w:t>占地面积</w:t>
            </w:r>
            <w:r>
              <w:rPr>
                <w:rFonts w:hint="eastAsia" w:cs="Times New Roman"/>
                <w:color w:val="auto"/>
                <w:kern w:val="2"/>
                <w:sz w:val="24"/>
                <w:szCs w:val="24"/>
                <w:lang w:val="en-US" w:eastAsia="zh-CN" w:bidi="ar"/>
              </w:rPr>
              <w:t>1496.88</w:t>
            </w:r>
            <w:r>
              <w:rPr>
                <w:rFonts w:hint="default" w:ascii="Times New Roman" w:hAnsi="Times New Roman" w:eastAsia="宋体" w:cs="Times New Roman"/>
                <w:color w:val="auto"/>
                <w:kern w:val="2"/>
                <w:sz w:val="24"/>
                <w:szCs w:val="24"/>
                <w:lang w:val="en-US" w:eastAsia="zh-CN" w:bidi="ar"/>
              </w:rPr>
              <w:t>m</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宋体" w:hAnsi="宋体" w:eastAsia="宋体"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建筑面积</w:t>
            </w:r>
            <w:r>
              <w:rPr>
                <w:rFonts w:hint="eastAsia" w:cs="Times New Roman"/>
                <w:color w:val="auto"/>
                <w:kern w:val="2"/>
                <w:sz w:val="24"/>
                <w:szCs w:val="24"/>
                <w:lang w:val="en-US" w:eastAsia="zh-CN" w:bidi="ar"/>
              </w:rPr>
              <w:t>1496.88</w:t>
            </w:r>
            <w:r>
              <w:rPr>
                <w:rFonts w:hint="default" w:ascii="Times New Roman" w:hAnsi="Times New Roman" w:eastAsia="宋体" w:cs="Times New Roman"/>
                <w:b w:val="0"/>
                <w:bCs w:val="0"/>
                <w:color w:val="auto"/>
                <w:sz w:val="24"/>
                <w:szCs w:val="24"/>
                <w:lang w:val="en-US" w:eastAsia="zh-CN"/>
              </w:rPr>
              <w:t>m</w:t>
            </w:r>
            <w:r>
              <w:rPr>
                <w:rFonts w:hint="default" w:ascii="Times New Roman" w:hAnsi="Times New Roman" w:eastAsia="宋体" w:cs="Times New Roman"/>
                <w:b w:val="0"/>
                <w:bCs w:val="0"/>
                <w:color w:val="auto"/>
                <w:sz w:val="24"/>
                <w:szCs w:val="24"/>
                <w:vertAlign w:val="superscript"/>
                <w:lang w:val="en-US" w:eastAsia="zh-CN"/>
              </w:rPr>
              <w:t>2</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与一号煤棚开门相对。</w:t>
            </w:r>
            <w:r>
              <w:rPr>
                <w:rFonts w:hint="eastAsia"/>
                <w:color w:val="auto"/>
                <w:highlight w:val="none"/>
                <w:lang w:val="en-US" w:eastAsia="zh-CN"/>
              </w:rPr>
              <w:t>煤棚北侧配套修建一条煤棚进出重载道路，长度11.8m，面积约为85㎡</w:t>
            </w:r>
            <w:r>
              <w:rPr>
                <w:rFonts w:hint="eastAsia"/>
                <w:color w:val="auto"/>
                <w:highlight w:val="none"/>
                <w:lang w:eastAsia="zh-CN"/>
              </w:rPr>
              <w:t>，</w:t>
            </w:r>
            <w:r>
              <w:rPr>
                <w:rFonts w:hint="eastAsia"/>
                <w:color w:val="auto"/>
                <w:highlight w:val="none"/>
                <w:lang w:val="en-US" w:eastAsia="zh-CN"/>
              </w:rPr>
              <w:t>其他输煤、破碎等</w:t>
            </w:r>
            <w:r>
              <w:rPr>
                <w:rFonts w:hint="eastAsia" w:cs="Times New Roman"/>
                <w:color w:val="auto"/>
                <w:kern w:val="2"/>
                <w:sz w:val="24"/>
                <w:szCs w:val="24"/>
                <w:lang w:val="en-US" w:eastAsia="zh-CN" w:bidi="ar"/>
              </w:rPr>
              <w:t>辅助、</w:t>
            </w:r>
            <w:r>
              <w:rPr>
                <w:rFonts w:hint="eastAsia" w:ascii="Times New Roman" w:hAnsi="Times New Roman" w:eastAsia="宋体" w:cs="Times New Roman"/>
                <w:color w:val="auto"/>
                <w:kern w:val="2"/>
                <w:sz w:val="24"/>
                <w:szCs w:val="24"/>
                <w:lang w:val="en-US" w:eastAsia="zh-CN" w:bidi="ar"/>
              </w:rPr>
              <w:t>办公生活</w:t>
            </w:r>
            <w:r>
              <w:rPr>
                <w:rFonts w:hint="eastAsia"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给排水、配电及消防等附属设施</w:t>
            </w:r>
            <w:r>
              <w:rPr>
                <w:rFonts w:hint="eastAsia" w:cs="Times New Roman"/>
                <w:color w:val="auto"/>
                <w:kern w:val="2"/>
                <w:sz w:val="24"/>
                <w:szCs w:val="24"/>
                <w:lang w:val="en-US" w:eastAsia="zh-CN" w:bidi="ar"/>
              </w:rPr>
              <w:t>等依托公司原有</w:t>
            </w:r>
            <w:r>
              <w:rPr>
                <w:rFonts w:hint="eastAsia" w:ascii="Times New Roman" w:hAnsi="Times New Roman" w:eastAsia="宋体" w:cs="Times New Roman"/>
                <w:color w:val="auto"/>
                <w:kern w:val="2"/>
                <w:sz w:val="24"/>
                <w:szCs w:val="24"/>
                <w:lang w:val="en-US" w:eastAsia="zh-CN" w:bidi="ar"/>
              </w:rPr>
              <w:t>。</w:t>
            </w:r>
          </w:p>
          <w:p w14:paraId="6799ABF3">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黑体" w:cs="Times New Roman"/>
                <w:b/>
                <w:bCs/>
                <w:color w:val="auto"/>
                <w:szCs w:val="21"/>
                <w:highlight w:val="none"/>
              </w:rPr>
            </w:pPr>
            <w:r>
              <w:rPr>
                <w:rFonts w:hint="eastAsia" w:ascii="Times New Roman" w:hAnsi="Times New Roman" w:eastAsia="宋体" w:cs="Times New Roman"/>
                <w:b w:val="0"/>
                <w:bCs w:val="0"/>
                <w:color w:val="auto"/>
                <w:kern w:val="2"/>
                <w:sz w:val="24"/>
                <w:szCs w:val="24"/>
                <w:highlight w:val="none"/>
                <w:lang w:val="en-US" w:eastAsia="zh-CN" w:bidi="ar-SA"/>
              </w:rPr>
              <w:t>本项目建设完成后，</w:t>
            </w:r>
            <w:r>
              <w:rPr>
                <w:rFonts w:hint="eastAsia" w:cs="Times New Roman"/>
                <w:b w:val="0"/>
                <w:bCs w:val="0"/>
                <w:color w:val="auto"/>
                <w:kern w:val="2"/>
                <w:sz w:val="24"/>
                <w:szCs w:val="24"/>
                <w:highlight w:val="none"/>
                <w:lang w:val="en-US" w:eastAsia="zh-CN" w:bidi="ar-SA"/>
              </w:rPr>
              <w:t>新增储煤量3000</w:t>
            </w:r>
            <w:r>
              <w:rPr>
                <w:rFonts w:hint="eastAsia" w:ascii="Times New Roman" w:hAnsi="Times New Roman" w:eastAsia="宋体" w:cs="Times New Roman"/>
                <w:b w:val="0"/>
                <w:bCs w:val="0"/>
                <w:color w:val="auto"/>
                <w:kern w:val="2"/>
                <w:sz w:val="24"/>
                <w:szCs w:val="24"/>
                <w:highlight w:val="none"/>
                <w:lang w:val="en-US" w:eastAsia="zh-CN" w:bidi="ar-SA"/>
              </w:rPr>
              <w:t>吨</w:t>
            </w:r>
            <w:r>
              <w:rPr>
                <w:rFonts w:hint="eastAsia" w:cs="Times New Roman"/>
                <w:color w:val="auto"/>
                <w:highlight w:val="none"/>
                <w:lang w:val="en-US" w:eastAsia="zh-CN"/>
              </w:rPr>
              <w:t>，建设内容</w:t>
            </w:r>
            <w:r>
              <w:rPr>
                <w:rFonts w:hint="default" w:ascii="Times New Roman" w:hAnsi="Times New Roman" w:cs="Times New Roman"/>
                <w:color w:val="auto"/>
                <w:sz w:val="24"/>
                <w:szCs w:val="24"/>
                <w:highlight w:val="none"/>
                <w:lang w:val="en-US" w:eastAsia="zh-CN"/>
              </w:rPr>
              <w:t>由主体工程、</w:t>
            </w:r>
            <w:r>
              <w:rPr>
                <w:rFonts w:hint="eastAsia" w:cs="Times New Roman"/>
                <w:color w:val="auto"/>
                <w:sz w:val="24"/>
                <w:szCs w:val="24"/>
                <w:highlight w:val="none"/>
                <w:lang w:val="en-US" w:eastAsia="zh-CN"/>
              </w:rPr>
              <w:t>辅助工程、</w:t>
            </w:r>
            <w:r>
              <w:rPr>
                <w:rFonts w:hint="default" w:ascii="Times New Roman" w:hAnsi="Times New Roman" w:cs="Times New Roman"/>
                <w:color w:val="auto"/>
                <w:sz w:val="24"/>
                <w:szCs w:val="24"/>
                <w:highlight w:val="none"/>
                <w:lang w:val="en-US" w:eastAsia="zh-CN"/>
              </w:rPr>
              <w:t>储运工程、公用工程和环保工程组成，项目组成情况见表</w:t>
            </w:r>
            <w:r>
              <w:rPr>
                <w:rFonts w:hint="eastAsia" w:cs="Times New Roman"/>
                <w:color w:val="auto"/>
                <w:sz w:val="24"/>
                <w:szCs w:val="24"/>
                <w:highlight w:val="none"/>
                <w:lang w:val="en-US" w:eastAsia="zh-CN"/>
              </w:rPr>
              <w:t>1-3</w:t>
            </w:r>
            <w:r>
              <w:rPr>
                <w:rFonts w:hint="default" w:ascii="Times New Roman" w:hAnsi="Times New Roman" w:cs="Times New Roman"/>
                <w:color w:val="auto"/>
                <w:sz w:val="24"/>
                <w:szCs w:val="24"/>
                <w:highlight w:val="none"/>
                <w:lang w:val="en-US" w:eastAsia="zh-CN"/>
              </w:rPr>
              <w:t>。</w:t>
            </w:r>
          </w:p>
          <w:p w14:paraId="1FDFC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650" w:firstLineChars="11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1-3</w:t>
            </w:r>
            <w:r>
              <w:rPr>
                <w:rFonts w:hint="default" w:ascii="Times New Roman" w:hAnsi="Times New Roman" w:eastAsia="宋体" w:cs="Times New Roman"/>
                <w:b/>
                <w:bCs/>
                <w:color w:val="auto"/>
                <w:sz w:val="24"/>
                <w:szCs w:val="24"/>
                <w:highlight w:val="none"/>
                <w:lang w:val="en-US" w:eastAsia="zh-CN"/>
              </w:rPr>
              <w:t xml:space="preserve">    </w:t>
            </w:r>
            <w:r>
              <w:rPr>
                <w:rFonts w:hint="eastAsia" w:cs="Times New Roman"/>
                <w:b/>
                <w:bCs/>
                <w:color w:val="auto"/>
                <w:sz w:val="24"/>
                <w:szCs w:val="24"/>
                <w:highlight w:val="none"/>
                <w:lang w:val="en-US" w:eastAsia="zh-CN"/>
              </w:rPr>
              <w:t>本次</w:t>
            </w:r>
            <w:r>
              <w:rPr>
                <w:rFonts w:hint="default" w:ascii="Times New Roman" w:hAnsi="Times New Roman" w:eastAsia="宋体" w:cs="Times New Roman"/>
                <w:b/>
                <w:bCs/>
                <w:color w:val="auto"/>
                <w:sz w:val="24"/>
                <w:szCs w:val="24"/>
                <w:highlight w:val="none"/>
                <w:lang w:val="en-US" w:eastAsia="zh-CN"/>
              </w:rPr>
              <w:t>项目组成情况</w:t>
            </w:r>
          </w:p>
          <w:tbl>
            <w:tblPr>
              <w:tblStyle w:val="30"/>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477"/>
              <w:gridCol w:w="4238"/>
              <w:gridCol w:w="1285"/>
            </w:tblGrid>
            <w:tr w14:paraId="4301C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7" w:type="pct"/>
                  <w:tcBorders>
                    <w:tl2br w:val="nil"/>
                    <w:tr2bl w:val="nil"/>
                  </w:tcBorders>
                  <w:noWrap w:val="0"/>
                  <w:vAlign w:val="center"/>
                </w:tcPr>
                <w:p w14:paraId="3FFC4AC8">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工程类别</w:t>
                  </w:r>
                </w:p>
              </w:tc>
              <w:tc>
                <w:tcPr>
                  <w:tcW w:w="3487" w:type="pct"/>
                  <w:gridSpan w:val="2"/>
                  <w:tcBorders>
                    <w:tl2br w:val="nil"/>
                    <w:tr2bl w:val="nil"/>
                  </w:tcBorders>
                  <w:noWrap w:val="0"/>
                  <w:vAlign w:val="center"/>
                </w:tcPr>
                <w:p w14:paraId="4F01B34D">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建设内容</w:t>
                  </w:r>
                </w:p>
              </w:tc>
              <w:tc>
                <w:tcPr>
                  <w:tcW w:w="784" w:type="pct"/>
                  <w:tcBorders>
                    <w:tl2br w:val="nil"/>
                    <w:tr2bl w:val="nil"/>
                  </w:tcBorders>
                  <w:noWrap w:val="0"/>
                  <w:vAlign w:val="center"/>
                </w:tcPr>
                <w:p w14:paraId="7BCE0311">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备注</w:t>
                  </w:r>
                </w:p>
              </w:tc>
            </w:tr>
            <w:tr w14:paraId="782FF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7" w:type="pct"/>
                  <w:tcBorders>
                    <w:tl2br w:val="nil"/>
                    <w:tr2bl w:val="nil"/>
                  </w:tcBorders>
                  <w:noWrap w:val="0"/>
                  <w:vAlign w:val="center"/>
                </w:tcPr>
                <w:p w14:paraId="547CEA9F">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default" w:ascii="Times New Roman" w:hAnsi="Times New Roman" w:eastAsia="宋体" w:cs="Times New Roman"/>
                      <w:b w:val="0"/>
                      <w:color w:val="auto"/>
                      <w:spacing w:val="-8"/>
                      <w:kern w:val="2"/>
                      <w:sz w:val="21"/>
                      <w:szCs w:val="21"/>
                      <w:highlight w:val="none"/>
                      <w:lang w:val="en-US" w:eastAsia="zh-CN" w:bidi="ar-SA"/>
                    </w:rPr>
                    <w:t>主体工程</w:t>
                  </w:r>
                </w:p>
              </w:tc>
              <w:tc>
                <w:tcPr>
                  <w:tcW w:w="901" w:type="pct"/>
                  <w:tcBorders>
                    <w:tl2br w:val="nil"/>
                    <w:tr2bl w:val="nil"/>
                  </w:tcBorders>
                  <w:noWrap w:val="0"/>
                  <w:vAlign w:val="center"/>
                </w:tcPr>
                <w:p w14:paraId="65F2C078">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煤棚</w:t>
                  </w:r>
                </w:p>
              </w:tc>
              <w:tc>
                <w:tcPr>
                  <w:tcW w:w="2585" w:type="pct"/>
                  <w:tcBorders>
                    <w:tl2br w:val="nil"/>
                    <w:tr2bl w:val="nil"/>
                  </w:tcBorders>
                  <w:noWrap w:val="0"/>
                  <w:vAlign w:val="center"/>
                </w:tcPr>
                <w:p w14:paraId="56CA579A">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eastAsia="宋体" w:cs="Times New Roman"/>
                      <w:b w:val="0"/>
                      <w:color w:val="auto"/>
                      <w:spacing w:val="0"/>
                      <w:kern w:val="2"/>
                      <w:sz w:val="21"/>
                      <w:szCs w:val="21"/>
                      <w:highlight w:val="none"/>
                      <w:lang w:val="en-US" w:eastAsia="zh-CN" w:bidi="ar-SA"/>
                    </w:rPr>
                  </w:pPr>
                  <w:r>
                    <w:rPr>
                      <w:rFonts w:hint="eastAsia" w:ascii="宋体" w:hAnsi="宋体" w:eastAsia="宋体" w:cs="宋体"/>
                      <w:i w:val="0"/>
                      <w:iCs w:val="0"/>
                      <w:color w:val="auto"/>
                      <w:spacing w:val="0"/>
                      <w:kern w:val="0"/>
                      <w:sz w:val="22"/>
                      <w:szCs w:val="22"/>
                      <w:u w:val="none"/>
                      <w:lang w:val="en-US" w:eastAsia="zh-CN" w:bidi="ar"/>
                    </w:rPr>
                    <w:t>门式钢结构，屋面为轻钢，建筑层数1层，</w:t>
                  </w:r>
                  <w:r>
                    <w:rPr>
                      <w:rFonts w:hint="eastAsia" w:ascii="宋体" w:hAnsi="宋体" w:cs="宋体"/>
                      <w:i w:val="0"/>
                      <w:iCs w:val="0"/>
                      <w:color w:val="auto"/>
                      <w:spacing w:val="0"/>
                      <w:kern w:val="0"/>
                      <w:sz w:val="22"/>
                      <w:szCs w:val="22"/>
                      <w:u w:val="none"/>
                      <w:lang w:val="en-US" w:eastAsia="zh-CN" w:bidi="ar"/>
                    </w:rPr>
                    <w:t>尺寸48.6m*30.8m,</w:t>
                  </w:r>
                  <w:r>
                    <w:rPr>
                      <w:rFonts w:hint="eastAsia" w:ascii="宋体" w:hAnsi="宋体" w:eastAsia="宋体" w:cs="宋体"/>
                      <w:i w:val="0"/>
                      <w:iCs w:val="0"/>
                      <w:color w:val="auto"/>
                      <w:spacing w:val="0"/>
                      <w:kern w:val="0"/>
                      <w:sz w:val="22"/>
                      <w:szCs w:val="22"/>
                      <w:u w:val="none"/>
                      <w:lang w:val="en-US" w:eastAsia="zh-CN" w:bidi="ar"/>
                    </w:rPr>
                    <w:t>储煤量3000吨</w:t>
                  </w:r>
                </w:p>
              </w:tc>
              <w:tc>
                <w:tcPr>
                  <w:tcW w:w="784" w:type="pct"/>
                  <w:tcBorders>
                    <w:tl2br w:val="nil"/>
                    <w:tr2bl w:val="nil"/>
                  </w:tcBorders>
                  <w:noWrap w:val="0"/>
                  <w:vAlign w:val="center"/>
                </w:tcPr>
                <w:p w14:paraId="4477215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8"/>
                      <w:sz w:val="21"/>
                      <w:szCs w:val="21"/>
                      <w:highlight w:val="none"/>
                      <w:lang w:val="en-US" w:eastAsia="zh-CN"/>
                    </w:rPr>
                  </w:pPr>
                  <w:r>
                    <w:rPr>
                      <w:rFonts w:hint="default" w:ascii="Times New Roman" w:hAnsi="Times New Roman" w:eastAsia="宋体" w:cs="Times New Roman"/>
                      <w:color w:val="auto"/>
                      <w:spacing w:val="-8"/>
                      <w:sz w:val="21"/>
                      <w:szCs w:val="21"/>
                      <w:highlight w:val="none"/>
                      <w:lang w:val="en-US" w:eastAsia="zh-CN"/>
                    </w:rPr>
                    <w:t>新建</w:t>
                  </w:r>
                </w:p>
              </w:tc>
            </w:tr>
            <w:tr w14:paraId="75405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7" w:type="pct"/>
                  <w:vMerge w:val="restart"/>
                  <w:tcBorders>
                    <w:tl2br w:val="nil"/>
                    <w:tr2bl w:val="nil"/>
                  </w:tcBorders>
                  <w:noWrap w:val="0"/>
                  <w:vAlign w:val="center"/>
                </w:tcPr>
                <w:p w14:paraId="0D140D4B">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default" w:ascii="Times New Roman" w:hAnsi="Times New Roman" w:eastAsia="宋体" w:cs="Times New Roman"/>
                      <w:b w:val="0"/>
                      <w:color w:val="auto"/>
                      <w:spacing w:val="-8"/>
                      <w:kern w:val="2"/>
                      <w:sz w:val="21"/>
                      <w:szCs w:val="21"/>
                      <w:highlight w:val="none"/>
                      <w:lang w:val="en-US" w:eastAsia="zh-CN" w:bidi="ar-SA"/>
                    </w:rPr>
                    <w:t>辅助工程</w:t>
                  </w:r>
                </w:p>
              </w:tc>
              <w:tc>
                <w:tcPr>
                  <w:tcW w:w="901" w:type="pct"/>
                  <w:tcBorders>
                    <w:tl2br w:val="nil"/>
                    <w:tr2bl w:val="nil"/>
                  </w:tcBorders>
                  <w:noWrap w:val="0"/>
                  <w:vAlign w:val="center"/>
                </w:tcPr>
                <w:p w14:paraId="2B6022DC">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输煤系统</w:t>
                  </w:r>
                </w:p>
              </w:tc>
              <w:tc>
                <w:tcPr>
                  <w:tcW w:w="2585" w:type="pct"/>
                  <w:tcBorders>
                    <w:tl2br w:val="nil"/>
                    <w:tr2bl w:val="nil"/>
                  </w:tcBorders>
                  <w:noWrap w:val="0"/>
                  <w:vAlign w:val="center"/>
                </w:tcPr>
                <w:p w14:paraId="63633641">
                  <w:pPr>
                    <w:keepNext w:val="0"/>
                    <w:keepLines w:val="0"/>
                    <w:widowControl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eastAsia="宋体" w:cs="Times New Roman"/>
                      <w:b w:val="0"/>
                      <w:color w:val="auto"/>
                      <w:spacing w:val="0"/>
                      <w:kern w:val="2"/>
                      <w:sz w:val="21"/>
                      <w:szCs w:val="21"/>
                      <w:highlight w:val="none"/>
                      <w:lang w:val="en-US" w:eastAsia="zh-CN" w:bidi="ar-SA"/>
                    </w:rPr>
                  </w:pPr>
                  <w:r>
                    <w:rPr>
                      <w:rFonts w:hint="eastAsia" w:cs="Times New Roman"/>
                      <w:b w:val="0"/>
                      <w:color w:val="auto"/>
                      <w:spacing w:val="0"/>
                      <w:kern w:val="2"/>
                      <w:sz w:val="21"/>
                      <w:szCs w:val="21"/>
                      <w:highlight w:val="none"/>
                      <w:lang w:val="en-US" w:eastAsia="zh-CN" w:bidi="ar-SA"/>
                    </w:rPr>
                    <w:t>依托一号煤棚栈桥输煤系统（已建）</w:t>
                  </w:r>
                </w:p>
              </w:tc>
              <w:tc>
                <w:tcPr>
                  <w:tcW w:w="784" w:type="pct"/>
                  <w:tcBorders>
                    <w:tl2br w:val="nil"/>
                    <w:tr2bl w:val="nil"/>
                  </w:tcBorders>
                  <w:noWrap w:val="0"/>
                  <w:vAlign w:val="center"/>
                </w:tcPr>
                <w:p w14:paraId="74ED1B5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8"/>
                      <w:sz w:val="21"/>
                      <w:szCs w:val="21"/>
                      <w:highlight w:val="none"/>
                      <w:lang w:val="en-US" w:eastAsia="zh-CN"/>
                    </w:rPr>
                  </w:pPr>
                  <w:r>
                    <w:rPr>
                      <w:rFonts w:hint="eastAsia" w:cs="Times New Roman"/>
                      <w:color w:val="auto"/>
                      <w:spacing w:val="-8"/>
                      <w:sz w:val="21"/>
                      <w:szCs w:val="21"/>
                      <w:highlight w:val="none"/>
                      <w:lang w:val="en-US" w:eastAsia="zh-CN"/>
                    </w:rPr>
                    <w:t>依托</w:t>
                  </w:r>
                </w:p>
              </w:tc>
            </w:tr>
            <w:tr w14:paraId="5A455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7" w:type="pct"/>
                  <w:vMerge w:val="continue"/>
                  <w:tcBorders>
                    <w:tl2br w:val="nil"/>
                    <w:tr2bl w:val="nil"/>
                  </w:tcBorders>
                  <w:noWrap w:val="0"/>
                  <w:vAlign w:val="center"/>
                </w:tcPr>
                <w:p w14:paraId="51FE9C08">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p>
              </w:tc>
              <w:tc>
                <w:tcPr>
                  <w:tcW w:w="901" w:type="pct"/>
                  <w:tcBorders>
                    <w:tl2br w:val="nil"/>
                    <w:tr2bl w:val="nil"/>
                  </w:tcBorders>
                  <w:noWrap w:val="0"/>
                  <w:vAlign w:val="center"/>
                </w:tcPr>
                <w:p w14:paraId="1885A908">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s="Times New Roman"/>
                      <w:b w:val="0"/>
                      <w:color w:val="auto"/>
                      <w:spacing w:val="-8"/>
                      <w:kern w:val="2"/>
                      <w:sz w:val="21"/>
                      <w:szCs w:val="21"/>
                      <w:highlight w:val="none"/>
                      <w:lang w:val="en-US" w:eastAsia="zh-CN" w:bidi="ar-SA"/>
                    </w:rPr>
                  </w:pPr>
                  <w:r>
                    <w:rPr>
                      <w:rFonts w:hint="eastAsia" w:cs="Times New Roman"/>
                      <w:b w:val="0"/>
                      <w:color w:val="auto"/>
                      <w:spacing w:val="-8"/>
                      <w:kern w:val="2"/>
                      <w:sz w:val="21"/>
                      <w:szCs w:val="21"/>
                      <w:highlight w:val="none"/>
                      <w:lang w:val="en-US" w:eastAsia="zh-CN" w:bidi="ar-SA"/>
                    </w:rPr>
                    <w:t>破碎系统</w:t>
                  </w:r>
                </w:p>
              </w:tc>
              <w:tc>
                <w:tcPr>
                  <w:tcW w:w="2585" w:type="pct"/>
                  <w:tcBorders>
                    <w:tl2br w:val="nil"/>
                    <w:tr2bl w:val="nil"/>
                  </w:tcBorders>
                  <w:noWrap w:val="0"/>
                  <w:vAlign w:val="center"/>
                </w:tcPr>
                <w:p w14:paraId="75785FC7">
                  <w:pPr>
                    <w:keepNext w:val="0"/>
                    <w:keepLines w:val="0"/>
                    <w:widowControl w:val="0"/>
                    <w:suppressLineNumbers w:val="0"/>
                    <w:spacing w:before="0" w:beforeAutospacing="0" w:after="0" w:afterAutospacing="0" w:line="240" w:lineRule="auto"/>
                    <w:ind w:left="0" w:leftChars="0" w:right="0" w:rightChars="0" w:firstLine="0" w:firstLineChars="0"/>
                    <w:jc w:val="left"/>
                    <w:rPr>
                      <w:rFonts w:hint="eastAsia" w:cs="Times New Roman"/>
                      <w:b w:val="0"/>
                      <w:color w:val="auto"/>
                      <w:spacing w:val="0"/>
                      <w:kern w:val="2"/>
                      <w:sz w:val="21"/>
                      <w:szCs w:val="21"/>
                      <w:highlight w:val="none"/>
                      <w:lang w:val="en-US" w:eastAsia="zh-CN" w:bidi="ar-SA"/>
                    </w:rPr>
                  </w:pPr>
                  <w:r>
                    <w:rPr>
                      <w:rFonts w:hint="eastAsia" w:cs="Times New Roman"/>
                      <w:b w:val="0"/>
                      <w:color w:val="auto"/>
                      <w:spacing w:val="0"/>
                      <w:kern w:val="2"/>
                      <w:sz w:val="21"/>
                      <w:szCs w:val="21"/>
                      <w:highlight w:val="none"/>
                      <w:lang w:val="en-US" w:eastAsia="zh-CN" w:bidi="ar-SA"/>
                    </w:rPr>
                    <w:t>依托一号煤棚破碎系统（已建）</w:t>
                  </w:r>
                </w:p>
              </w:tc>
              <w:tc>
                <w:tcPr>
                  <w:tcW w:w="784" w:type="pct"/>
                  <w:tcBorders>
                    <w:tl2br w:val="nil"/>
                    <w:tr2bl w:val="nil"/>
                  </w:tcBorders>
                  <w:noWrap w:val="0"/>
                  <w:vAlign w:val="center"/>
                </w:tcPr>
                <w:p w14:paraId="61960E9F">
                  <w:pPr>
                    <w:keepNext w:val="0"/>
                    <w:keepLines w:val="0"/>
                    <w:suppressLineNumbers w:val="0"/>
                    <w:spacing w:before="0" w:beforeAutospacing="0" w:after="0" w:afterAutospacing="0" w:line="240" w:lineRule="auto"/>
                    <w:ind w:left="0" w:right="0" w:firstLine="0" w:firstLineChars="0"/>
                    <w:jc w:val="center"/>
                    <w:rPr>
                      <w:rFonts w:hint="default" w:cs="Times New Roman"/>
                      <w:color w:val="auto"/>
                      <w:spacing w:val="-8"/>
                      <w:sz w:val="21"/>
                      <w:szCs w:val="21"/>
                      <w:highlight w:val="none"/>
                      <w:lang w:val="en-US" w:eastAsia="zh-CN"/>
                    </w:rPr>
                  </w:pPr>
                  <w:r>
                    <w:rPr>
                      <w:rFonts w:hint="eastAsia" w:cs="Times New Roman"/>
                      <w:color w:val="auto"/>
                      <w:spacing w:val="-8"/>
                      <w:sz w:val="21"/>
                      <w:szCs w:val="21"/>
                      <w:highlight w:val="none"/>
                      <w:lang w:val="en-US" w:eastAsia="zh-CN"/>
                    </w:rPr>
                    <w:t>依托</w:t>
                  </w:r>
                </w:p>
              </w:tc>
            </w:tr>
            <w:tr w14:paraId="4E5F2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7" w:type="pct"/>
                  <w:vMerge w:val="continue"/>
                  <w:tcBorders>
                    <w:tl2br w:val="nil"/>
                    <w:tr2bl w:val="nil"/>
                  </w:tcBorders>
                  <w:noWrap w:val="0"/>
                  <w:vAlign w:val="center"/>
                </w:tcPr>
                <w:p w14:paraId="0EAD97FF">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p>
              </w:tc>
              <w:tc>
                <w:tcPr>
                  <w:tcW w:w="901" w:type="pct"/>
                  <w:tcBorders>
                    <w:tl2br w:val="nil"/>
                    <w:tr2bl w:val="nil"/>
                  </w:tcBorders>
                  <w:shd w:val="clear" w:color="auto" w:fill="auto"/>
                  <w:noWrap w:val="0"/>
                  <w:vAlign w:val="center"/>
                </w:tcPr>
                <w:p w14:paraId="02129A07">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default" w:ascii="Times New Roman" w:hAnsi="Times New Roman" w:eastAsia="宋体" w:cs="Times New Roman"/>
                      <w:b w:val="0"/>
                      <w:color w:val="auto"/>
                      <w:spacing w:val="-8"/>
                      <w:kern w:val="2"/>
                      <w:sz w:val="21"/>
                      <w:szCs w:val="21"/>
                      <w:highlight w:val="none"/>
                      <w:lang w:val="en-US" w:eastAsia="zh-CN" w:bidi="ar-SA"/>
                    </w:rPr>
                    <w:t>办公生活区</w:t>
                  </w:r>
                </w:p>
              </w:tc>
              <w:tc>
                <w:tcPr>
                  <w:tcW w:w="2585" w:type="pct"/>
                  <w:tcBorders>
                    <w:tl2br w:val="nil"/>
                    <w:tr2bl w:val="nil"/>
                  </w:tcBorders>
                  <w:shd w:val="clear" w:color="auto" w:fill="auto"/>
                  <w:noWrap w:val="0"/>
                  <w:vAlign w:val="center"/>
                </w:tcPr>
                <w:p w14:paraId="16B83B26">
                  <w:pPr>
                    <w:keepNext w:val="0"/>
                    <w:keepLines w:val="0"/>
                    <w:widowControl w:val="0"/>
                    <w:suppressLineNumbers w:val="0"/>
                    <w:spacing w:before="0" w:beforeAutospacing="0" w:after="0" w:afterAutospacing="0" w:line="240" w:lineRule="auto"/>
                    <w:ind w:left="0" w:leftChars="0" w:right="0" w:rightChars="0" w:firstLine="0" w:firstLineChars="0"/>
                    <w:jc w:val="left"/>
                    <w:rPr>
                      <w:rFonts w:hint="eastAsia" w:ascii="Times New Roman" w:hAnsi="Times New Roman" w:eastAsia="宋体" w:cs="Times New Roman"/>
                      <w:b w:val="0"/>
                      <w:color w:val="auto"/>
                      <w:spacing w:val="0"/>
                      <w:kern w:val="2"/>
                      <w:sz w:val="21"/>
                      <w:szCs w:val="21"/>
                      <w:highlight w:val="none"/>
                      <w:lang w:val="en-US" w:eastAsia="zh-CN" w:bidi="ar-SA"/>
                    </w:rPr>
                  </w:pPr>
                  <w:r>
                    <w:rPr>
                      <w:rFonts w:hint="eastAsia" w:cs="Times New Roman"/>
                      <w:b w:val="0"/>
                      <w:bCs w:val="0"/>
                      <w:color w:val="auto"/>
                      <w:spacing w:val="0"/>
                      <w:sz w:val="21"/>
                      <w:szCs w:val="21"/>
                      <w:lang w:val="en-US" w:eastAsia="zh-CN"/>
                    </w:rPr>
                    <w:t>依托主体工程办公生活楼</w:t>
                  </w:r>
                  <w:r>
                    <w:rPr>
                      <w:rFonts w:hint="eastAsia" w:cs="Times New Roman"/>
                      <w:b w:val="0"/>
                      <w:color w:val="auto"/>
                      <w:spacing w:val="0"/>
                      <w:kern w:val="2"/>
                      <w:sz w:val="21"/>
                      <w:szCs w:val="21"/>
                      <w:highlight w:val="none"/>
                      <w:lang w:val="en-US" w:eastAsia="zh-CN" w:bidi="ar-SA"/>
                    </w:rPr>
                    <w:t>（已建）</w:t>
                  </w:r>
                </w:p>
              </w:tc>
              <w:tc>
                <w:tcPr>
                  <w:tcW w:w="784" w:type="pct"/>
                  <w:tcBorders>
                    <w:tl2br w:val="nil"/>
                    <w:tr2bl w:val="nil"/>
                  </w:tcBorders>
                  <w:shd w:val="clear" w:color="auto" w:fill="auto"/>
                  <w:noWrap w:val="0"/>
                  <w:vAlign w:val="center"/>
                </w:tcPr>
                <w:p w14:paraId="61D26075">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spacing w:val="-8"/>
                      <w:kern w:val="2"/>
                      <w:sz w:val="21"/>
                      <w:szCs w:val="21"/>
                      <w:highlight w:val="none"/>
                      <w:lang w:val="en-US" w:eastAsia="zh-CN" w:bidi="ar-SA"/>
                    </w:rPr>
                  </w:pPr>
                  <w:r>
                    <w:rPr>
                      <w:rFonts w:hint="eastAsia" w:cs="Times New Roman"/>
                      <w:color w:val="auto"/>
                      <w:spacing w:val="-8"/>
                      <w:sz w:val="21"/>
                      <w:szCs w:val="21"/>
                      <w:highlight w:val="none"/>
                      <w:lang w:val="en-US" w:eastAsia="zh-CN"/>
                    </w:rPr>
                    <w:t>依托</w:t>
                  </w:r>
                </w:p>
              </w:tc>
            </w:tr>
            <w:tr w14:paraId="123BD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7" w:type="pct"/>
                  <w:vMerge w:val="restart"/>
                  <w:tcBorders>
                    <w:tl2br w:val="nil"/>
                    <w:tr2bl w:val="nil"/>
                  </w:tcBorders>
                  <w:noWrap w:val="0"/>
                  <w:vAlign w:val="center"/>
                </w:tcPr>
                <w:p w14:paraId="1289F67E">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default" w:ascii="Times New Roman" w:hAnsi="Times New Roman" w:eastAsia="宋体" w:cs="Times New Roman"/>
                      <w:b w:val="0"/>
                      <w:color w:val="auto"/>
                      <w:spacing w:val="-8"/>
                      <w:kern w:val="2"/>
                      <w:sz w:val="21"/>
                      <w:szCs w:val="21"/>
                      <w:highlight w:val="none"/>
                      <w:lang w:val="en-US" w:eastAsia="zh-CN" w:bidi="ar-SA"/>
                    </w:rPr>
                    <w:t>储运工程</w:t>
                  </w:r>
                </w:p>
              </w:tc>
              <w:tc>
                <w:tcPr>
                  <w:tcW w:w="901" w:type="pct"/>
                  <w:tcBorders>
                    <w:tl2br w:val="nil"/>
                    <w:tr2bl w:val="nil"/>
                  </w:tcBorders>
                  <w:noWrap w:val="0"/>
                  <w:vAlign w:val="center"/>
                </w:tcPr>
                <w:p w14:paraId="3E8275DB">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auto"/>
                      <w:kern w:val="0"/>
                      <w:sz w:val="22"/>
                      <w:szCs w:val="22"/>
                      <w:u w:val="none"/>
                      <w:lang w:val="en-US" w:eastAsia="zh-CN" w:bidi="ar"/>
                    </w:rPr>
                  </w:pPr>
                  <w:r>
                    <w:rPr>
                      <w:rFonts w:hint="eastAsia" w:ascii="Times New Roman" w:hAnsi="Times New Roman" w:eastAsia="宋体" w:cs="Times New Roman"/>
                      <w:b w:val="0"/>
                      <w:color w:val="auto"/>
                      <w:spacing w:val="-8"/>
                      <w:kern w:val="2"/>
                      <w:sz w:val="21"/>
                      <w:szCs w:val="21"/>
                      <w:highlight w:val="none"/>
                      <w:lang w:val="en-US" w:eastAsia="zh-CN" w:bidi="ar-SA"/>
                    </w:rPr>
                    <w:t>进出重载道路</w:t>
                  </w:r>
                </w:p>
              </w:tc>
              <w:tc>
                <w:tcPr>
                  <w:tcW w:w="2585" w:type="pct"/>
                  <w:tcBorders>
                    <w:tl2br w:val="nil"/>
                    <w:tr2bl w:val="nil"/>
                  </w:tcBorders>
                  <w:noWrap w:val="0"/>
                  <w:vAlign w:val="center"/>
                </w:tcPr>
                <w:p w14:paraId="1D65C766">
                  <w:pPr>
                    <w:keepNext w:val="0"/>
                    <w:keepLines w:val="0"/>
                    <w:widowControl/>
                    <w:suppressLineNumbers w:val="0"/>
                    <w:spacing w:before="0" w:beforeAutospacing="0" w:after="0" w:afterAutospacing="0" w:line="240" w:lineRule="auto"/>
                    <w:ind w:left="0" w:leftChars="0" w:right="0" w:firstLine="0" w:firstLineChars="0"/>
                    <w:jc w:val="left"/>
                    <w:rPr>
                      <w:rFonts w:hint="default" w:ascii="宋体" w:hAnsi="宋体" w:eastAsia="宋体" w:cs="宋体"/>
                      <w:i w:val="0"/>
                      <w:iCs w:val="0"/>
                      <w:color w:val="auto"/>
                      <w:spacing w:val="0"/>
                      <w:kern w:val="0"/>
                      <w:sz w:val="22"/>
                      <w:szCs w:val="22"/>
                      <w:u w:val="none"/>
                      <w:lang w:val="en-US" w:eastAsia="zh-CN" w:bidi="ar"/>
                    </w:rPr>
                  </w:pPr>
                  <w:r>
                    <w:rPr>
                      <w:rFonts w:hint="eastAsia" w:ascii="宋体" w:hAnsi="宋体" w:cs="宋体"/>
                      <w:i w:val="0"/>
                      <w:iCs w:val="0"/>
                      <w:color w:val="auto"/>
                      <w:spacing w:val="0"/>
                      <w:kern w:val="0"/>
                      <w:sz w:val="22"/>
                      <w:szCs w:val="22"/>
                      <w:u w:val="none"/>
                      <w:lang w:val="en-US" w:eastAsia="zh-CN" w:bidi="ar"/>
                    </w:rPr>
                    <w:t>部分依托，本次新建</w:t>
                  </w:r>
                  <w:r>
                    <w:rPr>
                      <w:rFonts w:hint="eastAsia" w:ascii="宋体" w:hAnsi="宋体" w:eastAsia="宋体" w:cs="宋体"/>
                      <w:i w:val="0"/>
                      <w:iCs w:val="0"/>
                      <w:color w:val="auto"/>
                      <w:spacing w:val="0"/>
                      <w:kern w:val="0"/>
                      <w:sz w:val="22"/>
                      <w:szCs w:val="22"/>
                      <w:u w:val="none"/>
                      <w:lang w:val="en-US" w:eastAsia="zh-CN" w:bidi="ar"/>
                    </w:rPr>
                    <w:t>长度11.8m，宽度7.2m，面积约为85㎡</w:t>
                  </w:r>
                </w:p>
              </w:tc>
              <w:tc>
                <w:tcPr>
                  <w:tcW w:w="784" w:type="pct"/>
                  <w:tcBorders>
                    <w:tl2br w:val="nil"/>
                    <w:tr2bl w:val="nil"/>
                  </w:tcBorders>
                  <w:noWrap w:val="0"/>
                  <w:vAlign w:val="center"/>
                </w:tcPr>
                <w:p w14:paraId="55D1B5CC">
                  <w:pPr>
                    <w:keepNext w:val="0"/>
                    <w:keepLines w:val="0"/>
                    <w:widowControl/>
                    <w:suppressLineNumbers w:val="0"/>
                    <w:spacing w:before="0" w:beforeAutospacing="0" w:after="0" w:afterAutospacing="0" w:line="240" w:lineRule="auto"/>
                    <w:ind w:left="0" w:leftChars="0" w:right="0" w:firstLine="0" w:firstLineChars="0"/>
                    <w:jc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依托、</w:t>
                  </w:r>
                </w:p>
                <w:p w14:paraId="4AD3F803">
                  <w:pPr>
                    <w:keepNext w:val="0"/>
                    <w:keepLines w:val="0"/>
                    <w:widowControl/>
                    <w:suppressLineNumbers w:val="0"/>
                    <w:spacing w:before="0" w:beforeAutospacing="0" w:after="0" w:afterAutospacing="0" w:line="240" w:lineRule="auto"/>
                    <w:ind w:left="0" w:leftChars="0" w:right="0" w:firstLine="0" w:firstLineChars="0"/>
                    <w:jc w:val="center"/>
                    <w:rPr>
                      <w:rFonts w:hint="default"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新建</w:t>
                  </w:r>
                </w:p>
              </w:tc>
            </w:tr>
            <w:tr w14:paraId="78C6D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7" w:type="pct"/>
                  <w:vMerge w:val="continue"/>
                  <w:tcBorders>
                    <w:tl2br w:val="nil"/>
                    <w:tr2bl w:val="nil"/>
                  </w:tcBorders>
                  <w:noWrap w:val="0"/>
                  <w:vAlign w:val="center"/>
                </w:tcPr>
                <w:p w14:paraId="5388F359">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p>
              </w:tc>
              <w:tc>
                <w:tcPr>
                  <w:tcW w:w="901" w:type="pct"/>
                  <w:tcBorders>
                    <w:tl2br w:val="nil"/>
                    <w:tr2bl w:val="nil"/>
                  </w:tcBorders>
                  <w:noWrap w:val="0"/>
                  <w:vAlign w:val="center"/>
                </w:tcPr>
                <w:p w14:paraId="6F4F7588">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8"/>
                      <w:kern w:val="2"/>
                      <w:sz w:val="21"/>
                      <w:szCs w:val="21"/>
                      <w:highlight w:val="none"/>
                      <w:lang w:val="en-US" w:eastAsia="zh-CN" w:bidi="ar-SA"/>
                    </w:rPr>
                  </w:pPr>
                  <w:r>
                    <w:rPr>
                      <w:rFonts w:hint="default" w:ascii="Times New Roman" w:hAnsi="Times New Roman" w:eastAsia="宋体" w:cs="Times New Roman"/>
                      <w:b w:val="0"/>
                      <w:color w:val="auto"/>
                      <w:spacing w:val="-8"/>
                      <w:kern w:val="2"/>
                      <w:sz w:val="21"/>
                      <w:szCs w:val="21"/>
                      <w:highlight w:val="none"/>
                      <w:lang w:val="en-US" w:eastAsia="zh-CN" w:bidi="ar-SA"/>
                    </w:rPr>
                    <w:t>运输方式</w:t>
                  </w:r>
                </w:p>
              </w:tc>
              <w:tc>
                <w:tcPr>
                  <w:tcW w:w="2585" w:type="pct"/>
                  <w:tcBorders>
                    <w:tl2br w:val="nil"/>
                    <w:tr2bl w:val="nil"/>
                  </w:tcBorders>
                  <w:noWrap w:val="0"/>
                  <w:vAlign w:val="center"/>
                </w:tcPr>
                <w:p w14:paraId="781AA3C1">
                  <w:pPr>
                    <w:keepNext w:val="0"/>
                    <w:keepLines w:val="0"/>
                    <w:widowControl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eastAsia="宋体" w:cs="Times New Roman"/>
                      <w:b w:val="0"/>
                      <w:color w:val="auto"/>
                      <w:spacing w:val="0"/>
                      <w:kern w:val="2"/>
                      <w:sz w:val="21"/>
                      <w:szCs w:val="21"/>
                      <w:highlight w:val="none"/>
                      <w:lang w:val="en-US" w:eastAsia="zh-CN" w:bidi="ar-SA"/>
                    </w:rPr>
                  </w:pPr>
                  <w:r>
                    <w:rPr>
                      <w:rFonts w:hint="eastAsia" w:cs="Times New Roman"/>
                      <w:b w:val="0"/>
                      <w:color w:val="auto"/>
                      <w:spacing w:val="0"/>
                      <w:kern w:val="2"/>
                      <w:sz w:val="21"/>
                      <w:szCs w:val="21"/>
                      <w:highlight w:val="none"/>
                      <w:lang w:val="en-US" w:eastAsia="zh-CN" w:bidi="ar-SA"/>
                    </w:rPr>
                    <w:t>自卸</w:t>
                  </w:r>
                  <w:r>
                    <w:rPr>
                      <w:rFonts w:hint="default" w:ascii="Times New Roman" w:hAnsi="Times New Roman" w:eastAsia="宋体" w:cs="Times New Roman"/>
                      <w:b w:val="0"/>
                      <w:color w:val="auto"/>
                      <w:spacing w:val="0"/>
                      <w:kern w:val="2"/>
                      <w:sz w:val="21"/>
                      <w:szCs w:val="21"/>
                      <w:highlight w:val="none"/>
                      <w:lang w:val="en-US" w:eastAsia="zh-CN" w:bidi="ar-SA"/>
                    </w:rPr>
                    <w:t>汽车运输</w:t>
                  </w:r>
                </w:p>
              </w:tc>
              <w:tc>
                <w:tcPr>
                  <w:tcW w:w="784" w:type="pct"/>
                  <w:tcBorders>
                    <w:tl2br w:val="nil"/>
                    <w:tr2bl w:val="nil"/>
                  </w:tcBorders>
                  <w:noWrap w:val="0"/>
                  <w:vAlign w:val="center"/>
                </w:tcPr>
                <w:p w14:paraId="3E4DC96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pacing w:val="-8"/>
                      <w:sz w:val="21"/>
                      <w:szCs w:val="21"/>
                      <w:highlight w:val="none"/>
                      <w:lang w:val="en-US" w:eastAsia="zh-CN"/>
                    </w:rPr>
                  </w:pPr>
                  <w:r>
                    <w:rPr>
                      <w:rFonts w:hint="default" w:ascii="Times New Roman" w:hAnsi="Times New Roman" w:cs="Times New Roman"/>
                      <w:color w:val="auto"/>
                      <w:spacing w:val="-8"/>
                      <w:sz w:val="21"/>
                      <w:szCs w:val="21"/>
                      <w:highlight w:val="none"/>
                      <w:lang w:val="en-US" w:eastAsia="zh-CN"/>
                    </w:rPr>
                    <w:t>/</w:t>
                  </w:r>
                </w:p>
              </w:tc>
            </w:tr>
            <w:tr w14:paraId="29C1C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7" w:type="pct"/>
                  <w:vMerge w:val="restart"/>
                  <w:tcBorders>
                    <w:tl2br w:val="nil"/>
                    <w:tr2bl w:val="nil"/>
                  </w:tcBorders>
                  <w:noWrap w:val="0"/>
                  <w:vAlign w:val="center"/>
                </w:tcPr>
                <w:p w14:paraId="7DA86D7D">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公用工程</w:t>
                  </w:r>
                </w:p>
              </w:tc>
              <w:tc>
                <w:tcPr>
                  <w:tcW w:w="901" w:type="pct"/>
                  <w:tcBorders>
                    <w:tl2br w:val="nil"/>
                    <w:tr2bl w:val="nil"/>
                  </w:tcBorders>
                  <w:noWrap w:val="0"/>
                  <w:vAlign w:val="center"/>
                </w:tcPr>
                <w:p w14:paraId="045B446C">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供电</w:t>
                  </w:r>
                </w:p>
              </w:tc>
              <w:tc>
                <w:tcPr>
                  <w:tcW w:w="2585" w:type="pct"/>
                  <w:tcBorders>
                    <w:tl2br w:val="nil"/>
                    <w:tr2bl w:val="nil"/>
                  </w:tcBorders>
                  <w:noWrap w:val="0"/>
                  <w:vAlign w:val="center"/>
                </w:tcPr>
                <w:p w14:paraId="310D4B6E">
                  <w:pPr>
                    <w:keepNext w:val="0"/>
                    <w:keepLines w:val="0"/>
                    <w:widowControl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b w:val="0"/>
                      <w:color w:val="auto"/>
                      <w:spacing w:val="0"/>
                      <w:kern w:val="2"/>
                      <w:sz w:val="21"/>
                      <w:szCs w:val="21"/>
                      <w:highlight w:val="none"/>
                      <w:lang w:val="en-US" w:eastAsia="zh-CN" w:bidi="ar-SA"/>
                    </w:rPr>
                  </w:pPr>
                  <w:r>
                    <w:rPr>
                      <w:rFonts w:hint="eastAsia" w:cs="Times New Roman"/>
                      <w:b w:val="0"/>
                      <w:color w:val="auto"/>
                      <w:spacing w:val="0"/>
                      <w:kern w:val="2"/>
                      <w:sz w:val="21"/>
                      <w:szCs w:val="21"/>
                      <w:highlight w:val="none"/>
                      <w:lang w:val="en-US" w:eastAsia="zh-CN" w:bidi="ar-SA"/>
                    </w:rPr>
                    <w:t>园区</w:t>
                  </w:r>
                  <w:r>
                    <w:rPr>
                      <w:rFonts w:hint="default" w:ascii="Times New Roman" w:hAnsi="Times New Roman" w:cs="Times New Roman"/>
                      <w:b w:val="0"/>
                      <w:color w:val="auto"/>
                      <w:spacing w:val="0"/>
                      <w:kern w:val="2"/>
                      <w:sz w:val="21"/>
                      <w:szCs w:val="21"/>
                      <w:highlight w:val="none"/>
                      <w:lang w:val="en-US" w:eastAsia="zh-CN" w:bidi="ar-SA"/>
                    </w:rPr>
                    <w:t>供电</w:t>
                  </w:r>
                  <w:r>
                    <w:rPr>
                      <w:rFonts w:hint="default" w:ascii="Times New Roman" w:hAnsi="Times New Roman" w:eastAsia="宋体" w:cs="Times New Roman"/>
                      <w:b w:val="0"/>
                      <w:color w:val="auto"/>
                      <w:spacing w:val="0"/>
                      <w:kern w:val="2"/>
                      <w:sz w:val="21"/>
                      <w:szCs w:val="21"/>
                      <w:highlight w:val="none"/>
                      <w:lang w:val="en-US" w:eastAsia="zh-CN" w:bidi="ar-SA"/>
                    </w:rPr>
                    <w:t>电网</w:t>
                  </w:r>
                  <w:r>
                    <w:rPr>
                      <w:rFonts w:hint="eastAsia" w:cs="Times New Roman"/>
                      <w:b w:val="0"/>
                      <w:color w:val="auto"/>
                      <w:spacing w:val="0"/>
                      <w:kern w:val="2"/>
                      <w:sz w:val="21"/>
                      <w:szCs w:val="21"/>
                      <w:highlight w:val="none"/>
                      <w:lang w:val="en-US" w:eastAsia="zh-CN" w:bidi="ar-SA"/>
                    </w:rPr>
                    <w:t>（已建）</w:t>
                  </w:r>
                </w:p>
              </w:tc>
              <w:tc>
                <w:tcPr>
                  <w:tcW w:w="784" w:type="pct"/>
                  <w:tcBorders>
                    <w:tl2br w:val="nil"/>
                    <w:tr2bl w:val="nil"/>
                  </w:tcBorders>
                  <w:noWrap w:val="0"/>
                  <w:vAlign w:val="center"/>
                </w:tcPr>
                <w:p w14:paraId="199B0E5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依托</w:t>
                  </w:r>
                </w:p>
              </w:tc>
            </w:tr>
            <w:tr w14:paraId="6006B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7" w:type="pct"/>
                  <w:vMerge w:val="continue"/>
                  <w:tcBorders>
                    <w:tl2br w:val="nil"/>
                    <w:tr2bl w:val="nil"/>
                  </w:tcBorders>
                  <w:noWrap w:val="0"/>
                  <w:vAlign w:val="center"/>
                </w:tcPr>
                <w:p w14:paraId="3772324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p>
              </w:tc>
              <w:tc>
                <w:tcPr>
                  <w:tcW w:w="901" w:type="pct"/>
                  <w:tcBorders>
                    <w:tl2br w:val="nil"/>
                    <w:tr2bl w:val="nil"/>
                  </w:tcBorders>
                  <w:noWrap w:val="0"/>
                  <w:vAlign w:val="center"/>
                </w:tcPr>
                <w:p w14:paraId="5BE5CAF6">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供水</w:t>
                  </w:r>
                </w:p>
              </w:tc>
              <w:tc>
                <w:tcPr>
                  <w:tcW w:w="2585" w:type="pct"/>
                  <w:tcBorders>
                    <w:tl2br w:val="nil"/>
                    <w:tr2bl w:val="nil"/>
                  </w:tcBorders>
                  <w:noWrap w:val="0"/>
                  <w:vAlign w:val="center"/>
                </w:tcPr>
                <w:p w14:paraId="56E8BD80">
                  <w:pPr>
                    <w:keepNext w:val="0"/>
                    <w:keepLines w:val="0"/>
                    <w:widowControl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eastAsia="宋体" w:cs="Times New Roman"/>
                      <w:b w:val="0"/>
                      <w:color w:val="auto"/>
                      <w:spacing w:val="0"/>
                      <w:kern w:val="2"/>
                      <w:sz w:val="21"/>
                      <w:szCs w:val="21"/>
                      <w:highlight w:val="none"/>
                      <w:lang w:val="en-US" w:eastAsia="zh-CN" w:bidi="ar-SA"/>
                    </w:rPr>
                  </w:pPr>
                  <w:r>
                    <w:rPr>
                      <w:rFonts w:hint="eastAsia" w:cs="Times New Roman"/>
                      <w:b w:val="0"/>
                      <w:color w:val="auto"/>
                      <w:spacing w:val="0"/>
                      <w:kern w:val="2"/>
                      <w:sz w:val="21"/>
                      <w:szCs w:val="21"/>
                      <w:highlight w:val="none"/>
                      <w:lang w:val="en-US" w:eastAsia="zh-CN" w:bidi="ar-SA"/>
                    </w:rPr>
                    <w:t>园区供水管网（已建）</w:t>
                  </w:r>
                </w:p>
              </w:tc>
              <w:tc>
                <w:tcPr>
                  <w:tcW w:w="784" w:type="pct"/>
                  <w:tcBorders>
                    <w:tl2br w:val="nil"/>
                    <w:tr2bl w:val="nil"/>
                  </w:tcBorders>
                  <w:noWrap w:val="0"/>
                  <w:vAlign w:val="center"/>
                </w:tcPr>
                <w:p w14:paraId="25E6C78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auto"/>
                      <w:sz w:val="21"/>
                      <w:szCs w:val="21"/>
                      <w:highlight w:val="none"/>
                      <w:lang w:val="en-US" w:eastAsia="zh-CN"/>
                    </w:rPr>
                  </w:pPr>
                  <w:r>
                    <w:rPr>
                      <w:rFonts w:hint="eastAsia" w:cs="Times New Roman"/>
                      <w:color w:val="auto"/>
                      <w:spacing w:val="-8"/>
                      <w:sz w:val="21"/>
                      <w:szCs w:val="21"/>
                      <w:highlight w:val="none"/>
                      <w:lang w:val="en-US" w:eastAsia="zh-CN"/>
                    </w:rPr>
                    <w:t>依托</w:t>
                  </w:r>
                </w:p>
              </w:tc>
            </w:tr>
            <w:tr w14:paraId="78ADC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7" w:type="pct"/>
                  <w:vMerge w:val="continue"/>
                  <w:tcBorders>
                    <w:tl2br w:val="nil"/>
                    <w:tr2bl w:val="nil"/>
                  </w:tcBorders>
                  <w:noWrap w:val="0"/>
                  <w:vAlign w:val="center"/>
                </w:tcPr>
                <w:p w14:paraId="060EFE60">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p>
              </w:tc>
              <w:tc>
                <w:tcPr>
                  <w:tcW w:w="901" w:type="pct"/>
                  <w:tcBorders>
                    <w:tl2br w:val="nil"/>
                    <w:tr2bl w:val="nil"/>
                  </w:tcBorders>
                  <w:noWrap w:val="0"/>
                  <w:vAlign w:val="center"/>
                </w:tcPr>
                <w:p w14:paraId="7187CE00">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cs="Times New Roman"/>
                      <w:b w:val="0"/>
                      <w:color w:val="auto"/>
                      <w:kern w:val="2"/>
                      <w:sz w:val="21"/>
                      <w:szCs w:val="21"/>
                      <w:highlight w:val="none"/>
                      <w:lang w:val="en-US" w:eastAsia="zh-CN" w:bidi="ar-SA"/>
                    </w:rPr>
                    <w:t>排水</w:t>
                  </w:r>
                </w:p>
              </w:tc>
              <w:tc>
                <w:tcPr>
                  <w:tcW w:w="2585" w:type="pct"/>
                  <w:tcBorders>
                    <w:tl2br w:val="nil"/>
                    <w:tr2bl w:val="nil"/>
                  </w:tcBorders>
                  <w:noWrap w:val="0"/>
                  <w:vAlign w:val="center"/>
                </w:tcPr>
                <w:p w14:paraId="6A74724D">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color w:val="auto"/>
                      <w:spacing w:val="0"/>
                      <w:kern w:val="2"/>
                      <w:sz w:val="21"/>
                      <w:szCs w:val="21"/>
                      <w:highlight w:val="none"/>
                      <w:lang w:val="en-US" w:eastAsia="zh-CN" w:bidi="ar-SA"/>
                    </w:rPr>
                  </w:pPr>
                  <w:r>
                    <w:rPr>
                      <w:rFonts w:hint="eastAsia" w:cs="Times New Roman"/>
                      <w:color w:val="auto"/>
                      <w:spacing w:val="0"/>
                      <w:kern w:val="0"/>
                      <w:sz w:val="21"/>
                      <w:szCs w:val="21"/>
                      <w:lang w:val="en-US" w:eastAsia="zh-CN" w:bidi="ar"/>
                    </w:rPr>
                    <w:t>无排水</w:t>
                  </w:r>
                </w:p>
              </w:tc>
              <w:tc>
                <w:tcPr>
                  <w:tcW w:w="784" w:type="pct"/>
                  <w:tcBorders>
                    <w:tl2br w:val="nil"/>
                    <w:tr2bl w:val="nil"/>
                  </w:tcBorders>
                  <w:noWrap w:val="0"/>
                  <w:vAlign w:val="center"/>
                </w:tcPr>
                <w:p w14:paraId="6723191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auto"/>
                      <w:sz w:val="21"/>
                      <w:szCs w:val="21"/>
                      <w:highlight w:val="none"/>
                      <w:lang w:val="en-US" w:eastAsia="zh-CN"/>
                    </w:rPr>
                  </w:pPr>
                  <w:r>
                    <w:rPr>
                      <w:rFonts w:hint="default" w:ascii="Times New Roman" w:hAnsi="Times New Roman" w:cs="Times New Roman"/>
                      <w:b w:val="0"/>
                      <w:color w:val="auto"/>
                      <w:sz w:val="21"/>
                      <w:szCs w:val="21"/>
                      <w:highlight w:val="none"/>
                      <w:lang w:val="en-US" w:eastAsia="zh-CN"/>
                    </w:rPr>
                    <w:t>/</w:t>
                  </w:r>
                </w:p>
              </w:tc>
            </w:tr>
            <w:tr w14:paraId="1AF8A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7" w:type="pct"/>
                  <w:vMerge w:val="restart"/>
                  <w:tcBorders>
                    <w:tl2br w:val="nil"/>
                    <w:tr2bl w:val="nil"/>
                  </w:tcBorders>
                  <w:noWrap w:val="0"/>
                  <w:vAlign w:val="center"/>
                </w:tcPr>
                <w:p w14:paraId="6E863FF5">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环保</w:t>
                  </w:r>
                </w:p>
                <w:p w14:paraId="01C4BE49">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工程</w:t>
                  </w:r>
                </w:p>
              </w:tc>
              <w:tc>
                <w:tcPr>
                  <w:tcW w:w="901" w:type="pct"/>
                  <w:tcBorders>
                    <w:tl2br w:val="nil"/>
                    <w:tr2bl w:val="nil"/>
                  </w:tcBorders>
                  <w:noWrap w:val="0"/>
                  <w:vAlign w:val="center"/>
                </w:tcPr>
                <w:p w14:paraId="7839ABA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废</w:t>
                  </w:r>
                  <w:r>
                    <w:rPr>
                      <w:rFonts w:hint="default" w:ascii="Times New Roman" w:hAnsi="Times New Roman" w:cs="Times New Roman"/>
                      <w:b w:val="0"/>
                      <w:color w:val="auto"/>
                      <w:kern w:val="2"/>
                      <w:sz w:val="21"/>
                      <w:szCs w:val="21"/>
                      <w:highlight w:val="none"/>
                      <w:lang w:val="en-US" w:eastAsia="zh-CN" w:bidi="ar-SA"/>
                    </w:rPr>
                    <w:t>水</w:t>
                  </w:r>
                  <w:r>
                    <w:rPr>
                      <w:rFonts w:hint="default" w:ascii="Times New Roman" w:hAnsi="Times New Roman" w:eastAsia="宋体" w:cs="Times New Roman"/>
                      <w:b w:val="0"/>
                      <w:color w:val="auto"/>
                      <w:kern w:val="2"/>
                      <w:sz w:val="21"/>
                      <w:szCs w:val="21"/>
                      <w:highlight w:val="none"/>
                      <w:lang w:val="en-US" w:eastAsia="zh-CN" w:bidi="ar-SA"/>
                    </w:rPr>
                    <w:t>治理</w:t>
                  </w:r>
                </w:p>
              </w:tc>
              <w:tc>
                <w:tcPr>
                  <w:tcW w:w="2585" w:type="pct"/>
                  <w:tcBorders>
                    <w:tl2br w:val="nil"/>
                    <w:tr2bl w:val="nil"/>
                  </w:tcBorders>
                  <w:noWrap w:val="0"/>
                  <w:vAlign w:val="center"/>
                </w:tcPr>
                <w:p w14:paraId="3D8A2D67">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eastAsia="宋体" w:cs="Times New Roman"/>
                      <w:b w:val="0"/>
                      <w:color w:val="auto"/>
                      <w:spacing w:val="0"/>
                      <w:kern w:val="2"/>
                      <w:sz w:val="21"/>
                      <w:szCs w:val="21"/>
                      <w:highlight w:val="none"/>
                      <w:lang w:val="en-US" w:eastAsia="zh-CN" w:bidi="ar-SA"/>
                    </w:rPr>
                  </w:pPr>
                  <w:r>
                    <w:rPr>
                      <w:rFonts w:hint="eastAsia" w:cs="Times New Roman"/>
                      <w:color w:val="auto"/>
                      <w:spacing w:val="0"/>
                      <w:kern w:val="0"/>
                      <w:sz w:val="21"/>
                      <w:szCs w:val="21"/>
                      <w:lang w:val="en-US" w:eastAsia="zh-CN" w:bidi="ar"/>
                    </w:rPr>
                    <w:t>项目喷淋用水无排水</w:t>
                  </w:r>
                </w:p>
              </w:tc>
              <w:tc>
                <w:tcPr>
                  <w:tcW w:w="784" w:type="pct"/>
                  <w:tcBorders>
                    <w:tl2br w:val="nil"/>
                    <w:tr2bl w:val="nil"/>
                  </w:tcBorders>
                  <w:noWrap w:val="0"/>
                  <w:vAlign w:val="center"/>
                </w:tcPr>
                <w:p w14:paraId="311DB3E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14:paraId="708E2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7" w:type="pct"/>
                  <w:vMerge w:val="continue"/>
                  <w:tcBorders>
                    <w:tl2br w:val="nil"/>
                    <w:tr2bl w:val="nil"/>
                  </w:tcBorders>
                  <w:noWrap w:val="0"/>
                  <w:vAlign w:val="center"/>
                </w:tcPr>
                <w:p w14:paraId="0C7DA73A">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p>
              </w:tc>
              <w:tc>
                <w:tcPr>
                  <w:tcW w:w="901" w:type="pct"/>
                  <w:tcBorders>
                    <w:tl2br w:val="nil"/>
                    <w:tr2bl w:val="nil"/>
                  </w:tcBorders>
                  <w:noWrap w:val="0"/>
                  <w:vAlign w:val="center"/>
                </w:tcPr>
                <w:p w14:paraId="1454A6AB">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cs="Times New Roman"/>
                      <w:b w:val="0"/>
                      <w:color w:val="auto"/>
                      <w:kern w:val="2"/>
                      <w:sz w:val="21"/>
                      <w:szCs w:val="21"/>
                      <w:highlight w:val="none"/>
                      <w:lang w:val="en-US" w:eastAsia="zh-CN" w:bidi="ar-SA"/>
                    </w:rPr>
                    <w:t>废气处理</w:t>
                  </w:r>
                </w:p>
              </w:tc>
              <w:tc>
                <w:tcPr>
                  <w:tcW w:w="2585" w:type="pct"/>
                  <w:tcBorders>
                    <w:tl2br w:val="nil"/>
                    <w:tr2bl w:val="nil"/>
                  </w:tcBorders>
                  <w:noWrap w:val="0"/>
                  <w:vAlign w:val="center"/>
                </w:tcPr>
                <w:p w14:paraId="44305405">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eastAsia="宋体" w:cs="Times New Roman"/>
                      <w:b w:val="0"/>
                      <w:color w:val="auto"/>
                      <w:spacing w:val="0"/>
                      <w:kern w:val="2"/>
                      <w:sz w:val="21"/>
                      <w:szCs w:val="21"/>
                      <w:highlight w:val="none"/>
                      <w:lang w:val="en-US" w:eastAsia="zh-CN" w:bidi="ar-SA"/>
                    </w:rPr>
                  </w:pPr>
                  <w:r>
                    <w:rPr>
                      <w:rFonts w:hint="eastAsia" w:cs="Times New Roman"/>
                      <w:color w:val="auto"/>
                      <w:spacing w:val="0"/>
                      <w:kern w:val="0"/>
                      <w:sz w:val="21"/>
                      <w:szCs w:val="21"/>
                      <w:lang w:val="en-US" w:eastAsia="zh-CN" w:bidi="ar"/>
                    </w:rPr>
                    <w:t>煤棚</w:t>
                  </w:r>
                  <w:r>
                    <w:rPr>
                      <w:rFonts w:hint="default" w:ascii="Times New Roman" w:hAnsi="Times New Roman" w:eastAsia="宋体" w:cs="Times New Roman"/>
                      <w:color w:val="auto"/>
                      <w:spacing w:val="0"/>
                      <w:kern w:val="0"/>
                      <w:sz w:val="21"/>
                      <w:szCs w:val="21"/>
                      <w:lang w:val="en-US" w:eastAsia="zh-CN" w:bidi="ar"/>
                    </w:rPr>
                    <w:t>内设置喷淋装置，</w:t>
                  </w:r>
                  <w:r>
                    <w:rPr>
                      <w:rFonts w:hint="eastAsia" w:cs="Times New Roman"/>
                      <w:color w:val="auto"/>
                      <w:spacing w:val="0"/>
                      <w:kern w:val="0"/>
                      <w:sz w:val="21"/>
                      <w:szCs w:val="21"/>
                      <w:lang w:val="en-US" w:eastAsia="zh-CN" w:bidi="ar"/>
                    </w:rPr>
                    <w:t>喷淋点位15个</w:t>
                  </w:r>
                  <w:r>
                    <w:rPr>
                      <w:rFonts w:hint="default" w:ascii="Times New Roman" w:hAnsi="Times New Roman" w:eastAsia="宋体" w:cs="Times New Roman"/>
                      <w:color w:val="auto"/>
                      <w:spacing w:val="0"/>
                      <w:kern w:val="0"/>
                      <w:sz w:val="21"/>
                      <w:szCs w:val="21"/>
                      <w:lang w:val="en-US" w:eastAsia="zh-CN" w:bidi="ar"/>
                    </w:rPr>
                    <w:t>；厂区道路硬化，并定期对道路洒水抑尘；运输车辆采取苫布遮盖</w:t>
                  </w:r>
                </w:p>
              </w:tc>
              <w:tc>
                <w:tcPr>
                  <w:tcW w:w="784" w:type="pct"/>
                  <w:tcBorders>
                    <w:tl2br w:val="nil"/>
                    <w:tr2bl w:val="nil"/>
                  </w:tcBorders>
                  <w:noWrap w:val="0"/>
                  <w:vAlign w:val="center"/>
                </w:tcPr>
                <w:p w14:paraId="5E4C73C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b w:val="0"/>
                      <w:color w:val="auto"/>
                      <w:sz w:val="21"/>
                      <w:szCs w:val="21"/>
                      <w:highlight w:val="none"/>
                      <w:lang w:val="en-US" w:eastAsia="zh-CN"/>
                    </w:rPr>
                    <w:t>新建</w:t>
                  </w:r>
                </w:p>
              </w:tc>
            </w:tr>
            <w:tr w14:paraId="2D1B3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7" w:type="pct"/>
                  <w:vMerge w:val="continue"/>
                  <w:tcBorders>
                    <w:tl2br w:val="nil"/>
                    <w:tr2bl w:val="nil"/>
                  </w:tcBorders>
                  <w:noWrap w:val="0"/>
                  <w:vAlign w:val="center"/>
                </w:tcPr>
                <w:p w14:paraId="7BCC1650">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p>
              </w:tc>
              <w:tc>
                <w:tcPr>
                  <w:tcW w:w="901" w:type="pct"/>
                  <w:tcBorders>
                    <w:tl2br w:val="nil"/>
                    <w:tr2bl w:val="nil"/>
                  </w:tcBorders>
                  <w:noWrap w:val="0"/>
                  <w:vAlign w:val="center"/>
                </w:tcPr>
                <w:p w14:paraId="769F2D58">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噪声处理</w:t>
                  </w:r>
                </w:p>
              </w:tc>
              <w:tc>
                <w:tcPr>
                  <w:tcW w:w="2585" w:type="pct"/>
                  <w:tcBorders>
                    <w:tl2br w:val="nil"/>
                    <w:tr2bl w:val="nil"/>
                  </w:tcBorders>
                  <w:noWrap w:val="0"/>
                  <w:vAlign w:val="center"/>
                </w:tcPr>
                <w:p w14:paraId="13F58E0F">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spacing w:val="0"/>
                      <w:kern w:val="2"/>
                      <w:sz w:val="21"/>
                      <w:szCs w:val="21"/>
                      <w:highlight w:val="none"/>
                      <w:lang w:val="en-US" w:eastAsia="zh-CN" w:bidi="ar-SA"/>
                    </w:rPr>
                  </w:pPr>
                  <w:r>
                    <w:rPr>
                      <w:rFonts w:hint="default" w:ascii="Times New Roman" w:hAnsi="Times New Roman" w:eastAsia="宋体" w:cs="Times New Roman"/>
                      <w:b w:val="0"/>
                      <w:color w:val="auto"/>
                      <w:spacing w:val="0"/>
                      <w:kern w:val="2"/>
                      <w:sz w:val="21"/>
                      <w:szCs w:val="21"/>
                      <w:highlight w:val="none"/>
                      <w:lang w:val="en-US" w:eastAsia="zh-CN" w:bidi="ar-SA"/>
                    </w:rPr>
                    <w:t>选用低噪声设备，</w:t>
                  </w:r>
                  <w:r>
                    <w:rPr>
                      <w:rFonts w:hint="eastAsia" w:cs="Times New Roman"/>
                      <w:b w:val="0"/>
                      <w:color w:val="auto"/>
                      <w:spacing w:val="0"/>
                      <w:kern w:val="2"/>
                      <w:sz w:val="21"/>
                      <w:szCs w:val="21"/>
                      <w:highlight w:val="none"/>
                      <w:lang w:val="en-US" w:eastAsia="zh-CN" w:bidi="ar-SA"/>
                    </w:rPr>
                    <w:t>封闭车间</w:t>
                  </w:r>
                </w:p>
              </w:tc>
              <w:tc>
                <w:tcPr>
                  <w:tcW w:w="784" w:type="pct"/>
                  <w:tcBorders>
                    <w:tl2br w:val="nil"/>
                    <w:tr2bl w:val="nil"/>
                  </w:tcBorders>
                  <w:noWrap w:val="0"/>
                  <w:vAlign w:val="center"/>
                </w:tcPr>
                <w:p w14:paraId="0BA01DD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依托</w:t>
                  </w:r>
                </w:p>
              </w:tc>
            </w:tr>
            <w:tr w14:paraId="27627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7" w:type="pct"/>
                  <w:vMerge w:val="continue"/>
                  <w:tcBorders>
                    <w:tl2br w:val="nil"/>
                    <w:tr2bl w:val="nil"/>
                  </w:tcBorders>
                  <w:noWrap w:val="0"/>
                  <w:vAlign w:val="center"/>
                </w:tcPr>
                <w:p w14:paraId="3F908EAE">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p>
              </w:tc>
              <w:tc>
                <w:tcPr>
                  <w:tcW w:w="901" w:type="pct"/>
                  <w:tcBorders>
                    <w:tl2br w:val="nil"/>
                    <w:tr2bl w:val="nil"/>
                  </w:tcBorders>
                  <w:noWrap w:val="0"/>
                  <w:vAlign w:val="center"/>
                </w:tcPr>
                <w:p w14:paraId="5C44CFFD">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固废治理</w:t>
                  </w:r>
                </w:p>
              </w:tc>
              <w:tc>
                <w:tcPr>
                  <w:tcW w:w="2585" w:type="pct"/>
                  <w:tcBorders>
                    <w:tl2br w:val="nil"/>
                    <w:tr2bl w:val="nil"/>
                  </w:tcBorders>
                  <w:noWrap w:val="0"/>
                  <w:vAlign w:val="center"/>
                </w:tcPr>
                <w:p w14:paraId="57C9AF4C">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无固废产生</w:t>
                  </w:r>
                </w:p>
              </w:tc>
              <w:tc>
                <w:tcPr>
                  <w:tcW w:w="784" w:type="pct"/>
                  <w:tcBorders>
                    <w:tl2br w:val="nil"/>
                    <w:tr2bl w:val="nil"/>
                  </w:tcBorders>
                  <w:noWrap w:val="0"/>
                  <w:vAlign w:val="center"/>
                </w:tcPr>
                <w:p w14:paraId="63E5B96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bl>
          <w:p w14:paraId="00586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Times New Roman" w:hAnsi="Times New Roman" w:cs="Times New Roman"/>
                <w:b/>
                <w:bCs/>
                <w:color w:val="auto"/>
                <w:sz w:val="24"/>
                <w:szCs w:val="24"/>
                <w:lang w:val="en-US" w:eastAsia="zh-CN"/>
              </w:rPr>
            </w:pPr>
          </w:p>
          <w:p w14:paraId="74BF89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Times New Roman" w:hAnsi="Times New Roman" w:cs="Times New Roman"/>
                <w:b/>
                <w:bCs/>
                <w:color w:val="auto"/>
                <w:sz w:val="24"/>
                <w:szCs w:val="24"/>
                <w:lang w:val="en-US" w:eastAsia="zh-CN"/>
              </w:rPr>
            </w:pPr>
          </w:p>
          <w:p w14:paraId="7975EB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3 项目</w:t>
            </w:r>
            <w:r>
              <w:rPr>
                <w:rFonts w:hint="default" w:ascii="Times New Roman" w:hAnsi="Times New Roman" w:cs="Times New Roman"/>
                <w:b/>
                <w:bCs/>
                <w:color w:val="auto"/>
                <w:sz w:val="24"/>
                <w:szCs w:val="24"/>
                <w:lang w:val="en-US" w:eastAsia="zh-CN"/>
              </w:rPr>
              <w:t>产品方案</w:t>
            </w:r>
          </w:p>
          <w:p w14:paraId="6CC0B573">
            <w:pPr>
              <w:keepNext w:val="0"/>
              <w:keepLines w:val="0"/>
              <w:widowControl w:val="0"/>
              <w:suppressLineNumbers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二号煤棚</w:t>
            </w:r>
            <w:r>
              <w:rPr>
                <w:rFonts w:hint="eastAsia" w:cs="Times New Roman"/>
                <w:b w:val="0"/>
                <w:bCs w:val="0"/>
                <w:color w:val="auto"/>
                <w:kern w:val="2"/>
                <w:sz w:val="24"/>
                <w:szCs w:val="24"/>
                <w:highlight w:val="none"/>
                <w:lang w:val="en-US" w:eastAsia="zh-CN" w:bidi="ar-SA"/>
              </w:rPr>
              <w:t>储煤吨位3000</w:t>
            </w:r>
            <w:r>
              <w:rPr>
                <w:rFonts w:hint="eastAsia" w:ascii="Times New Roman" w:hAnsi="Times New Roman" w:eastAsia="宋体" w:cs="Times New Roman"/>
                <w:b w:val="0"/>
                <w:bCs w:val="0"/>
                <w:color w:val="auto"/>
                <w:kern w:val="2"/>
                <w:sz w:val="24"/>
                <w:szCs w:val="24"/>
                <w:highlight w:val="none"/>
                <w:lang w:val="en-US" w:eastAsia="zh-CN" w:bidi="ar-SA"/>
              </w:rPr>
              <w:t>吨</w:t>
            </w:r>
            <w:r>
              <w:rPr>
                <w:rFonts w:hint="eastAsia" w:cs="Times New Roman"/>
                <w:b w:val="0"/>
                <w:bCs w:val="0"/>
                <w:color w:val="auto"/>
                <w:kern w:val="2"/>
                <w:sz w:val="24"/>
                <w:szCs w:val="24"/>
                <w:highlight w:val="none"/>
                <w:lang w:val="en-US" w:eastAsia="zh-CN" w:bidi="ar-SA"/>
              </w:rPr>
              <w:t>，年周转煤量约5万吨</w:t>
            </w:r>
            <w:r>
              <w:rPr>
                <w:rFonts w:hint="eastAsia" w:cs="Times New Roman"/>
                <w:color w:val="auto"/>
                <w:kern w:val="0"/>
                <w:sz w:val="24"/>
                <w:szCs w:val="24"/>
                <w:lang w:val="en-US" w:eastAsia="zh-CN" w:bidi="ar-SA"/>
              </w:rPr>
              <w:t>，购入原煤数量及大小不发生变化。</w:t>
            </w:r>
          </w:p>
          <w:p w14:paraId="6BE72779">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b/>
                <w:color w:val="auto"/>
                <w:szCs w:val="24"/>
                <w:highlight w:val="none"/>
                <w:lang w:val="en-US" w:eastAsia="zh-CN"/>
              </w:rPr>
            </w:pPr>
            <w:r>
              <w:rPr>
                <w:rFonts w:hint="eastAsia" w:cs="Times New Roman"/>
                <w:b/>
                <w:color w:val="auto"/>
                <w:szCs w:val="24"/>
                <w:highlight w:val="none"/>
                <w:lang w:val="en-US" w:eastAsia="zh-CN"/>
              </w:rPr>
              <w:t>4</w:t>
            </w:r>
            <w:r>
              <w:rPr>
                <w:rFonts w:hint="default" w:ascii="Times New Roman" w:hAnsi="Times New Roman" w:cs="Times New Roman"/>
                <w:b/>
                <w:color w:val="auto"/>
                <w:szCs w:val="24"/>
                <w:highlight w:val="none"/>
                <w:lang w:val="en-US" w:eastAsia="zh-CN"/>
              </w:rPr>
              <w:t>、主要设备</w:t>
            </w:r>
          </w:p>
          <w:p w14:paraId="57E4C6F1">
            <w:pPr>
              <w:keepNext w:val="0"/>
              <w:keepLines w:val="0"/>
              <w:widowControl w:val="0"/>
              <w:suppressLineNumbers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输煤系统依托一号煤棚</w:t>
            </w:r>
            <w:r>
              <w:rPr>
                <w:rFonts w:hint="default" w:ascii="Times New Roman" w:hAnsi="Times New Roman" w:eastAsia="宋体" w:cs="Times New Roman"/>
                <w:color w:val="auto"/>
                <w:sz w:val="24"/>
                <w:szCs w:val="24"/>
                <w:lang w:val="en-US" w:eastAsia="zh-CN"/>
              </w:rPr>
              <w:t>全封闭输煤栈桥</w:t>
            </w:r>
            <w:r>
              <w:rPr>
                <w:rFonts w:hint="eastAsia" w:ascii="Times New Roman" w:hAnsi="Times New Roman" w:eastAsia="宋体" w:cs="Times New Roman"/>
                <w:color w:val="auto"/>
                <w:sz w:val="24"/>
                <w:szCs w:val="24"/>
                <w:lang w:val="en-US" w:eastAsia="zh-CN"/>
              </w:rPr>
              <w:t>，装卸机械、</w:t>
            </w:r>
            <w:r>
              <w:rPr>
                <w:rFonts w:hint="eastAsia" w:cs="Times New Roman"/>
                <w:color w:val="auto"/>
                <w:sz w:val="24"/>
                <w:szCs w:val="24"/>
                <w:lang w:val="en-US" w:eastAsia="zh-CN"/>
              </w:rPr>
              <w:t>运输</w:t>
            </w:r>
            <w:r>
              <w:rPr>
                <w:rFonts w:hint="eastAsia" w:ascii="Times New Roman" w:hAnsi="Times New Roman" w:eastAsia="宋体" w:cs="Times New Roman"/>
                <w:color w:val="auto"/>
                <w:sz w:val="24"/>
                <w:szCs w:val="24"/>
                <w:lang w:val="en-US" w:eastAsia="zh-CN"/>
              </w:rPr>
              <w:t>车辆依托现有</w:t>
            </w:r>
            <w:r>
              <w:rPr>
                <w:rFonts w:hint="eastAsia" w:cs="Times New Roman"/>
                <w:color w:val="auto"/>
                <w:sz w:val="24"/>
                <w:szCs w:val="24"/>
                <w:lang w:val="en-US" w:eastAsia="zh-CN"/>
              </w:rPr>
              <w:t>，其他设施设备详见下表。</w:t>
            </w:r>
          </w:p>
          <w:p w14:paraId="12BD4FE6">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1-4</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lang w:val="en-US" w:eastAsia="zh-CN"/>
              </w:rPr>
              <w:t>主要</w:t>
            </w:r>
            <w:r>
              <w:rPr>
                <w:rFonts w:hint="eastAsia" w:ascii="Times New Roman" w:hAnsi="Times New Roman" w:cs="Times New Roman"/>
                <w:b/>
                <w:bCs/>
                <w:color w:val="auto"/>
                <w:sz w:val="24"/>
                <w:szCs w:val="24"/>
                <w:highlight w:val="none"/>
                <w:lang w:val="en-US" w:eastAsia="zh-CN"/>
              </w:rPr>
              <w:t>设施设备一览表</w:t>
            </w:r>
          </w:p>
          <w:tbl>
            <w:tblPr>
              <w:tblStyle w:val="31"/>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301"/>
              <w:gridCol w:w="1676"/>
              <w:gridCol w:w="1491"/>
              <w:gridCol w:w="1609"/>
            </w:tblGrid>
            <w:tr w14:paraId="18AFD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0" w:type="dxa"/>
                  <w:tcBorders>
                    <w:tl2br w:val="nil"/>
                    <w:tr2bl w:val="nil"/>
                  </w:tcBorders>
                </w:tcPr>
                <w:p w14:paraId="66940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序号</w:t>
                  </w:r>
                </w:p>
              </w:tc>
              <w:tc>
                <w:tcPr>
                  <w:tcW w:w="2301" w:type="dxa"/>
                  <w:tcBorders>
                    <w:tl2br w:val="nil"/>
                    <w:tr2bl w:val="nil"/>
                  </w:tcBorders>
                </w:tcPr>
                <w:p w14:paraId="742B5E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设备名称</w:t>
                  </w:r>
                </w:p>
              </w:tc>
              <w:tc>
                <w:tcPr>
                  <w:tcW w:w="1676" w:type="dxa"/>
                  <w:tcBorders>
                    <w:tl2br w:val="nil"/>
                    <w:tr2bl w:val="nil"/>
                  </w:tcBorders>
                </w:tcPr>
                <w:p w14:paraId="55C94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数量</w:t>
                  </w:r>
                </w:p>
              </w:tc>
              <w:tc>
                <w:tcPr>
                  <w:tcW w:w="1491" w:type="dxa"/>
                  <w:tcBorders>
                    <w:tl2br w:val="nil"/>
                    <w:tr2bl w:val="nil"/>
                  </w:tcBorders>
                </w:tcPr>
                <w:p w14:paraId="06980D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单位</w:t>
                  </w:r>
                </w:p>
              </w:tc>
              <w:tc>
                <w:tcPr>
                  <w:tcW w:w="1609" w:type="dxa"/>
                  <w:tcBorders>
                    <w:tl2br w:val="nil"/>
                    <w:tr2bl w:val="nil"/>
                  </w:tcBorders>
                </w:tcPr>
                <w:p w14:paraId="6AB81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备注</w:t>
                  </w:r>
                </w:p>
              </w:tc>
            </w:tr>
            <w:tr w14:paraId="75449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0" w:type="dxa"/>
                  <w:tcBorders>
                    <w:tl2br w:val="nil"/>
                    <w:tr2bl w:val="nil"/>
                  </w:tcBorders>
                </w:tcPr>
                <w:p w14:paraId="5F54BD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w:t>
                  </w:r>
                </w:p>
              </w:tc>
              <w:tc>
                <w:tcPr>
                  <w:tcW w:w="2301" w:type="dxa"/>
                  <w:tcBorders>
                    <w:tl2br w:val="nil"/>
                    <w:tr2bl w:val="nil"/>
                  </w:tcBorders>
                </w:tcPr>
                <w:p w14:paraId="1F1F9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防爆照明灯</w:t>
                  </w:r>
                </w:p>
              </w:tc>
              <w:tc>
                <w:tcPr>
                  <w:tcW w:w="1676" w:type="dxa"/>
                  <w:tcBorders>
                    <w:tl2br w:val="nil"/>
                    <w:tr2bl w:val="nil"/>
                  </w:tcBorders>
                </w:tcPr>
                <w:p w14:paraId="49EA7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20</w:t>
                  </w:r>
                </w:p>
              </w:tc>
              <w:tc>
                <w:tcPr>
                  <w:tcW w:w="1491" w:type="dxa"/>
                  <w:tcBorders>
                    <w:tl2br w:val="nil"/>
                    <w:tr2bl w:val="nil"/>
                  </w:tcBorders>
                </w:tcPr>
                <w:p w14:paraId="3D4141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个</w:t>
                  </w:r>
                </w:p>
              </w:tc>
              <w:tc>
                <w:tcPr>
                  <w:tcW w:w="1609" w:type="dxa"/>
                  <w:tcBorders>
                    <w:tl2br w:val="nil"/>
                    <w:tr2bl w:val="nil"/>
                  </w:tcBorders>
                </w:tcPr>
                <w:p w14:paraId="2D2ED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p>
              </w:tc>
            </w:tr>
            <w:tr w14:paraId="45FC3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0" w:type="dxa"/>
                  <w:tcBorders>
                    <w:tl2br w:val="nil"/>
                    <w:tr2bl w:val="nil"/>
                  </w:tcBorders>
                </w:tcPr>
                <w:p w14:paraId="4A76BF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w:t>
                  </w:r>
                </w:p>
              </w:tc>
              <w:tc>
                <w:tcPr>
                  <w:tcW w:w="2301" w:type="dxa"/>
                  <w:tcBorders>
                    <w:tl2br w:val="nil"/>
                    <w:tr2bl w:val="nil"/>
                  </w:tcBorders>
                </w:tcPr>
                <w:p w14:paraId="040E3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喷淋设施</w:t>
                  </w:r>
                </w:p>
              </w:tc>
              <w:tc>
                <w:tcPr>
                  <w:tcW w:w="1676" w:type="dxa"/>
                  <w:tcBorders>
                    <w:tl2br w:val="nil"/>
                    <w:tr2bl w:val="nil"/>
                  </w:tcBorders>
                </w:tcPr>
                <w:p w14:paraId="7637CC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15</w:t>
                  </w:r>
                </w:p>
              </w:tc>
              <w:tc>
                <w:tcPr>
                  <w:tcW w:w="1491" w:type="dxa"/>
                  <w:tcBorders>
                    <w:tl2br w:val="nil"/>
                    <w:tr2bl w:val="nil"/>
                  </w:tcBorders>
                </w:tcPr>
                <w:p w14:paraId="1C2237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个</w:t>
                  </w:r>
                </w:p>
              </w:tc>
              <w:tc>
                <w:tcPr>
                  <w:tcW w:w="1609" w:type="dxa"/>
                  <w:tcBorders>
                    <w:tl2br w:val="nil"/>
                    <w:tr2bl w:val="nil"/>
                  </w:tcBorders>
                </w:tcPr>
                <w:p w14:paraId="01E12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3组</w:t>
                  </w:r>
                </w:p>
              </w:tc>
            </w:tr>
          </w:tbl>
          <w:p w14:paraId="41EDCA85">
            <w:pPr>
              <w:keepNext w:val="0"/>
              <w:keepLines w:val="0"/>
              <w:suppressLineNumbers w:val="0"/>
              <w:spacing w:before="0" w:beforeAutospacing="0" w:after="0" w:afterAutospacing="0" w:line="360" w:lineRule="auto"/>
              <w:ind w:left="0" w:right="0" w:firstLine="0" w:firstLineChars="0"/>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w:t>
            </w:r>
            <w:r>
              <w:rPr>
                <w:rFonts w:hint="default" w:ascii="Times New Roman" w:hAnsi="Times New Roman" w:cs="Times New Roman"/>
                <w:b/>
                <w:bCs/>
                <w:color w:val="auto"/>
                <w:sz w:val="24"/>
                <w:szCs w:val="24"/>
                <w:highlight w:val="none"/>
                <w:lang w:val="en-US" w:eastAsia="zh-CN"/>
              </w:rPr>
              <w:t>、原辅材料及能耗</w:t>
            </w:r>
          </w:p>
          <w:p w14:paraId="2C719FF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baseline"/>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本项目</w:t>
            </w:r>
            <w:r>
              <w:rPr>
                <w:rFonts w:hint="default" w:ascii="Times New Roman" w:hAnsi="Times New Roman" w:cs="Times New Roman"/>
                <w:color w:val="auto"/>
                <w:kern w:val="0"/>
                <w:sz w:val="24"/>
                <w:szCs w:val="24"/>
                <w:highlight w:val="none"/>
                <w:lang w:val="en-US" w:eastAsia="zh-CN"/>
              </w:rPr>
              <w:t>主要原辅材料见</w:t>
            </w:r>
            <w:r>
              <w:rPr>
                <w:rFonts w:hint="default" w:ascii="Times New Roman" w:hAnsi="Times New Roman" w:cs="Times New Roman"/>
                <w:color w:val="auto"/>
                <w:kern w:val="0"/>
                <w:sz w:val="24"/>
                <w:szCs w:val="24"/>
                <w:highlight w:val="none"/>
              </w:rPr>
              <w:t>下表</w:t>
            </w:r>
            <w:r>
              <w:rPr>
                <w:rFonts w:hint="eastAsia" w:cs="Times New Roman"/>
                <w:color w:val="auto"/>
                <w:kern w:val="0"/>
                <w:sz w:val="24"/>
                <w:szCs w:val="24"/>
                <w:highlight w:val="none"/>
                <w:lang w:val="en-US" w:eastAsia="zh-CN"/>
              </w:rPr>
              <w:t>1-5</w:t>
            </w:r>
            <w:r>
              <w:rPr>
                <w:rFonts w:hint="default" w:ascii="Times New Roman" w:hAnsi="Times New Roman" w:cs="Times New Roman"/>
                <w:color w:val="auto"/>
                <w:kern w:val="0"/>
                <w:sz w:val="24"/>
                <w:szCs w:val="24"/>
                <w:highlight w:val="none"/>
              </w:rPr>
              <w:t>。</w:t>
            </w:r>
          </w:p>
          <w:p w14:paraId="7B0BB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09" w:firstLineChars="10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1-5</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lang w:val="en-US" w:eastAsia="zh-CN"/>
              </w:rPr>
              <w:t>主要原辅材料</w:t>
            </w:r>
            <w:r>
              <w:rPr>
                <w:rFonts w:hint="eastAsia" w:cs="Times New Roman"/>
                <w:b/>
                <w:bCs/>
                <w:color w:val="auto"/>
                <w:sz w:val="24"/>
                <w:szCs w:val="24"/>
                <w:highlight w:val="none"/>
                <w:lang w:val="en-US" w:eastAsia="zh-CN"/>
              </w:rPr>
              <w:t>变化</w:t>
            </w:r>
            <w:r>
              <w:rPr>
                <w:rFonts w:hint="default" w:ascii="Times New Roman" w:hAnsi="Times New Roman" w:eastAsia="宋体" w:cs="Times New Roman"/>
                <w:b/>
                <w:bCs/>
                <w:color w:val="auto"/>
                <w:sz w:val="24"/>
                <w:szCs w:val="24"/>
                <w:highlight w:val="none"/>
                <w:lang w:val="en-US" w:eastAsia="zh-CN"/>
              </w:rPr>
              <w:t>一览表</w:t>
            </w:r>
            <w:r>
              <w:rPr>
                <w:rFonts w:hint="eastAsia" w:cs="Times New Roman"/>
                <w:b/>
                <w:bCs/>
                <w:color w:val="auto"/>
                <w:sz w:val="24"/>
                <w:szCs w:val="24"/>
                <w:highlight w:val="none"/>
                <w:lang w:val="en-US" w:eastAsia="zh-CN"/>
              </w:rPr>
              <w:t xml:space="preserve"> </w:t>
            </w:r>
          </w:p>
          <w:tbl>
            <w:tblPr>
              <w:tblStyle w:val="30"/>
              <w:tblW w:w="4998" w:type="pct"/>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42"/>
              <w:gridCol w:w="1278"/>
              <w:gridCol w:w="1135"/>
              <w:gridCol w:w="1560"/>
              <w:gridCol w:w="1140"/>
              <w:gridCol w:w="2601"/>
            </w:tblGrid>
            <w:tr w14:paraId="0B6B56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84" w:type="pct"/>
                  <w:tcBorders>
                    <w:tl2br w:val="nil"/>
                    <w:tr2bl w:val="nil"/>
                  </w:tcBorders>
                  <w:noWrap w:val="0"/>
                  <w:vAlign w:val="center"/>
                </w:tcPr>
                <w:p w14:paraId="6F2CD38B">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序号</w:t>
                  </w:r>
                </w:p>
              </w:tc>
              <w:tc>
                <w:tcPr>
                  <w:tcW w:w="764" w:type="pct"/>
                  <w:tcBorders>
                    <w:tl2br w:val="nil"/>
                    <w:tr2bl w:val="nil"/>
                  </w:tcBorders>
                  <w:noWrap w:val="0"/>
                  <w:vAlign w:val="center"/>
                </w:tcPr>
                <w:p w14:paraId="18979898">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项目名称</w:t>
                  </w:r>
                </w:p>
              </w:tc>
              <w:tc>
                <w:tcPr>
                  <w:tcW w:w="679" w:type="pct"/>
                  <w:tcBorders>
                    <w:right w:val="single" w:color="auto" w:sz="4" w:space="0"/>
                    <w:tl2br w:val="nil"/>
                    <w:tr2bl w:val="nil"/>
                  </w:tcBorders>
                  <w:noWrap w:val="0"/>
                  <w:vAlign w:val="center"/>
                </w:tcPr>
                <w:p w14:paraId="0D2339AF">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现有</w:t>
                  </w:r>
                  <w:r>
                    <w:rPr>
                      <w:rFonts w:hint="default" w:ascii="Times New Roman" w:hAnsi="Times New Roman" w:eastAsia="宋体" w:cs="Times New Roman"/>
                      <w:b w:val="0"/>
                      <w:color w:val="auto"/>
                      <w:kern w:val="2"/>
                      <w:sz w:val="21"/>
                      <w:szCs w:val="21"/>
                      <w:highlight w:val="none"/>
                      <w:lang w:val="en-US" w:eastAsia="zh-CN" w:bidi="ar-SA"/>
                    </w:rPr>
                    <w:t>年用量</w:t>
                  </w:r>
                </w:p>
              </w:tc>
              <w:tc>
                <w:tcPr>
                  <w:tcW w:w="933" w:type="pct"/>
                  <w:tcBorders>
                    <w:left w:val="single" w:color="auto" w:sz="4" w:space="0"/>
                    <w:right w:val="single" w:color="auto" w:sz="4" w:space="0"/>
                    <w:tl2br w:val="nil"/>
                    <w:tr2bl w:val="nil"/>
                  </w:tcBorders>
                  <w:noWrap w:val="0"/>
                  <w:vAlign w:val="center"/>
                </w:tcPr>
                <w:p w14:paraId="689F1467">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本次新增</w:t>
                  </w:r>
                  <w:r>
                    <w:rPr>
                      <w:rFonts w:hint="default" w:ascii="Times New Roman" w:hAnsi="Times New Roman" w:eastAsia="宋体" w:cs="Times New Roman"/>
                      <w:b w:val="0"/>
                      <w:color w:val="auto"/>
                      <w:kern w:val="2"/>
                      <w:sz w:val="21"/>
                      <w:szCs w:val="21"/>
                      <w:highlight w:val="none"/>
                      <w:lang w:val="en-US" w:eastAsia="zh-CN" w:bidi="ar-SA"/>
                    </w:rPr>
                    <w:t>用量</w:t>
                  </w:r>
                </w:p>
              </w:tc>
              <w:tc>
                <w:tcPr>
                  <w:tcW w:w="682" w:type="pct"/>
                  <w:tcBorders>
                    <w:left w:val="single" w:color="auto" w:sz="4" w:space="0"/>
                    <w:bottom w:val="single" w:color="auto" w:sz="4" w:space="0"/>
                    <w:tl2br w:val="nil"/>
                    <w:tr2bl w:val="nil"/>
                  </w:tcBorders>
                  <w:noWrap w:val="0"/>
                  <w:vAlign w:val="center"/>
                </w:tcPr>
                <w:p w14:paraId="3236BEC8">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变化量</w:t>
                  </w:r>
                </w:p>
              </w:tc>
              <w:tc>
                <w:tcPr>
                  <w:tcW w:w="1555" w:type="pct"/>
                  <w:tcBorders>
                    <w:tl2br w:val="nil"/>
                    <w:tr2bl w:val="nil"/>
                  </w:tcBorders>
                  <w:noWrap w:val="0"/>
                  <w:vAlign w:val="center"/>
                </w:tcPr>
                <w:p w14:paraId="2C0D08F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来源</w:t>
                  </w:r>
                </w:p>
              </w:tc>
            </w:tr>
            <w:tr w14:paraId="07E67B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84" w:type="pct"/>
                  <w:tcBorders>
                    <w:tl2br w:val="nil"/>
                    <w:tr2bl w:val="nil"/>
                  </w:tcBorders>
                  <w:noWrap w:val="0"/>
                  <w:vAlign w:val="center"/>
                </w:tcPr>
                <w:p w14:paraId="26AC6A5A">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764" w:type="pct"/>
                  <w:tcBorders>
                    <w:tl2br w:val="nil"/>
                    <w:tr2bl w:val="nil"/>
                  </w:tcBorders>
                  <w:noWrap w:val="0"/>
                  <w:vAlign w:val="center"/>
                </w:tcPr>
                <w:p w14:paraId="24D1DBBA">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煤</w:t>
                  </w:r>
                </w:p>
              </w:tc>
              <w:tc>
                <w:tcPr>
                  <w:tcW w:w="679" w:type="pct"/>
                  <w:tcBorders>
                    <w:right w:val="single" w:color="auto" w:sz="4" w:space="0"/>
                    <w:tl2br w:val="nil"/>
                    <w:tr2bl w:val="nil"/>
                  </w:tcBorders>
                  <w:noWrap w:val="0"/>
                  <w:vAlign w:val="center"/>
                </w:tcPr>
                <w:p w14:paraId="0571DA4F">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5</w:t>
                  </w:r>
                  <w:r>
                    <w:rPr>
                      <w:rFonts w:hint="default" w:ascii="Times New Roman" w:hAnsi="Times New Roman" w:eastAsia="宋体" w:cs="Times New Roman"/>
                      <w:b w:val="0"/>
                      <w:color w:val="auto"/>
                      <w:kern w:val="2"/>
                      <w:sz w:val="21"/>
                      <w:szCs w:val="21"/>
                      <w:highlight w:val="none"/>
                      <w:lang w:val="en-US" w:eastAsia="zh-CN" w:bidi="ar-SA"/>
                    </w:rPr>
                    <w:t>万吨</w:t>
                  </w:r>
                </w:p>
              </w:tc>
              <w:tc>
                <w:tcPr>
                  <w:tcW w:w="933" w:type="pct"/>
                  <w:tcBorders>
                    <w:left w:val="single" w:color="auto" w:sz="4" w:space="0"/>
                    <w:right w:val="single" w:color="auto" w:sz="4" w:space="0"/>
                    <w:tl2br w:val="nil"/>
                    <w:tr2bl w:val="nil"/>
                  </w:tcBorders>
                  <w:noWrap w:val="0"/>
                  <w:vAlign w:val="center"/>
                </w:tcPr>
                <w:p w14:paraId="169B7163">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5</w:t>
                  </w:r>
                  <w:r>
                    <w:rPr>
                      <w:rFonts w:hint="default" w:ascii="Times New Roman" w:hAnsi="Times New Roman" w:eastAsia="宋体" w:cs="Times New Roman"/>
                      <w:b w:val="0"/>
                      <w:color w:val="auto"/>
                      <w:kern w:val="2"/>
                      <w:sz w:val="21"/>
                      <w:szCs w:val="21"/>
                      <w:highlight w:val="none"/>
                      <w:lang w:val="en-US" w:eastAsia="zh-CN" w:bidi="ar-SA"/>
                    </w:rPr>
                    <w:t>万吨</w:t>
                  </w:r>
                </w:p>
              </w:tc>
              <w:tc>
                <w:tcPr>
                  <w:tcW w:w="682" w:type="pct"/>
                  <w:tcBorders>
                    <w:top w:val="single" w:color="auto" w:sz="4" w:space="0"/>
                    <w:left w:val="single" w:color="auto" w:sz="4" w:space="0"/>
                    <w:tl2br w:val="nil"/>
                    <w:tr2bl w:val="nil"/>
                  </w:tcBorders>
                  <w:noWrap w:val="0"/>
                  <w:vAlign w:val="center"/>
                </w:tcPr>
                <w:p w14:paraId="5DD37F75">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50000吨</w:t>
                  </w:r>
                </w:p>
              </w:tc>
              <w:tc>
                <w:tcPr>
                  <w:tcW w:w="1555" w:type="pct"/>
                  <w:tcBorders>
                    <w:tl2br w:val="nil"/>
                    <w:tr2bl w:val="nil"/>
                  </w:tcBorders>
                  <w:noWrap w:val="0"/>
                  <w:vAlign w:val="center"/>
                </w:tcPr>
                <w:p w14:paraId="43D77BB1">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来源于伊犁周边</w:t>
                  </w:r>
                  <w:r>
                    <w:rPr>
                      <w:rFonts w:hint="eastAsia" w:cs="Times New Roman"/>
                      <w:b w:val="0"/>
                      <w:color w:val="auto"/>
                      <w:kern w:val="2"/>
                      <w:sz w:val="21"/>
                      <w:szCs w:val="21"/>
                      <w:highlight w:val="none"/>
                      <w:lang w:val="en-US" w:eastAsia="zh-CN" w:bidi="ar-SA"/>
                    </w:rPr>
                    <w:t>露天</w:t>
                  </w:r>
                  <w:r>
                    <w:rPr>
                      <w:rFonts w:hint="default" w:ascii="Times New Roman" w:hAnsi="Times New Roman" w:eastAsia="宋体" w:cs="Times New Roman"/>
                      <w:b w:val="0"/>
                      <w:color w:val="auto"/>
                      <w:kern w:val="2"/>
                      <w:sz w:val="21"/>
                      <w:szCs w:val="21"/>
                      <w:highlight w:val="none"/>
                      <w:lang w:val="en-US" w:eastAsia="zh-CN" w:bidi="ar-SA"/>
                    </w:rPr>
                    <w:t>煤矿</w:t>
                  </w:r>
                  <w:r>
                    <w:rPr>
                      <w:rFonts w:hint="eastAsia" w:cs="Times New Roman"/>
                      <w:b w:val="0"/>
                      <w:color w:val="auto"/>
                      <w:kern w:val="2"/>
                      <w:sz w:val="21"/>
                      <w:szCs w:val="21"/>
                      <w:highlight w:val="none"/>
                      <w:lang w:val="en-US" w:eastAsia="zh-CN" w:bidi="ar-SA"/>
                    </w:rPr>
                    <w:t>花沫煤</w:t>
                  </w:r>
                  <w:r>
                    <w:rPr>
                      <w:rFonts w:hint="eastAsia" w:ascii="Times New Roman" w:hAnsi="Times New Roman" w:eastAsia="宋体" w:cs="Times New Roman"/>
                      <w:b w:val="0"/>
                      <w:color w:val="auto"/>
                      <w:kern w:val="2"/>
                      <w:sz w:val="21"/>
                      <w:szCs w:val="21"/>
                      <w:highlight w:val="none"/>
                      <w:lang w:val="en-US" w:eastAsia="zh-CN" w:bidi="ar-SA"/>
                    </w:rPr>
                    <w:t>，</w:t>
                  </w:r>
                  <w:r>
                    <w:rPr>
                      <w:rFonts w:hint="default" w:ascii="Times New Roman" w:hAnsi="Times New Roman" w:eastAsia="宋体" w:cs="Times New Roman"/>
                      <w:b w:val="0"/>
                      <w:color w:val="auto"/>
                      <w:kern w:val="2"/>
                      <w:sz w:val="21"/>
                      <w:szCs w:val="21"/>
                      <w:highlight w:val="none"/>
                      <w:lang w:val="en-US" w:eastAsia="zh-CN" w:bidi="ar-SA"/>
                    </w:rPr>
                    <w:t>采用汽车运输</w:t>
                  </w:r>
                </w:p>
              </w:tc>
            </w:tr>
            <w:tr w14:paraId="110827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84" w:type="pct"/>
                  <w:tcBorders>
                    <w:tl2br w:val="nil"/>
                    <w:tr2bl w:val="nil"/>
                  </w:tcBorders>
                  <w:noWrap w:val="0"/>
                  <w:vAlign w:val="center"/>
                </w:tcPr>
                <w:p w14:paraId="09E2497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764" w:type="pct"/>
                  <w:tcBorders>
                    <w:tl2br w:val="nil"/>
                    <w:tr2bl w:val="nil"/>
                  </w:tcBorders>
                  <w:noWrap w:val="0"/>
                  <w:vAlign w:val="center"/>
                </w:tcPr>
                <w:p w14:paraId="3E8644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w:t>
                  </w:r>
                </w:p>
              </w:tc>
              <w:tc>
                <w:tcPr>
                  <w:tcW w:w="679" w:type="pct"/>
                  <w:tcBorders>
                    <w:right w:val="single" w:color="auto" w:sz="4" w:space="0"/>
                    <w:tl2br w:val="nil"/>
                    <w:tr2bl w:val="nil"/>
                  </w:tcBorders>
                  <w:noWrap w:val="0"/>
                  <w:vAlign w:val="center"/>
                </w:tcPr>
                <w:p w14:paraId="2FC5AB3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b w:val="0"/>
                      <w:bCs/>
                      <w:color w:val="auto"/>
                      <w:sz w:val="21"/>
                      <w:szCs w:val="21"/>
                      <w:highlight w:val="none"/>
                      <w:lang w:val="en-US" w:eastAsia="zh-CN"/>
                    </w:rPr>
                    <w:t>3233</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/a</w:t>
                  </w:r>
                </w:p>
              </w:tc>
              <w:tc>
                <w:tcPr>
                  <w:tcW w:w="933" w:type="pct"/>
                  <w:tcBorders>
                    <w:left w:val="single" w:color="auto" w:sz="4" w:space="0"/>
                    <w:right w:val="single" w:color="auto" w:sz="4" w:space="0"/>
                    <w:tl2br w:val="nil"/>
                    <w:tr2bl w:val="nil"/>
                  </w:tcBorders>
                  <w:noWrap w:val="0"/>
                  <w:vAlign w:val="center"/>
                </w:tcPr>
                <w:p w14:paraId="0F4ED694">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3233</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/a</w:t>
                  </w:r>
                </w:p>
              </w:tc>
              <w:tc>
                <w:tcPr>
                  <w:tcW w:w="682" w:type="pct"/>
                  <w:tcBorders>
                    <w:left w:val="single" w:color="auto" w:sz="4" w:space="0"/>
                    <w:tl2br w:val="nil"/>
                    <w:tr2bl w:val="nil"/>
                  </w:tcBorders>
                  <w:noWrap w:val="0"/>
                  <w:vAlign w:val="center"/>
                </w:tcPr>
                <w:p w14:paraId="6CB0D505">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3233m</w:t>
                  </w:r>
                  <w:r>
                    <w:rPr>
                      <w:rFonts w:hint="eastAsia" w:cs="Times New Roman"/>
                      <w:b w:val="0"/>
                      <w:bCs/>
                      <w:color w:val="auto"/>
                      <w:sz w:val="21"/>
                      <w:szCs w:val="21"/>
                      <w:highlight w:val="none"/>
                      <w:vertAlign w:val="superscript"/>
                      <w:lang w:val="en-US" w:eastAsia="zh-CN"/>
                    </w:rPr>
                    <w:t>3</w:t>
                  </w:r>
                </w:p>
              </w:tc>
              <w:tc>
                <w:tcPr>
                  <w:tcW w:w="1555" w:type="pct"/>
                  <w:tcBorders>
                    <w:tl2br w:val="nil"/>
                    <w:tr2bl w:val="nil"/>
                  </w:tcBorders>
                  <w:noWrap w:val="0"/>
                  <w:vAlign w:val="center"/>
                </w:tcPr>
                <w:p w14:paraId="4FD7959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园区供水管网</w:t>
                  </w:r>
                </w:p>
              </w:tc>
            </w:tr>
            <w:tr w14:paraId="57D854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384" w:type="pct"/>
                  <w:tcBorders>
                    <w:tl2br w:val="nil"/>
                    <w:tr2bl w:val="nil"/>
                  </w:tcBorders>
                  <w:noWrap w:val="0"/>
                  <w:vAlign w:val="center"/>
                </w:tcPr>
                <w:p w14:paraId="5F8ED05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764" w:type="pct"/>
                  <w:tcBorders>
                    <w:tl2br w:val="nil"/>
                    <w:tr2bl w:val="nil"/>
                  </w:tcBorders>
                  <w:noWrap w:val="0"/>
                  <w:vAlign w:val="center"/>
                </w:tcPr>
                <w:p w14:paraId="3B605E2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w:t>
                  </w:r>
                </w:p>
              </w:tc>
              <w:tc>
                <w:tcPr>
                  <w:tcW w:w="679" w:type="pct"/>
                  <w:tcBorders>
                    <w:right w:val="single" w:color="auto" w:sz="4" w:space="0"/>
                    <w:tl2br w:val="nil"/>
                    <w:tr2bl w:val="nil"/>
                  </w:tcBorders>
                  <w:noWrap w:val="0"/>
                  <w:vAlign w:val="center"/>
                </w:tcPr>
                <w:p w14:paraId="0D00E47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4460</w:t>
                  </w:r>
                  <w:r>
                    <w:rPr>
                      <w:rFonts w:hint="default" w:ascii="Times New Roman" w:hAnsi="Times New Roman" w:eastAsia="宋体" w:cs="Times New Roman"/>
                      <w:color w:val="auto"/>
                      <w:sz w:val="21"/>
                      <w:szCs w:val="21"/>
                      <w:lang w:val="en-US" w:eastAsia="zh-CN"/>
                    </w:rPr>
                    <w:t>kw/a</w:t>
                  </w:r>
                </w:p>
              </w:tc>
              <w:tc>
                <w:tcPr>
                  <w:tcW w:w="933" w:type="pct"/>
                  <w:tcBorders>
                    <w:left w:val="single" w:color="auto" w:sz="4" w:space="0"/>
                    <w:right w:val="single" w:color="auto" w:sz="4" w:space="0"/>
                    <w:tl2br w:val="nil"/>
                    <w:tr2bl w:val="nil"/>
                  </w:tcBorders>
                  <w:noWrap w:val="0"/>
                  <w:vAlign w:val="center"/>
                </w:tcPr>
                <w:p w14:paraId="3389AED4">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4500</w:t>
                  </w:r>
                  <w:r>
                    <w:rPr>
                      <w:rFonts w:hint="default" w:ascii="Times New Roman" w:hAnsi="Times New Roman" w:eastAsia="宋体" w:cs="Times New Roman"/>
                      <w:color w:val="auto"/>
                      <w:sz w:val="21"/>
                      <w:szCs w:val="21"/>
                      <w:lang w:val="en-US" w:eastAsia="zh-CN"/>
                    </w:rPr>
                    <w:t>kw/a</w:t>
                  </w:r>
                </w:p>
              </w:tc>
              <w:tc>
                <w:tcPr>
                  <w:tcW w:w="682" w:type="pct"/>
                  <w:tcBorders>
                    <w:left w:val="single" w:color="auto" w:sz="4" w:space="0"/>
                    <w:tl2br w:val="nil"/>
                    <w:tr2bl w:val="nil"/>
                  </w:tcBorders>
                  <w:noWrap w:val="0"/>
                  <w:vAlign w:val="center"/>
                </w:tcPr>
                <w:p w14:paraId="44AAA0BF">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4500</w:t>
                  </w:r>
                  <w:r>
                    <w:rPr>
                      <w:rFonts w:hint="default" w:ascii="Times New Roman" w:hAnsi="Times New Roman" w:eastAsia="宋体" w:cs="Times New Roman"/>
                      <w:color w:val="auto"/>
                      <w:sz w:val="21"/>
                      <w:szCs w:val="21"/>
                      <w:lang w:val="en-US" w:eastAsia="zh-CN"/>
                    </w:rPr>
                    <w:t>kw/a</w:t>
                  </w:r>
                </w:p>
              </w:tc>
              <w:tc>
                <w:tcPr>
                  <w:tcW w:w="1555" w:type="pct"/>
                  <w:tcBorders>
                    <w:tl2br w:val="nil"/>
                    <w:tr2bl w:val="nil"/>
                  </w:tcBorders>
                  <w:noWrap w:val="0"/>
                  <w:vAlign w:val="center"/>
                </w:tcPr>
                <w:p w14:paraId="14A8259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园区供电系统</w:t>
                  </w:r>
                </w:p>
              </w:tc>
            </w:tr>
          </w:tbl>
          <w:p w14:paraId="119D9502">
            <w:pPr>
              <w:pStyle w:val="37"/>
              <w:spacing w:line="360" w:lineRule="auto"/>
              <w:ind w:left="0" w:leftChars="0" w:firstLine="0" w:firstLineChars="0"/>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6</w:t>
            </w:r>
            <w:r>
              <w:rPr>
                <w:rFonts w:hint="default" w:ascii="Times New Roman" w:hAnsi="Times New Roman" w:eastAsia="宋体" w:cs="Times New Roman"/>
                <w:b/>
                <w:bCs/>
                <w:color w:val="auto"/>
                <w:lang w:val="en-US" w:eastAsia="zh-CN"/>
              </w:rPr>
              <w:t xml:space="preserve"> 项目煤质分析</w:t>
            </w:r>
          </w:p>
          <w:p w14:paraId="3C04AFB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本项目原煤煤质分析见表</w:t>
            </w:r>
            <w:r>
              <w:rPr>
                <w:rFonts w:hint="eastAsia" w:cs="Times New Roman"/>
                <w:color w:val="auto"/>
                <w:sz w:val="24"/>
                <w:szCs w:val="24"/>
                <w:lang w:val="en-US" w:eastAsia="zh-CN"/>
              </w:rPr>
              <w:t>1-6。</w:t>
            </w:r>
          </w:p>
          <w:p w14:paraId="4F8A4A42">
            <w:pPr>
              <w:pStyle w:val="37"/>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w:t>
            </w:r>
            <w:r>
              <w:rPr>
                <w:rFonts w:hint="eastAsia" w:ascii="Times New Roman" w:cs="Times New Roman"/>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表</w:t>
            </w:r>
            <w:r>
              <w:rPr>
                <w:rFonts w:hint="eastAsia" w:ascii="Times New Roman" w:cs="Times New Roman"/>
                <w:b/>
                <w:bCs/>
                <w:color w:val="auto"/>
                <w:sz w:val="24"/>
                <w:szCs w:val="24"/>
                <w:lang w:val="en-US" w:eastAsia="zh-CN"/>
              </w:rPr>
              <w:t>1-6</w:t>
            </w:r>
            <w:r>
              <w:rPr>
                <w:rFonts w:hint="default" w:ascii="Times New Roman" w:hAnsi="Times New Roman" w:eastAsia="宋体" w:cs="Times New Roman"/>
                <w:b/>
                <w:bCs/>
                <w:color w:val="auto"/>
                <w:sz w:val="24"/>
                <w:szCs w:val="24"/>
                <w:lang w:val="en-US" w:eastAsia="zh-CN"/>
              </w:rPr>
              <w:t xml:space="preserve">  项目原煤煤质分析一览表</w:t>
            </w:r>
          </w:p>
          <w:tbl>
            <w:tblPr>
              <w:tblStyle w:val="30"/>
              <w:tblW w:w="4998" w:type="pct"/>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199"/>
              <w:gridCol w:w="1262"/>
              <w:gridCol w:w="1177"/>
              <w:gridCol w:w="1177"/>
              <w:gridCol w:w="1177"/>
              <w:gridCol w:w="1177"/>
              <w:gridCol w:w="1187"/>
            </w:tblGrid>
            <w:tr w14:paraId="1C2BCE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8" w:type="pct"/>
                  <w:tcBorders>
                    <w:tl2br w:val="nil"/>
                    <w:tr2bl w:val="nil"/>
                  </w:tcBorders>
                  <w:noWrap w:val="0"/>
                  <w:vAlign w:val="center"/>
                </w:tcPr>
                <w:p w14:paraId="5BAD560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项目</w:t>
                  </w:r>
                </w:p>
              </w:tc>
              <w:tc>
                <w:tcPr>
                  <w:tcW w:w="4281" w:type="pct"/>
                  <w:gridSpan w:val="6"/>
                  <w:tcBorders>
                    <w:tl2br w:val="nil"/>
                    <w:tr2bl w:val="nil"/>
                  </w:tcBorders>
                  <w:noWrap w:val="0"/>
                  <w:vAlign w:val="center"/>
                </w:tcPr>
                <w:p w14:paraId="3B7618BA">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物质成分</w:t>
                  </w:r>
                </w:p>
              </w:tc>
            </w:tr>
            <w:tr w14:paraId="618D74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8" w:type="pct"/>
                  <w:tcBorders>
                    <w:tl2br w:val="nil"/>
                    <w:tr2bl w:val="nil"/>
                  </w:tcBorders>
                  <w:noWrap w:val="0"/>
                  <w:vAlign w:val="center"/>
                </w:tcPr>
                <w:p w14:paraId="589B1ED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名称</w:t>
                  </w:r>
                </w:p>
              </w:tc>
              <w:tc>
                <w:tcPr>
                  <w:tcW w:w="755" w:type="pct"/>
                  <w:tcBorders>
                    <w:tl2br w:val="nil"/>
                    <w:tr2bl w:val="nil"/>
                  </w:tcBorders>
                  <w:noWrap w:val="0"/>
                  <w:vAlign w:val="center"/>
                </w:tcPr>
                <w:p w14:paraId="70C67D9D">
                  <w:pPr>
                    <w:keepNext w:val="0"/>
                    <w:keepLines w:val="0"/>
                    <w:widowControl/>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空气干燥基</w:t>
                  </w:r>
                </w:p>
                <w:p w14:paraId="1E73B09D">
                  <w:pPr>
                    <w:keepNext w:val="0"/>
                    <w:keepLines w:val="0"/>
                    <w:widowControl/>
                    <w:suppressLineNumbers w:val="0"/>
                    <w:spacing w:before="0" w:beforeAutospacing="0" w:after="0" w:afterAutospacing="0" w:line="240" w:lineRule="auto"/>
                    <w:ind w:left="0" w:leftChars="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0"/>
                      <w:sz w:val="21"/>
                      <w:szCs w:val="21"/>
                    </w:rPr>
                    <w:t>水分</w:t>
                  </w:r>
                </w:p>
              </w:tc>
              <w:tc>
                <w:tcPr>
                  <w:tcW w:w="704" w:type="pct"/>
                  <w:tcBorders>
                    <w:right w:val="single" w:color="auto" w:sz="4" w:space="0"/>
                    <w:tl2br w:val="nil"/>
                    <w:tr2bl w:val="nil"/>
                  </w:tcBorders>
                  <w:noWrap w:val="0"/>
                  <w:vAlign w:val="center"/>
                </w:tcPr>
                <w:p w14:paraId="05B7569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收到基灰分</w:t>
                  </w:r>
                </w:p>
              </w:tc>
              <w:tc>
                <w:tcPr>
                  <w:tcW w:w="704" w:type="pct"/>
                  <w:tcBorders>
                    <w:left w:val="single" w:color="auto" w:sz="4" w:space="0"/>
                    <w:right w:val="single" w:color="auto" w:sz="4" w:space="0"/>
                    <w:tl2br w:val="nil"/>
                    <w:tr2bl w:val="nil"/>
                  </w:tcBorders>
                  <w:noWrap w:val="0"/>
                  <w:vAlign w:val="center"/>
                </w:tcPr>
                <w:p w14:paraId="290E076F">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挥发酚</w:t>
                  </w:r>
                </w:p>
              </w:tc>
              <w:tc>
                <w:tcPr>
                  <w:tcW w:w="704" w:type="pct"/>
                  <w:tcBorders>
                    <w:left w:val="single" w:color="auto" w:sz="4" w:space="0"/>
                    <w:tl2br w:val="nil"/>
                    <w:tr2bl w:val="nil"/>
                  </w:tcBorders>
                  <w:noWrap w:val="0"/>
                  <w:vAlign w:val="center"/>
                </w:tcPr>
                <w:p w14:paraId="7F19E09F">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热值</w:t>
                  </w:r>
                </w:p>
              </w:tc>
              <w:tc>
                <w:tcPr>
                  <w:tcW w:w="704" w:type="pct"/>
                  <w:tcBorders>
                    <w:right w:val="single" w:color="auto" w:sz="4" w:space="0"/>
                    <w:tl2br w:val="nil"/>
                    <w:tr2bl w:val="nil"/>
                  </w:tcBorders>
                  <w:noWrap w:val="0"/>
                  <w:vAlign w:val="center"/>
                </w:tcPr>
                <w:p w14:paraId="4ECD994C">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收到基</w:t>
                  </w:r>
                </w:p>
                <w:p w14:paraId="5E1E611D">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固定碳</w:t>
                  </w:r>
                </w:p>
              </w:tc>
              <w:tc>
                <w:tcPr>
                  <w:tcW w:w="709" w:type="pct"/>
                  <w:tcBorders>
                    <w:left w:val="single" w:color="auto" w:sz="4" w:space="0"/>
                    <w:tl2br w:val="nil"/>
                    <w:tr2bl w:val="nil"/>
                  </w:tcBorders>
                  <w:noWrap w:val="0"/>
                  <w:vAlign w:val="center"/>
                </w:tcPr>
                <w:p w14:paraId="6B07C4EF">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收到基全硫</w:t>
                  </w:r>
                </w:p>
              </w:tc>
            </w:tr>
            <w:tr w14:paraId="6CD653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8" w:type="pct"/>
                  <w:tcBorders>
                    <w:tl2br w:val="nil"/>
                    <w:tr2bl w:val="nil"/>
                  </w:tcBorders>
                  <w:noWrap w:val="0"/>
                  <w:vAlign w:val="center"/>
                </w:tcPr>
                <w:p w14:paraId="46E2D296">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单位</w:t>
                  </w:r>
                </w:p>
              </w:tc>
              <w:tc>
                <w:tcPr>
                  <w:tcW w:w="755" w:type="pct"/>
                  <w:tcBorders>
                    <w:tl2br w:val="nil"/>
                    <w:tr2bl w:val="nil"/>
                  </w:tcBorders>
                  <w:noWrap w:val="0"/>
                  <w:vAlign w:val="center"/>
                </w:tcPr>
                <w:p w14:paraId="3061E4C3">
                  <w:pPr>
                    <w:keepNext w:val="0"/>
                    <w:keepLines w:val="0"/>
                    <w:widowControl/>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1"/>
                      <w:szCs w:val="21"/>
                    </w:rPr>
                  </w:pPr>
                  <w:r>
                    <w:rPr>
                      <w:rFonts w:hint="eastAsia" w:ascii="宋体" w:hAnsi="宋体" w:eastAsia="宋体" w:cs="宋体"/>
                      <w:b w:val="0"/>
                      <w:color w:val="auto"/>
                      <w:kern w:val="2"/>
                      <w:sz w:val="21"/>
                      <w:szCs w:val="21"/>
                      <w:highlight w:val="none"/>
                      <w:lang w:val="en-US" w:eastAsia="zh-CN" w:bidi="ar-SA"/>
                    </w:rPr>
                    <w:t>%</w:t>
                  </w:r>
                </w:p>
              </w:tc>
              <w:tc>
                <w:tcPr>
                  <w:tcW w:w="704" w:type="pct"/>
                  <w:tcBorders>
                    <w:right w:val="single" w:color="auto" w:sz="4" w:space="0"/>
                    <w:tl2br w:val="nil"/>
                    <w:tr2bl w:val="nil"/>
                  </w:tcBorders>
                  <w:noWrap w:val="0"/>
                  <w:vAlign w:val="center"/>
                </w:tcPr>
                <w:p w14:paraId="183B7467">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w:t>
                  </w:r>
                </w:p>
              </w:tc>
              <w:tc>
                <w:tcPr>
                  <w:tcW w:w="704" w:type="pct"/>
                  <w:tcBorders>
                    <w:left w:val="single" w:color="auto" w:sz="4" w:space="0"/>
                    <w:right w:val="single" w:color="auto" w:sz="4" w:space="0"/>
                    <w:tl2br w:val="nil"/>
                    <w:tr2bl w:val="nil"/>
                  </w:tcBorders>
                  <w:noWrap w:val="0"/>
                  <w:vAlign w:val="center"/>
                </w:tcPr>
                <w:p w14:paraId="2E1BC3DC">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w:t>
                  </w:r>
                </w:p>
              </w:tc>
              <w:tc>
                <w:tcPr>
                  <w:tcW w:w="704" w:type="pct"/>
                  <w:tcBorders>
                    <w:left w:val="single" w:color="auto" w:sz="4" w:space="0"/>
                    <w:tl2br w:val="nil"/>
                    <w:tr2bl w:val="nil"/>
                  </w:tcBorders>
                  <w:noWrap w:val="0"/>
                  <w:vAlign w:val="center"/>
                </w:tcPr>
                <w:p w14:paraId="1D540851">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0"/>
                      <w:sz w:val="21"/>
                      <w:szCs w:val="21"/>
                    </w:rPr>
                    <w:t>MJ/kg</w:t>
                  </w:r>
                </w:p>
              </w:tc>
              <w:tc>
                <w:tcPr>
                  <w:tcW w:w="704" w:type="pct"/>
                  <w:tcBorders>
                    <w:right w:val="single" w:color="auto" w:sz="4" w:space="0"/>
                    <w:tl2br w:val="nil"/>
                    <w:tr2bl w:val="nil"/>
                  </w:tcBorders>
                  <w:noWrap w:val="0"/>
                  <w:vAlign w:val="center"/>
                </w:tcPr>
                <w:p w14:paraId="1EEFEFA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w:t>
                  </w:r>
                </w:p>
              </w:tc>
              <w:tc>
                <w:tcPr>
                  <w:tcW w:w="709" w:type="pct"/>
                  <w:tcBorders>
                    <w:left w:val="single" w:color="auto" w:sz="4" w:space="0"/>
                    <w:tl2br w:val="nil"/>
                    <w:tr2bl w:val="nil"/>
                  </w:tcBorders>
                  <w:noWrap w:val="0"/>
                  <w:vAlign w:val="center"/>
                </w:tcPr>
                <w:p w14:paraId="6BF016B2">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w:t>
                  </w:r>
                </w:p>
              </w:tc>
            </w:tr>
            <w:tr w14:paraId="62460B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8" w:type="pct"/>
                  <w:tcBorders>
                    <w:tl2br w:val="nil"/>
                    <w:tr2bl w:val="nil"/>
                  </w:tcBorders>
                  <w:noWrap w:val="0"/>
                  <w:vAlign w:val="center"/>
                </w:tcPr>
                <w:p w14:paraId="3807918C">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含量</w:t>
                  </w:r>
                </w:p>
              </w:tc>
              <w:tc>
                <w:tcPr>
                  <w:tcW w:w="755" w:type="pct"/>
                  <w:tcBorders>
                    <w:tl2br w:val="nil"/>
                    <w:tr2bl w:val="nil"/>
                  </w:tcBorders>
                  <w:noWrap w:val="0"/>
                  <w:vAlign w:val="center"/>
                </w:tcPr>
                <w:p w14:paraId="4F5C7164">
                  <w:pPr>
                    <w:keepNext w:val="0"/>
                    <w:keepLines w:val="0"/>
                    <w:widowControl/>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9.92</w:t>
                  </w:r>
                </w:p>
              </w:tc>
              <w:tc>
                <w:tcPr>
                  <w:tcW w:w="704" w:type="pct"/>
                  <w:tcBorders>
                    <w:right w:val="single" w:color="auto" w:sz="4" w:space="0"/>
                    <w:tl2br w:val="nil"/>
                    <w:tr2bl w:val="nil"/>
                  </w:tcBorders>
                  <w:noWrap w:val="0"/>
                  <w:vAlign w:val="center"/>
                </w:tcPr>
                <w:p w14:paraId="17F3A595">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13.34</w:t>
                  </w:r>
                </w:p>
              </w:tc>
              <w:tc>
                <w:tcPr>
                  <w:tcW w:w="704" w:type="pct"/>
                  <w:tcBorders>
                    <w:left w:val="single" w:color="auto" w:sz="4" w:space="0"/>
                    <w:right w:val="single" w:color="auto" w:sz="4" w:space="0"/>
                    <w:tl2br w:val="nil"/>
                    <w:tr2bl w:val="nil"/>
                  </w:tcBorders>
                  <w:noWrap w:val="0"/>
                  <w:vAlign w:val="center"/>
                </w:tcPr>
                <w:p w14:paraId="068A7F8E">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35.37</w:t>
                  </w:r>
                </w:p>
              </w:tc>
              <w:tc>
                <w:tcPr>
                  <w:tcW w:w="704" w:type="pct"/>
                  <w:tcBorders>
                    <w:left w:val="single" w:color="auto" w:sz="4" w:space="0"/>
                    <w:tl2br w:val="nil"/>
                    <w:tr2bl w:val="nil"/>
                  </w:tcBorders>
                  <w:noWrap w:val="0"/>
                  <w:vAlign w:val="center"/>
                </w:tcPr>
                <w:p w14:paraId="0945BA8D">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21.17</w:t>
                  </w:r>
                </w:p>
              </w:tc>
              <w:tc>
                <w:tcPr>
                  <w:tcW w:w="704" w:type="pct"/>
                  <w:tcBorders>
                    <w:right w:val="single" w:color="auto" w:sz="4" w:space="0"/>
                    <w:tl2br w:val="nil"/>
                    <w:tr2bl w:val="nil"/>
                  </w:tcBorders>
                  <w:noWrap w:val="0"/>
                  <w:vAlign w:val="center"/>
                </w:tcPr>
                <w:p w14:paraId="77DFD99A">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0.296</w:t>
                  </w:r>
                </w:p>
              </w:tc>
              <w:tc>
                <w:tcPr>
                  <w:tcW w:w="709" w:type="pct"/>
                  <w:tcBorders>
                    <w:left w:val="single" w:color="auto" w:sz="4" w:space="0"/>
                    <w:tl2br w:val="nil"/>
                    <w:tr2bl w:val="nil"/>
                  </w:tcBorders>
                  <w:noWrap w:val="0"/>
                  <w:vAlign w:val="center"/>
                </w:tcPr>
                <w:p w14:paraId="222BA7B9">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1.15</w:t>
                  </w:r>
                </w:p>
              </w:tc>
            </w:tr>
          </w:tbl>
          <w:p w14:paraId="57BB647D">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color w:val="auto"/>
              </w:rPr>
            </w:pPr>
            <w:r>
              <w:rPr>
                <w:rFonts w:hint="eastAsia" w:cs="Times New Roman"/>
                <w:b/>
                <w:bCs/>
                <w:color w:val="auto"/>
                <w:sz w:val="24"/>
                <w:szCs w:val="24"/>
                <w:highlight w:val="none"/>
                <w:lang w:val="en-US" w:eastAsia="zh-CN"/>
              </w:rPr>
              <w:t>7</w:t>
            </w:r>
            <w:r>
              <w:rPr>
                <w:rFonts w:hint="eastAsia" w:ascii="Times New Roman" w:hAnsi="Times New Roman" w:cs="Times New Roman"/>
                <w:b/>
                <w:bCs/>
                <w:color w:val="auto"/>
                <w:sz w:val="24"/>
                <w:szCs w:val="24"/>
                <w:highlight w:val="none"/>
                <w:lang w:val="en-US" w:eastAsia="zh-CN"/>
              </w:rPr>
              <w:t>、</w:t>
            </w:r>
            <w:r>
              <w:rPr>
                <w:rFonts w:hint="default"/>
                <w:b/>
                <w:bCs/>
                <w:color w:val="auto"/>
              </w:rPr>
              <w:t>项目物料平衡。</w:t>
            </w:r>
            <w:r>
              <w:rPr>
                <w:rFonts w:hint="default"/>
                <w:color w:val="auto"/>
                <w:lang w:val="en-US" w:eastAsia="zh-CN"/>
              </w:rPr>
              <w:t xml:space="preserve"> </w:t>
            </w:r>
          </w:p>
          <w:p w14:paraId="208C6A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olor w:val="auto"/>
                <w:lang w:val="en-US" w:eastAsia="zh-CN"/>
              </w:rPr>
            </w:pPr>
            <w:r>
              <w:rPr>
                <w:rFonts w:hint="default"/>
                <w:color w:val="auto"/>
              </w:rPr>
              <w:t>项目物料平衡</w:t>
            </w:r>
            <w:r>
              <w:rPr>
                <w:rFonts w:hint="eastAsia"/>
                <w:color w:val="auto"/>
                <w:lang w:val="en-US" w:eastAsia="zh-CN"/>
              </w:rPr>
              <w:t>见下表。</w:t>
            </w:r>
          </w:p>
          <w:p w14:paraId="6292F6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olor w:val="auto"/>
                <w:lang w:val="en-US" w:eastAsia="zh-CN"/>
              </w:rPr>
            </w:pPr>
          </w:p>
          <w:p w14:paraId="2DAA4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olor w:val="auto"/>
                <w:lang w:val="en-US" w:eastAsia="zh-CN"/>
              </w:rPr>
            </w:pPr>
          </w:p>
          <w:p w14:paraId="25603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color w:val="auto"/>
                <w:lang w:val="en-US" w:eastAsia="zh-CN"/>
              </w:rPr>
            </w:pPr>
          </w:p>
          <w:p w14:paraId="7E6DA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09" w:firstLineChars="1000"/>
              <w:jc w:val="both"/>
              <w:textAlignment w:val="auto"/>
              <w:rPr>
                <w:rFonts w:hint="default"/>
                <w:b/>
                <w:bCs/>
                <w:color w:val="auto"/>
                <w:lang w:val="en-US" w:eastAsia="zh-CN"/>
              </w:rPr>
            </w:pPr>
            <w:r>
              <w:rPr>
                <w:rFonts w:hint="default"/>
                <w:b/>
                <w:bCs/>
                <w:color w:val="auto"/>
                <w:lang w:val="en-US" w:eastAsia="zh-CN"/>
              </w:rPr>
              <w:t>表</w:t>
            </w:r>
            <w:r>
              <w:rPr>
                <w:rFonts w:hint="eastAsia"/>
                <w:b/>
                <w:bCs/>
                <w:color w:val="auto"/>
                <w:lang w:val="en-US" w:eastAsia="zh-CN"/>
              </w:rPr>
              <w:t>1-7</w:t>
            </w:r>
            <w:r>
              <w:rPr>
                <w:rFonts w:hint="default"/>
                <w:b/>
                <w:bCs/>
                <w:color w:val="auto"/>
                <w:lang w:val="en-US" w:eastAsia="zh-CN"/>
              </w:rPr>
              <w:t xml:space="preserve"> 项目物料平衡一览表</w:t>
            </w:r>
          </w:p>
          <w:tbl>
            <w:tblPr>
              <w:tblStyle w:val="31"/>
              <w:tblW w:w="0" w:type="auto"/>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108"/>
              <w:gridCol w:w="1991"/>
              <w:gridCol w:w="3280"/>
            </w:tblGrid>
            <w:tr w14:paraId="5EA9B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1" w:type="dxa"/>
                  <w:vMerge w:val="restart"/>
                  <w:tcBorders>
                    <w:tl2br w:val="nil"/>
                    <w:tr2bl w:val="nil"/>
                  </w:tcBorders>
                  <w:noWrap w:val="0"/>
                  <w:vAlign w:val="center"/>
                </w:tcPr>
                <w:p w14:paraId="5AA0E00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4099" w:type="dxa"/>
                  <w:gridSpan w:val="2"/>
                  <w:tcBorders>
                    <w:tl2br w:val="nil"/>
                    <w:tr2bl w:val="nil"/>
                  </w:tcBorders>
                  <w:noWrap w:val="0"/>
                  <w:vAlign w:val="center"/>
                </w:tcPr>
                <w:p w14:paraId="745E226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入方</w:t>
                  </w:r>
                </w:p>
              </w:tc>
              <w:tc>
                <w:tcPr>
                  <w:tcW w:w="3280" w:type="dxa"/>
                  <w:tcBorders>
                    <w:tl2br w:val="nil"/>
                    <w:tr2bl w:val="nil"/>
                  </w:tcBorders>
                  <w:noWrap w:val="0"/>
                  <w:vAlign w:val="center"/>
                </w:tcPr>
                <w:p w14:paraId="4B17366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出方</w:t>
                  </w:r>
                </w:p>
              </w:tc>
            </w:tr>
            <w:tr w14:paraId="4D6BE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1" w:type="dxa"/>
                  <w:vMerge w:val="continue"/>
                  <w:tcBorders>
                    <w:tl2br w:val="nil"/>
                    <w:tr2bl w:val="nil"/>
                  </w:tcBorders>
                  <w:noWrap w:val="0"/>
                  <w:vAlign w:val="center"/>
                </w:tcPr>
                <w:p w14:paraId="061497B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2108" w:type="dxa"/>
                  <w:tcBorders>
                    <w:tl2br w:val="nil"/>
                    <w:tr2bl w:val="nil"/>
                  </w:tcBorders>
                  <w:noWrap w:val="0"/>
                  <w:vAlign w:val="center"/>
                </w:tcPr>
                <w:p w14:paraId="2FF5454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物料名称</w:t>
                  </w:r>
                </w:p>
              </w:tc>
              <w:tc>
                <w:tcPr>
                  <w:tcW w:w="1991" w:type="dxa"/>
                  <w:tcBorders>
                    <w:tl2br w:val="nil"/>
                    <w:tr2bl w:val="nil"/>
                  </w:tcBorders>
                  <w:noWrap w:val="0"/>
                  <w:vAlign w:val="center"/>
                </w:tcPr>
                <w:p w14:paraId="423D6F3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年耗用量</w:t>
                  </w:r>
                </w:p>
              </w:tc>
              <w:tc>
                <w:tcPr>
                  <w:tcW w:w="3280" w:type="dxa"/>
                  <w:tcBorders>
                    <w:tl2br w:val="nil"/>
                    <w:tr2bl w:val="nil"/>
                  </w:tcBorders>
                  <w:noWrap w:val="0"/>
                  <w:vAlign w:val="center"/>
                </w:tcPr>
                <w:p w14:paraId="5F432946">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原煤</w:t>
                  </w:r>
                </w:p>
              </w:tc>
            </w:tr>
            <w:tr w14:paraId="1C797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1" w:type="dxa"/>
                  <w:tcBorders>
                    <w:tl2br w:val="nil"/>
                    <w:tr2bl w:val="nil"/>
                  </w:tcBorders>
                  <w:noWrap w:val="0"/>
                  <w:vAlign w:val="center"/>
                </w:tcPr>
                <w:p w14:paraId="68DD792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108" w:type="dxa"/>
                  <w:tcBorders>
                    <w:tl2br w:val="nil"/>
                    <w:tr2bl w:val="nil"/>
                  </w:tcBorders>
                  <w:noWrap w:val="0"/>
                  <w:vAlign w:val="center"/>
                </w:tcPr>
                <w:p w14:paraId="1148215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b w:val="0"/>
                      <w:bCs w:val="0"/>
                      <w:color w:val="auto"/>
                      <w:sz w:val="21"/>
                      <w:szCs w:val="21"/>
                      <w:vertAlign w:val="baseline"/>
                      <w:lang w:val="en-US" w:eastAsia="zh-CN"/>
                    </w:rPr>
                    <w:t>原煤</w:t>
                  </w:r>
                </w:p>
              </w:tc>
              <w:tc>
                <w:tcPr>
                  <w:tcW w:w="1991" w:type="dxa"/>
                  <w:tcBorders>
                    <w:tl2br w:val="nil"/>
                    <w:tr2bl w:val="nil"/>
                  </w:tcBorders>
                  <w:noWrap w:val="0"/>
                  <w:vAlign w:val="center"/>
                </w:tcPr>
                <w:p w14:paraId="4122FDC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50000t</w:t>
                  </w:r>
                </w:p>
              </w:tc>
              <w:tc>
                <w:tcPr>
                  <w:tcW w:w="3280" w:type="dxa"/>
                  <w:tcBorders>
                    <w:tl2br w:val="nil"/>
                    <w:tr2bl w:val="nil"/>
                  </w:tcBorders>
                  <w:noWrap w:val="0"/>
                  <w:vAlign w:val="center"/>
                </w:tcPr>
                <w:p w14:paraId="2E5F9F15">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50000（含3.135t降尘）</w:t>
                  </w:r>
                </w:p>
              </w:tc>
            </w:tr>
            <w:tr w14:paraId="6E16D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89" w:type="dxa"/>
                  <w:gridSpan w:val="2"/>
                  <w:tcBorders>
                    <w:tl2br w:val="nil"/>
                    <w:tr2bl w:val="nil"/>
                  </w:tcBorders>
                  <w:noWrap w:val="0"/>
                  <w:vAlign w:val="center"/>
                </w:tcPr>
                <w:p w14:paraId="0187504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合计</w:t>
                  </w:r>
                </w:p>
              </w:tc>
              <w:tc>
                <w:tcPr>
                  <w:tcW w:w="1991" w:type="dxa"/>
                  <w:tcBorders>
                    <w:tl2br w:val="nil"/>
                    <w:tr2bl w:val="nil"/>
                  </w:tcBorders>
                  <w:noWrap w:val="0"/>
                  <w:vAlign w:val="center"/>
                </w:tcPr>
                <w:p w14:paraId="4036D5F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50000t</w:t>
                  </w:r>
                </w:p>
              </w:tc>
              <w:tc>
                <w:tcPr>
                  <w:tcW w:w="3280" w:type="dxa"/>
                  <w:tcBorders>
                    <w:tl2br w:val="nil"/>
                    <w:tr2bl w:val="nil"/>
                  </w:tcBorders>
                  <w:noWrap w:val="0"/>
                  <w:vAlign w:val="center"/>
                </w:tcPr>
                <w:p w14:paraId="798EF25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50000（含3.135t降尘）</w:t>
                  </w:r>
                </w:p>
              </w:tc>
            </w:tr>
          </w:tbl>
          <w:p w14:paraId="56F87E2A">
            <w:pPr>
              <w:keepNext w:val="0"/>
              <w:keepLines w:val="0"/>
              <w:suppressLineNumbers w:val="0"/>
              <w:spacing w:before="0" w:beforeAutospacing="0" w:after="0" w:afterAutospacing="0" w:line="360" w:lineRule="auto"/>
              <w:ind w:left="0" w:right="0" w:firstLine="0" w:firstLineChars="0"/>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、公用工程</w:t>
            </w:r>
          </w:p>
          <w:p w14:paraId="47E6918E">
            <w:pPr>
              <w:keepNext w:val="0"/>
              <w:keepLines w:val="0"/>
              <w:suppressLineNumbers w:val="0"/>
              <w:spacing w:before="0" w:beforeAutospacing="0" w:after="0" w:afterAutospacing="0" w:line="360" w:lineRule="auto"/>
              <w:ind w:left="0" w:right="0" w:firstLine="0" w:firstLineChars="0"/>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用排水</w:t>
            </w:r>
          </w:p>
          <w:p w14:paraId="26143FE8">
            <w:pPr>
              <w:keepNext w:val="0"/>
              <w:keepLines w:val="0"/>
              <w:suppressLineNumbers w:val="0"/>
              <w:spacing w:before="0" w:beforeAutospacing="0" w:after="0" w:afterAutospacing="0" w:line="360" w:lineRule="auto"/>
              <w:ind w:left="0" w:right="0" w:firstLine="480" w:firstLineChars="200"/>
              <w:rPr>
                <w:rFonts w:hint="default" w:ascii="宋体" w:hAnsi="宋体" w:eastAsia="宋体" w:cs="宋体"/>
                <w:color w:val="auto"/>
                <w:kern w:val="0"/>
                <w:sz w:val="24"/>
                <w:szCs w:val="24"/>
                <w:lang w:val="en-US" w:eastAsia="zh-CN" w:bidi="ar"/>
              </w:rPr>
            </w:pPr>
            <w:r>
              <w:rPr>
                <w:rFonts w:hint="default" w:ascii="Times New Roman" w:hAnsi="Times New Roman" w:cs="Times New Roman"/>
                <w:color w:val="auto"/>
                <w:sz w:val="24"/>
                <w:szCs w:val="24"/>
                <w:highlight w:val="none"/>
              </w:rPr>
              <w:t>本项目供水由</w:t>
            </w:r>
            <w:r>
              <w:rPr>
                <w:rFonts w:hint="default" w:ascii="Times New Roman" w:hAnsi="Times New Roman" w:eastAsia="宋体" w:cs="Times New Roman"/>
                <w:color w:val="auto"/>
                <w:sz w:val="24"/>
                <w:szCs w:val="24"/>
                <w:lang w:val="en-US" w:eastAsia="zh-CN"/>
              </w:rPr>
              <w:t>园区供水管网</w:t>
            </w:r>
            <w:r>
              <w:rPr>
                <w:rFonts w:hint="default" w:ascii="Times New Roman" w:hAnsi="Times New Roman" w:cs="Times New Roman"/>
                <w:color w:val="auto"/>
                <w:sz w:val="24"/>
                <w:szCs w:val="24"/>
                <w:highlight w:val="none"/>
              </w:rPr>
              <w:t>供给，</w:t>
            </w:r>
            <w:r>
              <w:rPr>
                <w:rFonts w:hint="eastAsia"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lang w:val="en-US" w:eastAsia="zh-CN"/>
              </w:rPr>
              <w:t>用水主要为</w:t>
            </w:r>
            <w:r>
              <w:rPr>
                <w:rFonts w:hint="eastAsia" w:ascii="宋体" w:hAnsi="宋体" w:cs="宋体"/>
                <w:b w:val="0"/>
                <w:bCs w:val="0"/>
                <w:color w:val="auto"/>
                <w:kern w:val="0"/>
                <w:sz w:val="24"/>
                <w:szCs w:val="24"/>
                <w:lang w:val="en-US" w:eastAsia="zh-CN" w:bidi="ar"/>
              </w:rPr>
              <w:t>喷淋降尘</w:t>
            </w:r>
            <w:r>
              <w:rPr>
                <w:rFonts w:hint="default" w:ascii="Times New Roman" w:hAnsi="Times New Roman" w:eastAsia="宋体" w:cs="Times New Roman"/>
                <w:b w:val="0"/>
                <w:bCs w:val="0"/>
                <w:color w:val="auto"/>
                <w:kern w:val="0"/>
                <w:sz w:val="24"/>
                <w:szCs w:val="24"/>
                <w:lang w:val="en-US" w:eastAsia="zh-CN" w:bidi="ar"/>
              </w:rPr>
              <w:t>用水</w:t>
            </w:r>
            <w:r>
              <w:rPr>
                <w:rFonts w:hint="eastAsia" w:cs="Times New Roman"/>
                <w:b w:val="0"/>
                <w:bCs w:val="0"/>
                <w:color w:val="auto"/>
                <w:sz w:val="24"/>
                <w:szCs w:val="24"/>
                <w:highlight w:val="none"/>
                <w:lang w:val="en-US" w:eastAsia="zh-CN"/>
              </w:rPr>
              <w:t>，</w:t>
            </w:r>
            <w:r>
              <w:rPr>
                <w:rFonts w:hint="default" w:ascii="Times New Roman" w:hAnsi="Times New Roman" w:cs="Times New Roman"/>
                <w:color w:val="auto"/>
                <w:sz w:val="24"/>
                <w:szCs w:val="24"/>
                <w:highlight w:val="none"/>
              </w:rPr>
              <w:t>能满足项目用水需求</w:t>
            </w:r>
            <w:r>
              <w:rPr>
                <w:rFonts w:hint="eastAsia" w:cs="Times New Roman"/>
                <w:color w:val="auto"/>
                <w:sz w:val="24"/>
                <w:szCs w:val="24"/>
                <w:highlight w:val="none"/>
                <w:lang w:eastAsia="zh-CN"/>
              </w:rPr>
              <w:t>。</w:t>
            </w:r>
            <w:r>
              <w:rPr>
                <w:rFonts w:hint="eastAsia" w:ascii="宋体" w:hAnsi="宋体" w:cs="宋体"/>
                <w:color w:val="auto"/>
                <w:kern w:val="0"/>
                <w:sz w:val="24"/>
                <w:szCs w:val="24"/>
                <w:lang w:val="en-US" w:eastAsia="zh-CN" w:bidi="ar"/>
              </w:rPr>
              <w:t>本项目煤棚顶部安装喷淋设施1套，煤棚区域占地面积1496.88m</w:t>
            </w:r>
            <w:r>
              <w:rPr>
                <w:rFonts w:hint="eastAsia" w:ascii="宋体" w:hAnsi="宋体" w:cs="宋体"/>
                <w:color w:val="auto"/>
                <w:kern w:val="0"/>
                <w:sz w:val="24"/>
                <w:szCs w:val="24"/>
                <w:vertAlign w:val="superscript"/>
                <w:lang w:val="en-US" w:eastAsia="zh-CN" w:bidi="ar"/>
              </w:rPr>
              <w:t>2</w:t>
            </w:r>
            <w:r>
              <w:rPr>
                <w:rFonts w:hint="eastAsia" w:ascii="宋体" w:hAnsi="宋体" w:cs="宋体"/>
                <w:color w:val="auto"/>
                <w:kern w:val="0"/>
                <w:sz w:val="24"/>
                <w:szCs w:val="24"/>
                <w:lang w:val="en-US" w:eastAsia="zh-CN" w:bidi="ar"/>
              </w:rPr>
              <w:t>，喷洒强度按照0.002m</w:t>
            </w:r>
            <w:r>
              <w:rPr>
                <w:rFonts w:hint="eastAsia" w:ascii="宋体" w:hAnsi="宋体" w:cs="宋体"/>
                <w:color w:val="auto"/>
                <w:kern w:val="0"/>
                <w:sz w:val="24"/>
                <w:szCs w:val="24"/>
                <w:vertAlign w:val="superscript"/>
                <w:lang w:val="en-US" w:eastAsia="zh-CN" w:bidi="ar"/>
              </w:rPr>
              <w:t>3</w:t>
            </w:r>
            <w:r>
              <w:rPr>
                <w:rFonts w:hint="eastAsia" w:ascii="宋体" w:hAnsi="宋体" w:cs="宋体"/>
                <w:color w:val="auto"/>
                <w:kern w:val="0"/>
                <w:sz w:val="24"/>
                <w:szCs w:val="24"/>
                <w:lang w:val="en-US" w:eastAsia="zh-CN" w:bidi="ar"/>
              </w:rPr>
              <w:t>/（m</w:t>
            </w:r>
            <w:r>
              <w:rPr>
                <w:rFonts w:hint="eastAsia" w:ascii="宋体" w:hAnsi="宋体" w:cs="宋体"/>
                <w:color w:val="auto"/>
                <w:kern w:val="0"/>
                <w:sz w:val="24"/>
                <w:szCs w:val="24"/>
                <w:vertAlign w:val="superscript"/>
                <w:lang w:val="en-US" w:eastAsia="zh-CN" w:bidi="ar"/>
              </w:rPr>
              <w:t>2</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次）计，每日开放3次，用水量9m</w:t>
            </w:r>
            <w:r>
              <w:rPr>
                <w:rFonts w:hint="eastAsia" w:ascii="宋体" w:hAnsi="宋体" w:cs="宋体"/>
                <w:color w:val="auto"/>
                <w:kern w:val="0"/>
                <w:sz w:val="24"/>
                <w:szCs w:val="24"/>
                <w:vertAlign w:val="superscript"/>
                <w:lang w:val="en-US" w:eastAsia="zh-CN" w:bidi="ar"/>
              </w:rPr>
              <w:t>3</w:t>
            </w:r>
            <w:r>
              <w:rPr>
                <w:rFonts w:hint="eastAsia" w:ascii="宋体" w:hAnsi="宋体" w:cs="宋体"/>
                <w:color w:val="auto"/>
                <w:kern w:val="0"/>
                <w:sz w:val="24"/>
                <w:szCs w:val="24"/>
                <w:lang w:val="en-US" w:eastAsia="zh-CN" w:bidi="ar"/>
              </w:rPr>
              <w:t>/d，年用水量3233m</w:t>
            </w:r>
            <w:r>
              <w:rPr>
                <w:rFonts w:hint="eastAsia" w:ascii="宋体" w:hAnsi="宋体" w:cs="宋体"/>
                <w:color w:val="auto"/>
                <w:kern w:val="0"/>
                <w:sz w:val="24"/>
                <w:szCs w:val="24"/>
                <w:vertAlign w:val="superscript"/>
                <w:lang w:val="en-US" w:eastAsia="zh-CN" w:bidi="ar"/>
              </w:rPr>
              <w:t>3</w:t>
            </w:r>
            <w:r>
              <w:rPr>
                <w:rFonts w:hint="eastAsia" w:ascii="宋体" w:hAnsi="宋体" w:cs="宋体"/>
                <w:color w:val="auto"/>
                <w:kern w:val="0"/>
                <w:sz w:val="24"/>
                <w:szCs w:val="24"/>
                <w:lang w:val="en-US" w:eastAsia="zh-CN" w:bidi="ar"/>
              </w:rPr>
              <w:t>。煤堆喷淋水全部蒸发或被煤吸收，不外排。</w:t>
            </w:r>
          </w:p>
          <w:p w14:paraId="2627CD10">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供电</w:t>
            </w:r>
          </w:p>
          <w:p w14:paraId="7E5E588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项目供电由</w:t>
            </w:r>
            <w:r>
              <w:rPr>
                <w:rFonts w:hint="eastAsia" w:cs="Times New Roman"/>
                <w:color w:val="auto"/>
                <w:sz w:val="24"/>
                <w:szCs w:val="24"/>
                <w:highlight w:val="none"/>
                <w:lang w:val="en-US" w:eastAsia="zh-CN"/>
              </w:rPr>
              <w:t>园区</w:t>
            </w:r>
            <w:r>
              <w:rPr>
                <w:rFonts w:hint="default" w:ascii="Times New Roman" w:hAnsi="Times New Roman" w:cs="Times New Roman"/>
                <w:color w:val="auto"/>
                <w:sz w:val="24"/>
                <w:szCs w:val="24"/>
                <w:highlight w:val="none"/>
                <w:lang w:eastAsia="zh-CN"/>
              </w:rPr>
              <w:t>电网供给</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依托厂区已有变配电设施和电路电线</w:t>
            </w:r>
            <w:r>
              <w:rPr>
                <w:rFonts w:hint="default" w:ascii="Times New Roman" w:hAnsi="Times New Roman" w:cs="Times New Roman"/>
                <w:color w:val="auto"/>
                <w:sz w:val="24"/>
                <w:szCs w:val="24"/>
                <w:highlight w:val="none"/>
                <w:lang w:eastAsia="zh-CN"/>
              </w:rPr>
              <w:t>。</w:t>
            </w:r>
          </w:p>
          <w:p w14:paraId="5AB060EE">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en-US" w:eastAsia="zh-CN"/>
              </w:rPr>
              <w:t>供</w:t>
            </w:r>
            <w:r>
              <w:rPr>
                <w:rFonts w:hint="eastAsia" w:cs="Times New Roman"/>
                <w:b/>
                <w:bCs/>
                <w:color w:val="auto"/>
                <w:sz w:val="24"/>
                <w:szCs w:val="24"/>
                <w:highlight w:val="none"/>
                <w:lang w:val="en-US" w:eastAsia="zh-CN"/>
              </w:rPr>
              <w:t>暖</w:t>
            </w:r>
          </w:p>
          <w:p w14:paraId="6D8619D2">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项目</w:t>
            </w:r>
            <w:r>
              <w:rPr>
                <w:rFonts w:hint="eastAsia" w:cs="Times New Roman"/>
                <w:color w:val="auto"/>
                <w:highlight w:val="none"/>
                <w:lang w:val="en-US" w:eastAsia="zh-CN"/>
              </w:rPr>
              <w:t>无需供暖</w:t>
            </w:r>
            <w:r>
              <w:rPr>
                <w:rFonts w:hint="default" w:ascii="Times New Roman" w:hAnsi="Times New Roman" w:eastAsia="宋体" w:cs="Times New Roman"/>
                <w:color w:val="auto"/>
                <w:highlight w:val="none"/>
                <w:lang w:val="en-US" w:eastAsia="zh-CN"/>
              </w:rPr>
              <w:t>。</w:t>
            </w:r>
          </w:p>
          <w:p w14:paraId="17AB99A8">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9</w:t>
            </w:r>
            <w:r>
              <w:rPr>
                <w:rFonts w:hint="default" w:ascii="Times New Roman" w:hAnsi="Times New Roman" w:cs="Times New Roman"/>
                <w:b/>
                <w:bCs/>
                <w:color w:val="auto"/>
                <w:sz w:val="24"/>
                <w:szCs w:val="24"/>
                <w:highlight w:val="none"/>
                <w:lang w:val="en-US" w:eastAsia="zh-CN"/>
              </w:rPr>
              <w:t>、平面布置</w:t>
            </w:r>
          </w:p>
          <w:p w14:paraId="04922DBB">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lang w:eastAsia="zh-CN"/>
              </w:rPr>
            </w:pPr>
            <w:r>
              <w:rPr>
                <w:rFonts w:hint="default" w:ascii="Times New Roman" w:hAnsi="Times New Roman" w:eastAsia="宋体" w:cs="Times New Roman"/>
                <w:color w:val="auto"/>
                <w:sz w:val="24"/>
                <w:lang w:eastAsia="zh-CN"/>
              </w:rPr>
              <w:t>本</w:t>
            </w:r>
            <w:r>
              <w:rPr>
                <w:rFonts w:hint="default" w:ascii="Times New Roman" w:hAnsi="Times New Roman" w:eastAsia="宋体" w:cs="Times New Roman"/>
                <w:color w:val="auto"/>
                <w:sz w:val="24"/>
              </w:rPr>
              <w:t>项目平面布置按照生产工艺流程布置，功能分区明确，交通顺畅，布置紧凑；人货流动畅通，并充分考虑到工程行业特点、安全间距、卫生防护、货物运输和防火需要，各</w:t>
            </w:r>
            <w:r>
              <w:rPr>
                <w:rFonts w:hint="eastAsia" w:cs="Times New Roman"/>
                <w:color w:val="auto"/>
                <w:sz w:val="24"/>
                <w:lang w:val="en-US" w:eastAsia="zh-CN"/>
              </w:rPr>
              <w:t>生产功能</w:t>
            </w:r>
            <w:r>
              <w:rPr>
                <w:rFonts w:hint="default" w:ascii="Times New Roman" w:hAnsi="Times New Roman" w:eastAsia="宋体" w:cs="Times New Roman"/>
                <w:color w:val="auto"/>
                <w:sz w:val="24"/>
              </w:rPr>
              <w:t>区之间留有足够的安全间距，避免相互影响</w:t>
            </w:r>
            <w:r>
              <w:rPr>
                <w:rFonts w:hint="eastAsia" w:cs="Times New Roman"/>
                <w:color w:val="auto"/>
                <w:sz w:val="24"/>
                <w:lang w:eastAsia="zh-CN"/>
              </w:rPr>
              <w:t>。</w:t>
            </w:r>
          </w:p>
          <w:p w14:paraId="4B99E34C">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lang w:val="en-US" w:eastAsia="zh-CN"/>
              </w:rPr>
            </w:pPr>
            <w:r>
              <w:rPr>
                <w:rFonts w:hint="default" w:ascii="Times New Roman" w:hAnsi="Times New Roman" w:cs="Times New Roman"/>
                <w:color w:val="auto"/>
                <w:sz w:val="24"/>
                <w:lang w:val="en-US" w:eastAsia="zh-CN"/>
              </w:rPr>
              <w:t>项目区及周边地势平坦，</w:t>
            </w:r>
            <w:r>
              <w:rPr>
                <w:rFonts w:hint="eastAsia" w:cs="Times New Roman"/>
                <w:color w:val="auto"/>
                <w:sz w:val="24"/>
                <w:lang w:val="en-US" w:eastAsia="zh-CN"/>
              </w:rPr>
              <w:t>东侧、南侧毗邻园区道路，交通便利。本项目位于厂区西北角，东侧与一号煤棚开门相对，间隔10米用以消防通道，南侧为能源动力部锅炉及配套附属设施，西侧为围墙，北侧为围墙，无</w:t>
            </w:r>
            <w:r>
              <w:rPr>
                <w:rFonts w:hint="default" w:ascii="Times New Roman" w:hAnsi="Times New Roman" w:cs="Times New Roman"/>
                <w:color w:val="auto"/>
                <w:sz w:val="24"/>
                <w:lang w:val="en-US" w:eastAsia="zh-CN"/>
              </w:rPr>
              <w:t>明显环境制约因素</w:t>
            </w:r>
            <w:r>
              <w:rPr>
                <w:rFonts w:hint="default" w:ascii="Times New Roman" w:hAnsi="Times New Roman" w:eastAsia="宋体" w:cs="Times New Roman"/>
                <w:color w:val="auto"/>
                <w:sz w:val="24"/>
              </w:rPr>
              <w:t>，</w:t>
            </w:r>
            <w:r>
              <w:rPr>
                <w:rFonts w:hint="eastAsia" w:cs="Times New Roman"/>
                <w:color w:val="auto"/>
                <w:sz w:val="24"/>
                <w:lang w:val="en-US" w:eastAsia="zh-CN"/>
              </w:rPr>
              <w:t>项目</w:t>
            </w:r>
            <w:r>
              <w:rPr>
                <w:rFonts w:hint="default" w:ascii="Times New Roman" w:hAnsi="Times New Roman" w:eastAsia="宋体" w:cs="Times New Roman"/>
                <w:color w:val="auto"/>
                <w:sz w:val="24"/>
              </w:rPr>
              <w:t>平面布置基本合理</w:t>
            </w:r>
            <w:r>
              <w:rPr>
                <w:rFonts w:hint="eastAsia" w:cs="Times New Roman"/>
                <w:color w:val="auto"/>
                <w:sz w:val="24"/>
                <w:lang w:val="en-US" w:eastAsia="zh-CN"/>
              </w:rPr>
              <w:t>。</w:t>
            </w:r>
          </w:p>
          <w:p w14:paraId="29E1FBE0">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lang w:val="en-US" w:eastAsia="zh-CN"/>
              </w:rPr>
              <w:t>平面布置图见附图</w:t>
            </w:r>
            <w:r>
              <w:rPr>
                <w:rFonts w:hint="eastAsia" w:cs="Times New Roman"/>
                <w:color w:val="auto"/>
                <w:sz w:val="24"/>
                <w:lang w:val="en-US" w:eastAsia="zh-CN"/>
              </w:rPr>
              <w:t>4，项目区及周边环境现状图见附图5</w:t>
            </w:r>
            <w:r>
              <w:rPr>
                <w:rFonts w:hint="default" w:ascii="Times New Roman" w:hAnsi="Times New Roman" w:eastAsia="宋体" w:cs="Times New Roman"/>
                <w:color w:val="auto"/>
                <w:sz w:val="24"/>
              </w:rPr>
              <w:t>。</w:t>
            </w:r>
          </w:p>
          <w:p w14:paraId="41C0EA31">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rPr>
              <w:t>10</w:t>
            </w:r>
            <w:r>
              <w:rPr>
                <w:rFonts w:hint="default" w:ascii="Times New Roman" w:hAnsi="Times New Roman" w:eastAsia="宋体" w:cs="Times New Roman"/>
                <w:b/>
                <w:bCs w:val="0"/>
                <w:color w:val="auto"/>
                <w:sz w:val="24"/>
                <w:szCs w:val="24"/>
                <w:highlight w:val="none"/>
              </w:rPr>
              <w:t>、总投资及资金来源</w:t>
            </w:r>
          </w:p>
          <w:p w14:paraId="181D7EC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eastAsia" w:cs="Times New Roman"/>
                <w:bCs/>
                <w:color w:val="auto"/>
                <w:sz w:val="24"/>
                <w:szCs w:val="24"/>
                <w:highlight w:val="none"/>
                <w:lang w:val="en-US" w:eastAsia="zh-CN"/>
              </w:rPr>
              <w:t>项目总投资346.38</w:t>
            </w:r>
            <w:r>
              <w:rPr>
                <w:rFonts w:hint="default" w:ascii="Times New Roman" w:hAnsi="Times New Roman" w:eastAsia="宋体" w:cs="Times New Roman"/>
                <w:bCs/>
                <w:color w:val="auto"/>
                <w:sz w:val="24"/>
                <w:szCs w:val="24"/>
                <w:highlight w:val="none"/>
                <w:lang w:val="zh-CN"/>
              </w:rPr>
              <w:t>万元</w:t>
            </w:r>
            <w:r>
              <w:rPr>
                <w:rFonts w:hint="default" w:ascii="Times New Roman" w:hAnsi="Times New Roman" w:cs="Times New Roman"/>
                <w:color w:val="auto"/>
              </w:rPr>
              <w:t>，</w:t>
            </w:r>
            <w:r>
              <w:rPr>
                <w:rFonts w:hint="eastAsia" w:cs="Times New Roman"/>
                <w:color w:val="auto"/>
                <w:lang w:val="en-US" w:eastAsia="zh-CN"/>
              </w:rPr>
              <w:t>全部由</w:t>
            </w:r>
            <w:r>
              <w:rPr>
                <w:rFonts w:hint="default" w:ascii="Times New Roman" w:hAnsi="Times New Roman" w:cs="Times New Roman"/>
                <w:color w:val="auto"/>
              </w:rPr>
              <w:t>企业自筹。</w:t>
            </w:r>
          </w:p>
          <w:p w14:paraId="444FF24B">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11</w:t>
            </w:r>
            <w:r>
              <w:rPr>
                <w:rFonts w:hint="default" w:ascii="Times New Roman" w:hAnsi="Times New Roman" w:cs="Times New Roman"/>
                <w:b/>
                <w:bCs/>
                <w:color w:val="auto"/>
                <w:sz w:val="24"/>
                <w:szCs w:val="24"/>
                <w:highlight w:val="none"/>
                <w:lang w:val="en-US" w:eastAsia="zh-CN"/>
              </w:rPr>
              <w:t>、劳动定员及工作制度</w:t>
            </w:r>
          </w:p>
          <w:p w14:paraId="41C109AF">
            <w:pPr>
              <w:keepNext w:val="0"/>
              <w:keepLines w:val="0"/>
              <w:suppressLineNumbers w:val="0"/>
              <w:spacing w:before="0" w:beforeAutospacing="0" w:after="0" w:afterAutospacing="0" w:line="360" w:lineRule="auto"/>
              <w:ind w:left="0" w:right="0" w:firstLine="480" w:firstLineChars="200"/>
              <w:rPr>
                <w:rFonts w:hint="default"/>
                <w:color w:val="auto"/>
                <w:lang w:val="en-US" w:eastAsia="zh-CN"/>
              </w:rPr>
            </w:pPr>
            <w:r>
              <w:rPr>
                <w:rFonts w:hint="default" w:ascii="Times New Roman" w:hAnsi="Times New Roman" w:cs="Times New Roman"/>
                <w:bCs/>
                <w:color w:val="auto"/>
                <w:kern w:val="0"/>
                <w:sz w:val="24"/>
                <w:szCs w:val="22"/>
                <w:highlight w:val="none"/>
                <w:lang w:val="en-US" w:eastAsia="zh-CN"/>
              </w:rPr>
              <w:t>本项目</w:t>
            </w:r>
            <w:r>
              <w:rPr>
                <w:rFonts w:hint="eastAsia" w:cs="Times New Roman"/>
                <w:bCs/>
                <w:color w:val="auto"/>
                <w:kern w:val="0"/>
                <w:sz w:val="24"/>
                <w:szCs w:val="22"/>
                <w:highlight w:val="none"/>
                <w:lang w:val="en-US" w:eastAsia="zh-CN"/>
              </w:rPr>
              <w:t>无新增</w:t>
            </w:r>
            <w:r>
              <w:rPr>
                <w:rFonts w:hint="default" w:ascii="Times New Roman" w:hAnsi="Times New Roman" w:cs="Times New Roman"/>
                <w:bCs/>
                <w:color w:val="auto"/>
                <w:kern w:val="0"/>
                <w:sz w:val="24"/>
                <w:szCs w:val="22"/>
                <w:highlight w:val="none"/>
                <w:lang w:val="en-US" w:eastAsia="zh-CN"/>
              </w:rPr>
              <w:t>劳动定员，</w:t>
            </w:r>
            <w:r>
              <w:rPr>
                <w:rFonts w:hint="eastAsia" w:cs="Times New Roman"/>
                <w:bCs/>
                <w:color w:val="auto"/>
                <w:kern w:val="0"/>
                <w:sz w:val="24"/>
                <w:szCs w:val="22"/>
                <w:highlight w:val="none"/>
                <w:lang w:val="en-US" w:eastAsia="zh-CN"/>
              </w:rPr>
              <w:t>由企业能源动力部自行调配，工作制度根据企业生产情况实行</w:t>
            </w:r>
            <w:r>
              <w:rPr>
                <w:rFonts w:hint="default" w:ascii="Times New Roman" w:hAnsi="Times New Roman" w:cs="Times New Roman"/>
                <w:color w:val="auto"/>
                <w:sz w:val="24"/>
              </w:rPr>
              <w:t>四班三运转，连续生产制</w:t>
            </w:r>
            <w:r>
              <w:rPr>
                <w:rFonts w:hint="eastAsia" w:ascii="Times New Roman" w:hAnsi="Times New Roman" w:cs="Times New Roman"/>
                <w:color w:val="auto"/>
                <w:sz w:val="24"/>
                <w:lang w:eastAsia="zh-CN"/>
              </w:rPr>
              <w:t>。</w:t>
            </w:r>
          </w:p>
        </w:tc>
      </w:tr>
      <w:tr w14:paraId="0FCC8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248" w:type="pct"/>
            <w:tcBorders>
              <w:tl2br w:val="nil"/>
              <w:tr2bl w:val="nil"/>
            </w:tcBorders>
            <w:noWrap w:val="0"/>
            <w:vAlign w:val="center"/>
          </w:tcPr>
          <w:p w14:paraId="371D7DDA">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工艺流程和产排污环节</w:t>
            </w:r>
          </w:p>
        </w:tc>
        <w:tc>
          <w:tcPr>
            <w:tcW w:w="4751" w:type="pct"/>
            <w:tcBorders>
              <w:tl2br w:val="nil"/>
              <w:tr2bl w:val="nil"/>
            </w:tcBorders>
            <w:noWrap w:val="0"/>
            <w:vAlign w:val="top"/>
          </w:tcPr>
          <w:p w14:paraId="1822A7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313" w:beforeLines="100" w:beforeAutospacing="0" w:after="0" w:afterAutospacing="0" w:line="360" w:lineRule="auto"/>
              <w:ind w:left="0" w:right="0" w:rightChars="0"/>
              <w:textAlignment w:val="auto"/>
              <w:rPr>
                <w:rFonts w:hint="default"/>
                <w:b/>
                <w:bCs/>
                <w:color w:val="auto"/>
              </w:rPr>
            </w:pPr>
            <w:r>
              <w:rPr>
                <w:rFonts w:hint="eastAsia"/>
                <w:b/>
                <w:bCs/>
                <w:color w:val="auto"/>
                <w:lang w:val="en-US" w:eastAsia="zh-CN"/>
              </w:rPr>
              <w:t>1、项目生产</w:t>
            </w:r>
            <w:r>
              <w:rPr>
                <w:rFonts w:hint="default"/>
                <w:b/>
                <w:bCs/>
                <w:color w:val="auto"/>
              </w:rPr>
              <w:t>工艺流程及产污环节图见</w:t>
            </w:r>
            <w:r>
              <w:rPr>
                <w:rFonts w:hint="eastAsia"/>
                <w:b/>
                <w:bCs/>
                <w:color w:val="auto"/>
                <w:lang w:val="en-US" w:eastAsia="zh-CN"/>
              </w:rPr>
              <w:t>框</w:t>
            </w:r>
            <w:r>
              <w:rPr>
                <w:rFonts w:hint="default"/>
                <w:b/>
                <w:bCs/>
                <w:color w:val="auto"/>
              </w:rPr>
              <w:t>图</w:t>
            </w:r>
            <w:r>
              <w:rPr>
                <w:rFonts w:hint="default"/>
                <w:b/>
                <w:bCs/>
                <w:color w:val="auto"/>
                <w:lang w:val="en-US" w:eastAsia="zh-CN"/>
              </w:rPr>
              <w:t>2-</w:t>
            </w:r>
            <w:r>
              <w:rPr>
                <w:rFonts w:hint="eastAsia"/>
                <w:b/>
                <w:bCs/>
                <w:color w:val="auto"/>
                <w:lang w:val="en-US" w:eastAsia="zh-CN"/>
              </w:rPr>
              <w:t>1</w:t>
            </w:r>
            <w:r>
              <w:rPr>
                <w:rFonts w:hint="default"/>
                <w:b/>
                <w:bCs/>
                <w:color w:val="auto"/>
              </w:rPr>
              <w:t>。</w:t>
            </w:r>
          </w:p>
          <w:p w14:paraId="08DE14DB">
            <w:pPr>
              <w:keepNext w:val="0"/>
              <w:keepLines w:val="0"/>
              <w:numPr>
                <w:ilvl w:val="0"/>
                <w:numId w:val="0"/>
              </w:numPr>
              <w:suppressLineNumbers w:val="0"/>
              <w:spacing w:before="0" w:beforeAutospacing="0" w:after="0" w:afterAutospacing="0" w:line="360" w:lineRule="auto"/>
              <w:ind w:left="480" w:leftChars="200" w:right="0" w:rightChars="0"/>
              <w:rPr>
                <w:rFonts w:hint="default"/>
                <w:color w:val="auto"/>
                <w:sz w:val="24"/>
              </w:rPr>
            </w:pPr>
            <w:r>
              <w:rPr>
                <w:rFonts w:hint="default"/>
                <w:color w:val="auto"/>
                <w:sz w:val="24"/>
              </w:rPr>
              <mc:AlternateContent>
                <mc:Choice Requires="wps">
                  <w:drawing>
                    <wp:anchor distT="0" distB="0" distL="114300" distR="114300" simplePos="0" relativeHeight="251670528" behindDoc="0" locked="0" layoutInCell="1" allowOverlap="1">
                      <wp:simplePos x="0" y="0"/>
                      <wp:positionH relativeFrom="column">
                        <wp:posOffset>295910</wp:posOffset>
                      </wp:positionH>
                      <wp:positionV relativeFrom="paragraph">
                        <wp:posOffset>129540</wp:posOffset>
                      </wp:positionV>
                      <wp:extent cx="3443605" cy="1333500"/>
                      <wp:effectExtent l="6350" t="6350" r="17145" b="12700"/>
                      <wp:wrapNone/>
                      <wp:docPr id="22" name="矩形 22"/>
                      <wp:cNvGraphicFramePr/>
                      <a:graphic xmlns:a="http://schemas.openxmlformats.org/drawingml/2006/main">
                        <a:graphicData uri="http://schemas.microsoft.com/office/word/2010/wordprocessingShape">
                          <wps:wsp>
                            <wps:cNvSpPr/>
                            <wps:spPr>
                              <a:xfrm>
                                <a:off x="1543050" y="3148965"/>
                                <a:ext cx="3443605" cy="1333500"/>
                              </a:xfrm>
                              <a:prstGeom prst="rect">
                                <a:avLst/>
                              </a:prstGeom>
                              <a:noFill/>
                              <a:ln>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14:paraId="01C64F4F">
                                  <w:pPr>
                                    <w:jc w:val="right"/>
                                    <w:rPr>
                                      <w:rFonts w:hint="eastAsia" w:ascii="楷体" w:hAnsi="楷体" w:eastAsia="楷体" w:cs="楷体"/>
                                      <w:color w:val="0D0D0D" w:themeColor="text1" w:themeTint="F2"/>
                                      <w:lang w:val="en-US" w:eastAsia="zh-CN"/>
                                      <w14:textFill>
                                        <w14:solidFill>
                                          <w14:schemeClr w14:val="tx1">
                                            <w14:lumMod w14:val="95000"/>
                                            <w14:lumOff w14:val="5000"/>
                                          </w14:schemeClr>
                                        </w14:solidFill>
                                      </w14:textFill>
                                    </w:rPr>
                                  </w:pPr>
                                </w:p>
                                <w:p w14:paraId="0508266B">
                                  <w:pPr>
                                    <w:jc w:val="right"/>
                                    <w:rPr>
                                      <w:rFonts w:hint="eastAsia" w:ascii="楷体" w:hAnsi="楷体" w:eastAsia="楷体" w:cs="楷体"/>
                                      <w:color w:val="0D0D0D" w:themeColor="text1" w:themeTint="F2"/>
                                      <w:lang w:val="en-US" w:eastAsia="zh-CN"/>
                                      <w14:textFill>
                                        <w14:solidFill>
                                          <w14:schemeClr w14:val="tx1">
                                            <w14:lumMod w14:val="95000"/>
                                            <w14:lumOff w14:val="5000"/>
                                          </w14:schemeClr>
                                        </w14:solidFill>
                                      </w14:textFill>
                                    </w:rPr>
                                  </w:pPr>
                                </w:p>
                                <w:p w14:paraId="4EDED337">
                                  <w:pPr>
                                    <w:jc w:val="right"/>
                                    <w:rPr>
                                      <w:rFonts w:hint="eastAsia" w:ascii="楷体" w:hAnsi="楷体" w:eastAsia="楷体" w:cs="楷体"/>
                                      <w:color w:val="0D0D0D" w:themeColor="text1" w:themeTint="F2"/>
                                      <w:lang w:val="en-US" w:eastAsia="zh-CN"/>
                                      <w14:textFill>
                                        <w14:solidFill>
                                          <w14:schemeClr w14:val="tx1">
                                            <w14:lumMod w14:val="95000"/>
                                            <w14:lumOff w14:val="5000"/>
                                          </w14:schemeClr>
                                        </w14:solidFill>
                                      </w14:textFill>
                                    </w:rPr>
                                  </w:pPr>
                                </w:p>
                                <w:p w14:paraId="0ED86A9B">
                                  <w:pPr>
                                    <w:keepNext w:val="0"/>
                                    <w:keepLines w:val="0"/>
                                    <w:pageBreakBefore w:val="0"/>
                                    <w:widowControl w:val="0"/>
                                    <w:kinsoku/>
                                    <w:wordWrap/>
                                    <w:overflowPunct/>
                                    <w:topLinePunct w:val="0"/>
                                    <w:bidi w:val="0"/>
                                    <w:adjustRightInd/>
                                    <w:snapToGrid/>
                                    <w:spacing w:line="240" w:lineRule="auto"/>
                                    <w:ind w:firstLine="2168" w:firstLineChars="900"/>
                                    <w:jc w:val="both"/>
                                    <w:textAlignment w:val="auto"/>
                                    <w:rPr>
                                      <w:rFonts w:hint="eastAsia" w:ascii="楷体" w:hAnsi="楷体" w:eastAsia="楷体" w:cs="楷体"/>
                                      <w:b/>
                                      <w:bCs/>
                                      <w:color w:val="0D0D0D" w:themeColor="text1" w:themeTint="F2"/>
                                      <w:highlight w:val="yellow"/>
                                      <w:lang w:val="en-US" w:eastAsia="zh-CN"/>
                                      <w14:textFill>
                                        <w14:solidFill>
                                          <w14:schemeClr w14:val="tx1">
                                            <w14:lumMod w14:val="95000"/>
                                            <w14:lumOff w14:val="5000"/>
                                          </w14:schemeClr>
                                        </w14:solidFill>
                                      </w14:textFill>
                                    </w:rPr>
                                  </w:pPr>
                                  <w:r>
                                    <w:rPr>
                                      <w:rFonts w:hint="eastAsia" w:ascii="楷体" w:hAnsi="楷体" w:eastAsia="楷体" w:cs="楷体"/>
                                      <w:b/>
                                      <w:bCs/>
                                      <w:color w:val="0D0D0D" w:themeColor="text1" w:themeTint="F2"/>
                                      <w:highlight w:val="yellow"/>
                                      <w:lang w:val="en-US" w:eastAsia="zh-CN"/>
                                      <w14:textFill>
                                        <w14:solidFill>
                                          <w14:schemeClr w14:val="tx1">
                                            <w14:lumMod w14:val="95000"/>
                                            <w14:lumOff w14:val="5000"/>
                                          </w14:schemeClr>
                                        </w14:solidFill>
                                      </w14:textFill>
                                    </w:rPr>
                                    <w:t>本项目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3pt;margin-top:10.2pt;height:105pt;width:271.15pt;z-index:251670528;v-text-anchor:middle;mso-width-relative:page;mso-height-relative:page;" filled="f" stroked="t" coordsize="21600,21600" o:gfxdata="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Ap1DtNgA&#10;AAAJAQAADwAAAAAAAAABACAAAAAiAAAAZHJzL2Rvd25yZXYueG1sUEsBAhQAFAAAAAgAh07iQIGJ&#10;l9+RAgAACQUAAA4AAAAAAAAAAQAgAAAAJwEAAGRycy9lMm9Eb2MueG1sUEsFBgAAAAAGAAYAWQEA&#10;ACoGAAAAAA==&#10;">
                      <v:fill on="f" focussize="0,0"/>
                      <v:stroke weight="1pt" color="#2E75B6 [2404]" miterlimit="8" joinstyle="miter" dashstyle="3 1"/>
                      <v:imagedata o:title=""/>
                      <o:lock v:ext="edit" aspectratio="f"/>
                      <v:textbox>
                        <w:txbxContent>
                          <w:p w14:paraId="01C64F4F">
                            <w:pPr>
                              <w:jc w:val="right"/>
                              <w:rPr>
                                <w:rFonts w:hint="eastAsia" w:ascii="楷体" w:hAnsi="楷体" w:eastAsia="楷体" w:cs="楷体"/>
                                <w:color w:val="0D0D0D" w:themeColor="text1" w:themeTint="F2"/>
                                <w:lang w:val="en-US" w:eastAsia="zh-CN"/>
                                <w14:textFill>
                                  <w14:solidFill>
                                    <w14:schemeClr w14:val="tx1">
                                      <w14:lumMod w14:val="95000"/>
                                      <w14:lumOff w14:val="5000"/>
                                    </w14:schemeClr>
                                  </w14:solidFill>
                                </w14:textFill>
                              </w:rPr>
                            </w:pPr>
                          </w:p>
                          <w:p w14:paraId="0508266B">
                            <w:pPr>
                              <w:jc w:val="right"/>
                              <w:rPr>
                                <w:rFonts w:hint="eastAsia" w:ascii="楷体" w:hAnsi="楷体" w:eastAsia="楷体" w:cs="楷体"/>
                                <w:color w:val="0D0D0D" w:themeColor="text1" w:themeTint="F2"/>
                                <w:lang w:val="en-US" w:eastAsia="zh-CN"/>
                                <w14:textFill>
                                  <w14:solidFill>
                                    <w14:schemeClr w14:val="tx1">
                                      <w14:lumMod w14:val="95000"/>
                                      <w14:lumOff w14:val="5000"/>
                                    </w14:schemeClr>
                                  </w14:solidFill>
                                </w14:textFill>
                              </w:rPr>
                            </w:pPr>
                          </w:p>
                          <w:p w14:paraId="4EDED337">
                            <w:pPr>
                              <w:jc w:val="right"/>
                              <w:rPr>
                                <w:rFonts w:hint="eastAsia" w:ascii="楷体" w:hAnsi="楷体" w:eastAsia="楷体" w:cs="楷体"/>
                                <w:color w:val="0D0D0D" w:themeColor="text1" w:themeTint="F2"/>
                                <w:lang w:val="en-US" w:eastAsia="zh-CN"/>
                                <w14:textFill>
                                  <w14:solidFill>
                                    <w14:schemeClr w14:val="tx1">
                                      <w14:lumMod w14:val="95000"/>
                                      <w14:lumOff w14:val="5000"/>
                                    </w14:schemeClr>
                                  </w14:solidFill>
                                </w14:textFill>
                              </w:rPr>
                            </w:pPr>
                          </w:p>
                          <w:p w14:paraId="0ED86A9B">
                            <w:pPr>
                              <w:keepNext w:val="0"/>
                              <w:keepLines w:val="0"/>
                              <w:pageBreakBefore w:val="0"/>
                              <w:widowControl w:val="0"/>
                              <w:kinsoku/>
                              <w:wordWrap/>
                              <w:overflowPunct/>
                              <w:topLinePunct w:val="0"/>
                              <w:bidi w:val="0"/>
                              <w:adjustRightInd/>
                              <w:snapToGrid/>
                              <w:spacing w:line="240" w:lineRule="auto"/>
                              <w:ind w:firstLine="2168" w:firstLineChars="900"/>
                              <w:jc w:val="both"/>
                              <w:textAlignment w:val="auto"/>
                              <w:rPr>
                                <w:rFonts w:hint="eastAsia" w:ascii="楷体" w:hAnsi="楷体" w:eastAsia="楷体" w:cs="楷体"/>
                                <w:b/>
                                <w:bCs/>
                                <w:color w:val="0D0D0D" w:themeColor="text1" w:themeTint="F2"/>
                                <w:highlight w:val="yellow"/>
                                <w:lang w:val="en-US" w:eastAsia="zh-CN"/>
                                <w14:textFill>
                                  <w14:solidFill>
                                    <w14:schemeClr w14:val="tx1">
                                      <w14:lumMod w14:val="95000"/>
                                      <w14:lumOff w14:val="5000"/>
                                    </w14:schemeClr>
                                  </w14:solidFill>
                                </w14:textFill>
                              </w:rPr>
                            </w:pPr>
                            <w:r>
                              <w:rPr>
                                <w:rFonts w:hint="eastAsia" w:ascii="楷体" w:hAnsi="楷体" w:eastAsia="楷体" w:cs="楷体"/>
                                <w:b/>
                                <w:bCs/>
                                <w:color w:val="0D0D0D" w:themeColor="text1" w:themeTint="F2"/>
                                <w:highlight w:val="yellow"/>
                                <w:lang w:val="en-US" w:eastAsia="zh-CN"/>
                                <w14:textFill>
                                  <w14:solidFill>
                                    <w14:schemeClr w14:val="tx1">
                                      <w14:lumMod w14:val="95000"/>
                                      <w14:lumOff w14:val="5000"/>
                                    </w14:schemeClr>
                                  </w14:solidFill>
                                </w14:textFill>
                              </w:rPr>
                              <w:t>本项目</w:t>
                            </w:r>
                          </w:p>
                        </w:txbxContent>
                      </v:textbox>
                    </v:rect>
                  </w:pict>
                </mc:Fallback>
              </mc:AlternateContent>
            </w:r>
            <w:r>
              <w:rPr>
                <w:rFonts w:hint="default"/>
                <w:color w:val="auto"/>
                <w:sz w:val="24"/>
              </w:rPr>
              <mc:AlternateContent>
                <mc:Choice Requires="wps">
                  <w:drawing>
                    <wp:anchor distT="0" distB="0" distL="114300" distR="114300" simplePos="0" relativeHeight="251671552" behindDoc="0" locked="0" layoutInCell="1" allowOverlap="1">
                      <wp:simplePos x="0" y="0"/>
                      <wp:positionH relativeFrom="column">
                        <wp:posOffset>1922145</wp:posOffset>
                      </wp:positionH>
                      <wp:positionV relativeFrom="paragraph">
                        <wp:posOffset>216535</wp:posOffset>
                      </wp:positionV>
                      <wp:extent cx="838200" cy="317500"/>
                      <wp:effectExtent l="6350" t="6350" r="12700" b="19050"/>
                      <wp:wrapNone/>
                      <wp:docPr id="1" name="矩形 1"/>
                      <wp:cNvGraphicFramePr/>
                      <a:graphic xmlns:a="http://schemas.openxmlformats.org/drawingml/2006/main">
                        <a:graphicData uri="http://schemas.microsoft.com/office/word/2010/wordprocessingShape">
                          <wps:wsp>
                            <wps:cNvSpPr/>
                            <wps:spPr>
                              <a:xfrm>
                                <a:off x="0" y="0"/>
                                <a:ext cx="838200" cy="317500"/>
                              </a:xfrm>
                              <a:prstGeom prst="rect">
                                <a:avLst/>
                              </a:prstGeom>
                              <a:noFill/>
                              <a:ln>
                                <a:solidFill>
                                  <a:schemeClr val="tx1">
                                    <a:lumMod val="85000"/>
                                    <a:lumOff val="1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15BD581">
                                  <w:pPr>
                                    <w:ind w:left="0" w:leftChars="0" w:firstLine="0" w:firstLineChars="0"/>
                                    <w:jc w:val="center"/>
                                    <w:rPr>
                                      <w:rFonts w:hint="default"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过磅、卸煤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35pt;margin-top:17.05pt;height:25pt;width:66pt;z-index:251671552;v-text-anchor:middle;mso-width-relative:page;mso-height-relative:page;" filled="f" stroked="t" coordsize="21600,21600" o:gfxdata="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jic6tkAAAAJAQAADwAAAAAA&#10;AAABACAAAAAiAAAAZHJzL2Rvd25yZXYueG1sUEsBAhQAFAAAAAgAh07iQIQtZwiEAgAADgUAAA4A&#10;AAAAAAAAAQAgAAAAKAEAAGRycy9lMm9Eb2MueG1sUEsFBgAAAAAGAAYAWQEAAB4GAAAAAA==&#10;">
                      <v:fill on="f" focussize="0,0"/>
                      <v:stroke weight="1pt" color="#262626 [2749]" miterlimit="8" joinstyle="miter"/>
                      <v:imagedata o:title=""/>
                      <o:lock v:ext="edit" aspectratio="f"/>
                      <v:textbox>
                        <w:txbxContent>
                          <w:p w14:paraId="615BD581">
                            <w:pPr>
                              <w:ind w:left="0" w:leftChars="0" w:firstLine="0" w:firstLineChars="0"/>
                              <w:jc w:val="center"/>
                              <w:rPr>
                                <w:rFonts w:hint="default"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过磅、卸煤</w:t>
                            </w:r>
                          </w:p>
                        </w:txbxContent>
                      </v:textbox>
                    </v:rect>
                  </w:pict>
                </mc:Fallback>
              </mc:AlternateContent>
            </w:r>
            <w:r>
              <w:rPr>
                <w:rFonts w:hint="default"/>
                <w:color w:val="auto"/>
                <w:sz w:val="24"/>
              </w:rPr>
              <mc:AlternateContent>
                <mc:Choice Requires="wps">
                  <w:drawing>
                    <wp:anchor distT="0" distB="0" distL="114300" distR="114300" simplePos="0" relativeHeight="251663360" behindDoc="0" locked="0" layoutInCell="1" allowOverlap="1">
                      <wp:simplePos x="0" y="0"/>
                      <wp:positionH relativeFrom="column">
                        <wp:posOffset>3007360</wp:posOffset>
                      </wp:positionH>
                      <wp:positionV relativeFrom="paragraph">
                        <wp:posOffset>220345</wp:posOffset>
                      </wp:positionV>
                      <wp:extent cx="562610" cy="342900"/>
                      <wp:effectExtent l="6350" t="6350" r="21590" b="12700"/>
                      <wp:wrapNone/>
                      <wp:docPr id="8" name="矩形 8"/>
                      <wp:cNvGraphicFramePr/>
                      <a:graphic xmlns:a="http://schemas.openxmlformats.org/drawingml/2006/main">
                        <a:graphicData uri="http://schemas.microsoft.com/office/word/2010/wordprocessingShape">
                          <wps:wsp>
                            <wps:cNvSpPr/>
                            <wps:spPr>
                              <a:xfrm>
                                <a:off x="0" y="0"/>
                                <a:ext cx="562610" cy="342900"/>
                              </a:xfrm>
                              <a:prstGeom prst="rect">
                                <a:avLst/>
                              </a:prstGeom>
                              <a:noFill/>
                              <a:ln>
                                <a:solidFill>
                                  <a:schemeClr val="tx1">
                                    <a:lumMod val="85000"/>
                                    <a:lumOff val="1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68E8086">
                                  <w:pPr>
                                    <w:ind w:left="0" w:leftChars="0" w:firstLine="0" w:firstLineChars="0"/>
                                    <w:jc w:val="center"/>
                                    <w:rPr>
                                      <w:rFonts w:hint="default"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储存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8pt;margin-top:17.35pt;height:27pt;width:44.3pt;z-index:251663360;v-text-anchor:middle;mso-width-relative:page;mso-height-relative:page;" filled="f" stroked="t" coordsize="21600,21600" o:gfxdata="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mT1jh9oAAAAJAQAA&#10;DwAAAAAAAAABACAAAAAiAAAAZHJzL2Rvd25yZXYueG1sUEsBAhQAFAAAAAgAh07iQNNzMwSJAgAA&#10;DgUAAA4AAAAAAAAAAQAgAAAAKQEAAGRycy9lMm9Eb2MueG1sUEsFBgAAAAAGAAYAWQEAACQGAAAA&#10;AA==&#10;">
                      <v:fill on="f" focussize="0,0"/>
                      <v:stroke weight="1pt" color="#262626 [2749]" miterlimit="8" joinstyle="miter"/>
                      <v:imagedata o:title=""/>
                      <o:lock v:ext="edit" aspectratio="f"/>
                      <v:textbox>
                        <w:txbxContent>
                          <w:p w14:paraId="368E8086">
                            <w:pPr>
                              <w:ind w:left="0" w:leftChars="0" w:firstLine="0" w:firstLineChars="0"/>
                              <w:jc w:val="center"/>
                              <w:rPr>
                                <w:rFonts w:hint="default"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储存</w:t>
                            </w:r>
                          </w:p>
                        </w:txbxContent>
                      </v:textbox>
                    </v:rect>
                  </w:pict>
                </mc:Fallback>
              </mc:AlternateContent>
            </w:r>
            <w:r>
              <w:rPr>
                <w:rFonts w:hint="default"/>
                <w:color w:val="auto"/>
                <w:sz w:val="24"/>
              </w:rPr>
              <mc:AlternateContent>
                <mc:Choice Requires="wps">
                  <w:drawing>
                    <wp:anchor distT="0" distB="0" distL="114300" distR="114300" simplePos="0" relativeHeight="251665408" behindDoc="0" locked="0" layoutInCell="1" allowOverlap="1">
                      <wp:simplePos x="0" y="0"/>
                      <wp:positionH relativeFrom="column">
                        <wp:posOffset>3874135</wp:posOffset>
                      </wp:positionH>
                      <wp:positionV relativeFrom="paragraph">
                        <wp:posOffset>217170</wp:posOffset>
                      </wp:positionV>
                      <wp:extent cx="933450" cy="342900"/>
                      <wp:effectExtent l="6350" t="6350" r="12700" b="12700"/>
                      <wp:wrapNone/>
                      <wp:docPr id="13" name="矩形 13"/>
                      <wp:cNvGraphicFramePr/>
                      <a:graphic xmlns:a="http://schemas.openxmlformats.org/drawingml/2006/main">
                        <a:graphicData uri="http://schemas.microsoft.com/office/word/2010/wordprocessingShape">
                          <wps:wsp>
                            <wps:cNvSpPr/>
                            <wps:spPr>
                              <a:xfrm>
                                <a:off x="0" y="0"/>
                                <a:ext cx="933450" cy="342900"/>
                              </a:xfrm>
                              <a:prstGeom prst="rect">
                                <a:avLst/>
                              </a:prstGeom>
                              <a:noFill/>
                              <a:ln>
                                <a:solidFill>
                                  <a:schemeClr val="tx1">
                                    <a:lumMod val="85000"/>
                                    <a:lumOff val="15000"/>
                                  </a:schemeClr>
                                </a:solidFill>
                                <a:prstDash val="sysDot"/>
                              </a:ln>
                            </wps:spPr>
                            <wps:style>
                              <a:lnRef idx="2">
                                <a:schemeClr val="accent1">
                                  <a:lumMod val="75000"/>
                                </a:schemeClr>
                              </a:lnRef>
                              <a:fillRef idx="1">
                                <a:schemeClr val="accent1"/>
                              </a:fillRef>
                              <a:effectRef idx="0">
                                <a:srgbClr val="FFFFFF"/>
                              </a:effectRef>
                              <a:fontRef idx="minor">
                                <a:schemeClr val="lt1"/>
                              </a:fontRef>
                            </wps:style>
                            <wps:txbx>
                              <w:txbxContent>
                                <w:p w14:paraId="39AB0BFE">
                                  <w:pPr>
                                    <w:ind w:left="0" w:leftChars="0" w:firstLine="0" w:firstLineChars="0"/>
                                    <w:jc w:val="center"/>
                                    <w:rPr>
                                      <w:rFonts w:hint="default" w:ascii="仿宋" w:hAnsi="仿宋" w:eastAsia="仿宋" w:cs="仿宋"/>
                                      <w:b/>
                                      <w:bCs/>
                                      <w:color w:val="808080" w:themeColor="text1" w:themeTint="80"/>
                                      <w:sz w:val="21"/>
                                      <w:szCs w:val="21"/>
                                      <w:lang w:val="en-US" w:eastAsia="zh-CN"/>
                                      <w14:textFill>
                                        <w14:solidFill>
                                          <w14:schemeClr w14:val="tx1">
                                            <w14:lumMod w14:val="50000"/>
                                            <w14:lumOff w14:val="50000"/>
                                          </w14:schemeClr>
                                        </w14:solidFill>
                                      </w14:textFill>
                                    </w:rPr>
                                  </w:pPr>
                                  <w:r>
                                    <w:rPr>
                                      <w:rFonts w:hint="eastAsia" w:ascii="仿宋" w:hAnsi="仿宋" w:eastAsia="仿宋" w:cs="仿宋"/>
                                      <w:b/>
                                      <w:bCs/>
                                      <w:color w:val="808080" w:themeColor="text1" w:themeTint="80"/>
                                      <w:sz w:val="21"/>
                                      <w:szCs w:val="21"/>
                                      <w:lang w:val="en-US" w:eastAsia="zh-CN"/>
                                      <w14:textFill>
                                        <w14:solidFill>
                                          <w14:schemeClr w14:val="tx1">
                                            <w14:lumMod w14:val="50000"/>
                                            <w14:lumOff w14:val="50000"/>
                                          </w14:schemeClr>
                                        </w14:solidFill>
                                      </w14:textFill>
                                    </w:rPr>
                                    <w:t>破碎、除铁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05pt;margin-top:17.1pt;height:27pt;width:73.5pt;z-index:251665408;v-text-anchor:middle;mso-width-relative:page;mso-height-relative:page;" filled="f" stroked="t" coordsize="21600,21600" o:gfxdata="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dW9pLaAAAA&#10;CQEAAA8AAAAAAAAAAQAgAAAAIgAAAGRycy9kb3ducmV2LnhtbFBLAQIUABQAAAAIAIdO4kD/T06i&#10;jQIAABEFAAAOAAAAAAAAAAEAIAAAACkBAABkcnMvZTJvRG9jLnhtbFBLBQYAAAAABgAGAFkBAAAo&#10;BgAAAAA=&#10;">
                      <v:fill on="f" focussize="0,0"/>
                      <v:stroke weight="1pt" color="#262626 [2749]" miterlimit="8" joinstyle="miter" dashstyle="1 1"/>
                      <v:imagedata o:title=""/>
                      <o:lock v:ext="edit" aspectratio="f"/>
                      <v:textbox>
                        <w:txbxContent>
                          <w:p w14:paraId="39AB0BFE">
                            <w:pPr>
                              <w:ind w:left="0" w:leftChars="0" w:firstLine="0" w:firstLineChars="0"/>
                              <w:jc w:val="center"/>
                              <w:rPr>
                                <w:rFonts w:hint="default" w:ascii="仿宋" w:hAnsi="仿宋" w:eastAsia="仿宋" w:cs="仿宋"/>
                                <w:b/>
                                <w:bCs/>
                                <w:color w:val="808080" w:themeColor="text1" w:themeTint="80"/>
                                <w:sz w:val="21"/>
                                <w:szCs w:val="21"/>
                                <w:lang w:val="en-US" w:eastAsia="zh-CN"/>
                                <w14:textFill>
                                  <w14:solidFill>
                                    <w14:schemeClr w14:val="tx1">
                                      <w14:lumMod w14:val="50000"/>
                                      <w14:lumOff w14:val="50000"/>
                                    </w14:schemeClr>
                                  </w14:solidFill>
                                </w14:textFill>
                              </w:rPr>
                            </w:pPr>
                            <w:r>
                              <w:rPr>
                                <w:rFonts w:hint="eastAsia" w:ascii="仿宋" w:hAnsi="仿宋" w:eastAsia="仿宋" w:cs="仿宋"/>
                                <w:b/>
                                <w:bCs/>
                                <w:color w:val="808080" w:themeColor="text1" w:themeTint="80"/>
                                <w:sz w:val="21"/>
                                <w:szCs w:val="21"/>
                                <w:lang w:val="en-US" w:eastAsia="zh-CN"/>
                                <w14:textFill>
                                  <w14:solidFill>
                                    <w14:schemeClr w14:val="tx1">
                                      <w14:lumMod w14:val="50000"/>
                                      <w14:lumOff w14:val="50000"/>
                                    </w14:schemeClr>
                                  </w14:solidFill>
                                </w14:textFill>
                              </w:rPr>
                              <w:t>破碎、除铁</w:t>
                            </w:r>
                          </w:p>
                        </w:txbxContent>
                      </v:textbox>
                    </v:rect>
                  </w:pict>
                </mc:Fallback>
              </mc:AlternateContent>
            </w:r>
            <w:r>
              <w:rPr>
                <w:rFonts w:hint="default"/>
                <w:color w:val="auto"/>
                <w:sz w:val="24"/>
              </w:rPr>
              <mc:AlternateContent>
                <mc:Choice Requires="wps">
                  <w:drawing>
                    <wp:anchor distT="0" distB="0" distL="114300" distR="114300" simplePos="0" relativeHeight="251659264" behindDoc="0" locked="0" layoutInCell="1" allowOverlap="1">
                      <wp:simplePos x="0" y="0"/>
                      <wp:positionH relativeFrom="column">
                        <wp:posOffset>225425</wp:posOffset>
                      </wp:positionH>
                      <wp:positionV relativeFrom="paragraph">
                        <wp:posOffset>256540</wp:posOffset>
                      </wp:positionV>
                      <wp:extent cx="638810" cy="342900"/>
                      <wp:effectExtent l="0" t="0" r="0" b="0"/>
                      <wp:wrapNone/>
                      <wp:docPr id="2" name="矩形 2"/>
                      <wp:cNvGraphicFramePr/>
                      <a:graphic xmlns:a="http://schemas.openxmlformats.org/drawingml/2006/main">
                        <a:graphicData uri="http://schemas.microsoft.com/office/word/2010/wordprocessingShape">
                          <wps:wsp>
                            <wps:cNvSpPr/>
                            <wps:spPr>
                              <a:xfrm>
                                <a:off x="1504950" y="3197225"/>
                                <a:ext cx="638810"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C5894B4">
                                  <w:pPr>
                                    <w:ind w:left="0" w:leftChars="0" w:firstLine="211" w:firstLineChars="100"/>
                                    <w:jc w:val="both"/>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原煤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5pt;margin-top:20.2pt;height:27pt;width:50.3pt;z-index:251659264;v-text-anchor:middle;mso-width-relative:page;mso-height-relative:page;" filled="f" stroked="f" coordsize="21600,21600" o:gfxdata="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v5LlNcAAAAIAQAADwAAAAAAAAABACAAAAAiAAAAZHJzL2Rvd25yZXYueG1s&#10;UEsBAhQAFAAAAAgAh07iQFiRGx5rAgAAuAQAAA4AAAAAAAAAAQAgAAAAJgEAAGRycy9lMm9Eb2Mu&#10;eG1sUEsFBgAAAAAGAAYAWQEAAAMGAAAAAA==&#10;">
                      <v:fill on="f" focussize="0,0"/>
                      <v:stroke on="f" weight="1pt" miterlimit="8" joinstyle="miter"/>
                      <v:imagedata o:title=""/>
                      <o:lock v:ext="edit" aspectratio="f"/>
                      <v:textbox>
                        <w:txbxContent>
                          <w:p w14:paraId="0C5894B4">
                            <w:pPr>
                              <w:ind w:left="0" w:leftChars="0" w:firstLine="211" w:firstLineChars="100"/>
                              <w:jc w:val="both"/>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原煤</w:t>
                            </w:r>
                          </w:p>
                        </w:txbxContent>
                      </v:textbox>
                    </v:rect>
                  </w:pict>
                </mc:Fallback>
              </mc:AlternateContent>
            </w:r>
            <w:r>
              <w:rPr>
                <w:rFonts w:hint="default"/>
                <w:color w:val="auto"/>
                <w:sz w:val="24"/>
              </w:rPr>
              <mc:AlternateContent>
                <mc:Choice Requires="wps">
                  <w:drawing>
                    <wp:anchor distT="0" distB="0" distL="114300" distR="114300" simplePos="0" relativeHeight="251661312" behindDoc="0" locked="0" layoutInCell="1" allowOverlap="1">
                      <wp:simplePos x="0" y="0"/>
                      <wp:positionH relativeFrom="column">
                        <wp:posOffset>1073785</wp:posOffset>
                      </wp:positionH>
                      <wp:positionV relativeFrom="paragraph">
                        <wp:posOffset>237490</wp:posOffset>
                      </wp:positionV>
                      <wp:extent cx="606425" cy="291465"/>
                      <wp:effectExtent l="6350" t="6350" r="15875" b="6985"/>
                      <wp:wrapNone/>
                      <wp:docPr id="7" name="矩形 7"/>
                      <wp:cNvGraphicFramePr/>
                      <a:graphic xmlns:a="http://schemas.openxmlformats.org/drawingml/2006/main">
                        <a:graphicData uri="http://schemas.microsoft.com/office/word/2010/wordprocessingShape">
                          <wps:wsp>
                            <wps:cNvSpPr/>
                            <wps:spPr>
                              <a:xfrm>
                                <a:off x="0" y="0"/>
                                <a:ext cx="606425" cy="291465"/>
                              </a:xfrm>
                              <a:prstGeom prst="rect">
                                <a:avLst/>
                              </a:prstGeom>
                              <a:noFill/>
                              <a:ln>
                                <a:solidFill>
                                  <a:schemeClr val="tx1">
                                    <a:lumMod val="85000"/>
                                    <a:lumOff val="1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08C6C03">
                                  <w:pPr>
                                    <w:ind w:left="0" w:leftChars="0" w:firstLine="0" w:firstLineChars="0"/>
                                    <w:jc w:val="center"/>
                                    <w:rPr>
                                      <w:rFonts w:hint="default"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入场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55pt;margin-top:18.7pt;height:22.95pt;width:47.75pt;z-index:251661312;v-text-anchor:middle;mso-width-relative:page;mso-height-relative:page;" filled="f" stroked="t" coordsize="21600,21600" o:gfxdata="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02YY3ZAAAACQEAAA8A&#10;AAAAAAAAAQAgAAAAIgAAAGRycy9kb3ducmV2LnhtbFBLAQIUABQAAAAIAIdO4kAJWP4SiAIAAA4F&#10;AAAOAAAAAAAAAAEAIAAAACgBAABkcnMvZTJvRG9jLnhtbFBLBQYAAAAABgAGAFkBAAAiBgAAAAA=&#10;">
                      <v:fill on="f" focussize="0,0"/>
                      <v:stroke weight="1pt" color="#262626 [2749]" miterlimit="8" joinstyle="miter"/>
                      <v:imagedata o:title=""/>
                      <o:lock v:ext="edit" aspectratio="f"/>
                      <v:textbox>
                        <w:txbxContent>
                          <w:p w14:paraId="708C6C03">
                            <w:pPr>
                              <w:ind w:left="0" w:leftChars="0" w:firstLine="0" w:firstLineChars="0"/>
                              <w:jc w:val="center"/>
                              <w:rPr>
                                <w:rFonts w:hint="default"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入场</w:t>
                            </w:r>
                          </w:p>
                        </w:txbxContent>
                      </v:textbox>
                    </v:rect>
                  </w:pict>
                </mc:Fallback>
              </mc:AlternateContent>
            </w:r>
          </w:p>
          <w:p w14:paraId="05F1B69C">
            <w:pPr>
              <w:keepNext w:val="0"/>
              <w:keepLines w:val="0"/>
              <w:numPr>
                <w:ilvl w:val="0"/>
                <w:numId w:val="0"/>
              </w:numPr>
              <w:suppressLineNumbers w:val="0"/>
              <w:spacing w:before="0" w:beforeAutospacing="0" w:after="0" w:afterAutospacing="0" w:line="360" w:lineRule="auto"/>
              <w:ind w:left="480" w:leftChars="200" w:right="0" w:rightChars="0"/>
              <w:rPr>
                <w:rFonts w:hint="default"/>
                <w:color w:val="auto"/>
              </w:rPr>
            </w:pPr>
            <w:r>
              <w:rPr>
                <w:rFonts w:hint="default"/>
                <w:color w:val="auto"/>
                <w:sz w:val="24"/>
              </w:rPr>
              <mc:AlternateContent>
                <mc:Choice Requires="wps">
                  <w:drawing>
                    <wp:anchor distT="0" distB="0" distL="114300" distR="114300" simplePos="0" relativeHeight="251662336" behindDoc="0" locked="0" layoutInCell="1" allowOverlap="1">
                      <wp:simplePos x="0" y="0"/>
                      <wp:positionH relativeFrom="column">
                        <wp:posOffset>1699260</wp:posOffset>
                      </wp:positionH>
                      <wp:positionV relativeFrom="paragraph">
                        <wp:posOffset>111760</wp:posOffset>
                      </wp:positionV>
                      <wp:extent cx="243840" cy="6985"/>
                      <wp:effectExtent l="0" t="48260" r="3810" b="59055"/>
                      <wp:wrapNone/>
                      <wp:docPr id="12" name="直接箭头连接符 12"/>
                      <wp:cNvGraphicFramePr/>
                      <a:graphic xmlns:a="http://schemas.openxmlformats.org/drawingml/2006/main">
                        <a:graphicData uri="http://schemas.microsoft.com/office/word/2010/wordprocessingShape">
                          <wps:wsp>
                            <wps:cNvCnPr/>
                            <wps:spPr>
                              <a:xfrm flipV="1">
                                <a:off x="0" y="0"/>
                                <a:ext cx="243840" cy="69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33.8pt;margin-top:8.8pt;height:0.55pt;width:19.2pt;z-index:251662336;mso-width-relative:page;mso-height-relative:page;" filled="f" stroked="t" coordsize="21600,21600" o:gfxdata="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klJh9kAAAAJAQAADwAAAAAAAAABACAA&#10;AAAiAAAAZHJzL2Rvd25yZXYueG1sUEsBAhQAFAAAAAgAh07iQMlqppgMAgAA7QMAAA4AAAAAAAAA&#10;AQAgAAAAKAEAAGRycy9lMm9Eb2MueG1sUEsFBgAAAAAGAAYAWQEAAKYFAAAAAA==&#10;">
                      <v:fill on="f" focussize="0,0"/>
                      <v:stroke weight="1pt" color="#000000 [3213]" miterlimit="8" joinstyle="miter" endarrow="open"/>
                      <v:imagedata o:title=""/>
                      <o:lock v:ext="edit" aspectratio="f"/>
                    </v:shape>
                  </w:pict>
                </mc:Fallback>
              </mc:AlternateContent>
            </w:r>
            <w:r>
              <w:rPr>
                <w:rFonts w:hint="default"/>
                <w:color w:val="auto"/>
                <w:sz w:val="24"/>
              </w:rPr>
              <mc:AlternateContent>
                <mc:Choice Requires="wps">
                  <w:drawing>
                    <wp:anchor distT="0" distB="0" distL="114300" distR="114300" simplePos="0" relativeHeight="251672576" behindDoc="0" locked="0" layoutInCell="1" allowOverlap="1">
                      <wp:simplePos x="0" y="0"/>
                      <wp:positionH relativeFrom="column">
                        <wp:posOffset>2765425</wp:posOffset>
                      </wp:positionH>
                      <wp:positionV relativeFrom="paragraph">
                        <wp:posOffset>128905</wp:posOffset>
                      </wp:positionV>
                      <wp:extent cx="240030" cy="1270"/>
                      <wp:effectExtent l="0" t="50165" r="7620" b="62865"/>
                      <wp:wrapNone/>
                      <wp:docPr id="5" name="直接箭头连接符 5"/>
                      <wp:cNvGraphicFramePr/>
                      <a:graphic xmlns:a="http://schemas.openxmlformats.org/drawingml/2006/main">
                        <a:graphicData uri="http://schemas.microsoft.com/office/word/2010/wordprocessingShape">
                          <wps:wsp>
                            <wps:cNvCnPr/>
                            <wps:spPr>
                              <a:xfrm>
                                <a:off x="0" y="0"/>
                                <a:ext cx="240030" cy="12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7.75pt;margin-top:10.15pt;height:0.1pt;width:18.9pt;z-index:251672576;mso-width-relative:page;mso-height-relative:page;" filled="f" stroked="t" coordsize="21600,21600" o:gfxdata="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COKr1gAAAAkBAAAPAAAAAAAAAAEAIAAAACIAAABkcnMvZG93&#10;bnJldi54bWxQSwECFAAUAAAACACHTuJAAT+kzwICAADhAwAADgAAAAAAAAABACAAAAAlAQAAZHJz&#10;L2Uyb0RvYy54bWxQSwUGAAAAAAYABgBZAQAAmQUAAAAA&#10;">
                      <v:fill on="f" focussize="0,0"/>
                      <v:stroke weight="1pt" color="#000000 [3213]" miterlimit="8" joinstyle="miter" endarrow="open"/>
                      <v:imagedata o:title=""/>
                      <o:lock v:ext="edit" aspectratio="f"/>
                    </v:shape>
                  </w:pict>
                </mc:Fallback>
              </mc:AlternateContent>
            </w:r>
            <w:r>
              <w:rPr>
                <w:rFonts w:hint="default"/>
                <w:color w:val="auto"/>
                <w:sz w:val="24"/>
              </w:rPr>
              <mc:AlternateContent>
                <mc:Choice Requires="wps">
                  <w:drawing>
                    <wp:anchor distT="0" distB="0" distL="114300" distR="114300" simplePos="0" relativeHeight="251664384" behindDoc="0" locked="0" layoutInCell="1" allowOverlap="1">
                      <wp:simplePos x="0" y="0"/>
                      <wp:positionH relativeFrom="column">
                        <wp:posOffset>3561715</wp:posOffset>
                      </wp:positionH>
                      <wp:positionV relativeFrom="paragraph">
                        <wp:posOffset>121920</wp:posOffset>
                      </wp:positionV>
                      <wp:extent cx="305435" cy="1905"/>
                      <wp:effectExtent l="0" t="50165" r="18415" b="62230"/>
                      <wp:wrapNone/>
                      <wp:docPr id="14" name="直接箭头连接符 14"/>
                      <wp:cNvGraphicFramePr/>
                      <a:graphic xmlns:a="http://schemas.openxmlformats.org/drawingml/2006/main">
                        <a:graphicData uri="http://schemas.microsoft.com/office/word/2010/wordprocessingShape">
                          <wps:wsp>
                            <wps:cNvCnPr/>
                            <wps:spPr>
                              <a:xfrm flipV="1">
                                <a:off x="0" y="0"/>
                                <a:ext cx="305435"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80.45pt;margin-top:9.6pt;height:0.15pt;width:24.05pt;z-index:251664384;mso-width-relative:page;mso-height-relative:page;" filled="f" stroked="t" coordsize="21600,21600" o:gfxdata="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wEHUfYAAAACQEAAA8AAAAAAAAAAQAg&#10;AAAAIgAAAGRycy9kb3ducmV2LnhtbFBLAQIUABQAAAAIAIdO4kBANrk7DgIAAO0DAAAOAAAAAAAA&#10;AAEAIAAAACcBAABkcnMvZTJvRG9jLnhtbFBLBQYAAAAABgAGAFkBAACnBQAAAAA=&#10;">
                      <v:fill on="f" focussize="0,0"/>
                      <v:stroke weight="1pt" color="#000000 [3213]" miterlimit="8" joinstyle="miter" endarrow="open"/>
                      <v:imagedata o:title=""/>
                      <o:lock v:ext="edit" aspectratio="f"/>
                    </v:shape>
                  </w:pict>
                </mc:Fallback>
              </mc:AlternateContent>
            </w:r>
            <w:r>
              <w:rPr>
                <w:rFonts w:hint="default"/>
                <w:color w:val="auto"/>
                <w:sz w:val="24"/>
              </w:rPr>
              <mc:AlternateContent>
                <mc:Choice Requires="wps">
                  <w:drawing>
                    <wp:anchor distT="0" distB="0" distL="114300" distR="114300" simplePos="0" relativeHeight="251660288" behindDoc="0" locked="0" layoutInCell="1" allowOverlap="1">
                      <wp:simplePos x="0" y="0"/>
                      <wp:positionH relativeFrom="column">
                        <wp:posOffset>778510</wp:posOffset>
                      </wp:positionH>
                      <wp:positionV relativeFrom="paragraph">
                        <wp:posOffset>125095</wp:posOffset>
                      </wp:positionV>
                      <wp:extent cx="305435" cy="1905"/>
                      <wp:effectExtent l="0" t="50165" r="18415" b="62230"/>
                      <wp:wrapNone/>
                      <wp:docPr id="6" name="直接箭头连接符 6"/>
                      <wp:cNvGraphicFramePr/>
                      <a:graphic xmlns:a="http://schemas.openxmlformats.org/drawingml/2006/main">
                        <a:graphicData uri="http://schemas.microsoft.com/office/word/2010/wordprocessingShape">
                          <wps:wsp>
                            <wps:cNvCnPr/>
                            <wps:spPr>
                              <a:xfrm flipV="1">
                                <a:off x="2085340" y="3471545"/>
                                <a:ext cx="305435"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61.3pt;margin-top:9.85pt;height:0.15pt;width:24.05pt;z-index:251660288;mso-width-relative:page;mso-height-relative:page;" filled="f" stroked="t" coordsize="21600,21600" o:gfxdata="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74OlU2AAAAAkB&#10;AAAPAAAAAAAAAAEAIAAAACIAAABkcnMvZG93bnJldi54bWxQSwECFAAUAAAACACHTuJAFq4k2RsC&#10;AAD3AwAADgAAAAAAAAABACAAAAAnAQAAZHJzL2Uyb0RvYy54bWxQSwUGAAAAAAYABgBZAQAAtAUA&#10;AAAA&#10;">
                      <v:fill on="f" focussize="0,0"/>
                      <v:stroke weight="1pt" color="#000000 [3213]" miterlimit="8" joinstyle="miter" endarrow="open"/>
                      <v:imagedata o:title=""/>
                      <o:lock v:ext="edit" aspectratio="f"/>
                    </v:shape>
                  </w:pict>
                </mc:Fallback>
              </mc:AlternateContent>
            </w:r>
          </w:p>
          <w:p w14:paraId="098AC977">
            <w:pPr>
              <w:keepNext w:val="0"/>
              <w:keepLines w:val="0"/>
              <w:numPr>
                <w:ilvl w:val="0"/>
                <w:numId w:val="0"/>
              </w:numPr>
              <w:suppressLineNumbers w:val="0"/>
              <w:spacing w:before="0" w:beforeAutospacing="0" w:after="0" w:afterAutospacing="0" w:line="360" w:lineRule="auto"/>
              <w:ind w:left="480" w:leftChars="200" w:right="0" w:rightChars="0"/>
              <w:rPr>
                <w:rFonts w:hint="default"/>
                <w:color w:val="auto"/>
              </w:rPr>
            </w:pPr>
            <w:r>
              <w:rPr>
                <w:rFonts w:hint="default"/>
                <w:color w:val="auto"/>
                <w:sz w:val="24"/>
              </w:rPr>
              <mc:AlternateContent>
                <mc:Choice Requires="wps">
                  <w:drawing>
                    <wp:anchor distT="0" distB="0" distL="114300" distR="114300" simplePos="0" relativeHeight="251673600" behindDoc="0" locked="0" layoutInCell="1" allowOverlap="1">
                      <wp:simplePos x="0" y="0"/>
                      <wp:positionH relativeFrom="column">
                        <wp:posOffset>2355850</wp:posOffset>
                      </wp:positionH>
                      <wp:positionV relativeFrom="paragraph">
                        <wp:posOffset>33020</wp:posOffset>
                      </wp:positionV>
                      <wp:extent cx="9525" cy="342900"/>
                      <wp:effectExtent l="48260" t="0" r="56515" b="0"/>
                      <wp:wrapNone/>
                      <wp:docPr id="18" name="直接箭头连接符 18"/>
                      <wp:cNvGraphicFramePr/>
                      <a:graphic xmlns:a="http://schemas.openxmlformats.org/drawingml/2006/main">
                        <a:graphicData uri="http://schemas.microsoft.com/office/word/2010/wordprocessingShape">
                          <wps:wsp>
                            <wps:cNvCnPr/>
                            <wps:spPr>
                              <a:xfrm flipH="1">
                                <a:off x="0" y="0"/>
                                <a:ext cx="9525" cy="3429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5.5pt;margin-top:2.6pt;height:27pt;width:0.75pt;z-index:251673600;mso-width-relative:page;mso-height-relative:page;" filled="f" stroked="t" coordsize="21600,21600" o:gfxdata="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h1RyTWAAAACAEAAA8AAAAAAAAA&#10;AQAgAAAAIgAAAGRycy9kb3ducmV2LnhtbFBLAQIUABQAAAAIAIdO4kCn1McMEwIAAO0DAAAOAAAA&#10;AAAAAAEAIAAAACUBAABkcnMvZTJvRG9jLnhtbFBLBQYAAAAABgAGAFkBAACqBQAAAAA=&#10;">
                      <v:fill on="f" focussize="0,0"/>
                      <v:stroke weight="1pt" color="#5B9BD5 [3204]" miterlimit="8" joinstyle="miter" endarrow="open"/>
                      <v:imagedata o:title=""/>
                      <o:lock v:ext="edit" aspectratio="f"/>
                    </v:shape>
                  </w:pict>
                </mc:Fallback>
              </mc:AlternateContent>
            </w:r>
            <w:r>
              <w:rPr>
                <w:rFonts w:hint="default"/>
                <w:color w:val="auto"/>
                <w:sz w:val="24"/>
              </w:rPr>
              <mc:AlternateContent>
                <mc:Choice Requires="wps">
                  <w:drawing>
                    <wp:anchor distT="0" distB="0" distL="114300" distR="114300" simplePos="0" relativeHeight="251666432" behindDoc="0" locked="0" layoutInCell="1" allowOverlap="1">
                      <wp:simplePos x="0" y="0"/>
                      <wp:positionH relativeFrom="column">
                        <wp:posOffset>4358640</wp:posOffset>
                      </wp:positionH>
                      <wp:positionV relativeFrom="paragraph">
                        <wp:posOffset>41910</wp:posOffset>
                      </wp:positionV>
                      <wp:extent cx="8255" cy="464820"/>
                      <wp:effectExtent l="43815" t="0" r="62230" b="11430"/>
                      <wp:wrapNone/>
                      <wp:docPr id="17" name="直接箭头连接符 17"/>
                      <wp:cNvGraphicFramePr/>
                      <a:graphic xmlns:a="http://schemas.openxmlformats.org/drawingml/2006/main">
                        <a:graphicData uri="http://schemas.microsoft.com/office/word/2010/wordprocessingShape">
                          <wps:wsp>
                            <wps:cNvCnPr/>
                            <wps:spPr>
                              <a:xfrm>
                                <a:off x="0" y="0"/>
                                <a:ext cx="8255" cy="464820"/>
                              </a:xfrm>
                              <a:prstGeom prst="straightConnector1">
                                <a:avLst/>
                              </a:prstGeom>
                              <a:ln>
                                <a:solidFill>
                                  <a:schemeClr val="tx1"/>
                                </a:solidFill>
                                <a:prstDash val="sysDot"/>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43.2pt;margin-top:3.3pt;height:36.6pt;width:0.65pt;z-index:251666432;mso-width-relative:page;mso-height-relative:page;" filled="f" stroked="t" coordsize="21600,21600" o:gfxdata="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9QvaK2AAAAAgBAAAPAAAAAAAAAAEAIAAAACIA&#10;AABkcnMvZG93bnJldi54bWxQSwECFAAUAAAACACHTuJAvE10AgkCAADkAwAADgAAAAAAAAABACAA&#10;AAAnAQAAZHJzL2Uyb0RvYy54bWxQSwUGAAAAAAYABgBZAQAAogUAAAAA&#10;">
                      <v:fill on="f" focussize="0,0"/>
                      <v:stroke weight="1pt" color="#000000 [3213]" miterlimit="8" joinstyle="miter" dashstyle="1 1" endarrow="open"/>
                      <v:imagedata o:title=""/>
                      <o:lock v:ext="edit" aspectratio="f"/>
                    </v:shape>
                  </w:pict>
                </mc:Fallback>
              </mc:AlternateContent>
            </w:r>
            <w:r>
              <w:rPr>
                <w:rFonts w:hint="default"/>
                <w:color w:val="auto"/>
                <w:sz w:val="24"/>
              </w:rPr>
              <mc:AlternateContent>
                <mc:Choice Requires="wps">
                  <w:drawing>
                    <wp:anchor distT="0" distB="0" distL="114300" distR="114300" simplePos="0" relativeHeight="251668480" behindDoc="0" locked="0" layoutInCell="1" allowOverlap="1">
                      <wp:simplePos x="0" y="0"/>
                      <wp:positionH relativeFrom="column">
                        <wp:posOffset>1398270</wp:posOffset>
                      </wp:positionH>
                      <wp:positionV relativeFrom="paragraph">
                        <wp:posOffset>53975</wp:posOffset>
                      </wp:positionV>
                      <wp:extent cx="9525" cy="342900"/>
                      <wp:effectExtent l="48260" t="0" r="56515" b="0"/>
                      <wp:wrapNone/>
                      <wp:docPr id="20" name="直接箭头连接符 20"/>
                      <wp:cNvGraphicFramePr/>
                      <a:graphic xmlns:a="http://schemas.openxmlformats.org/drawingml/2006/main">
                        <a:graphicData uri="http://schemas.microsoft.com/office/word/2010/wordprocessingShape">
                          <wps:wsp>
                            <wps:cNvCnPr/>
                            <wps:spPr>
                              <a:xfrm flipH="1">
                                <a:off x="2771775" y="2977515"/>
                                <a:ext cx="9525" cy="3429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10.1pt;margin-top:4.25pt;height:27pt;width:0.75pt;z-index:251668480;mso-width-relative:page;mso-height-relative:page;" filled="f" stroked="t" coordsize="21600,21600" o:gfxdata="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PjPQF1QAAAAgB&#10;AAAPAAAAAAAAAAEAIAAAACIAAABkcnMvZG93bnJldi54bWxQSwECFAAUAAAACACHTuJAFXkKhx4C&#10;AAD5AwAADgAAAAAAAAABACAAAAAkAQAAZHJzL2Uyb0RvYy54bWxQSwUGAAAAAAYABgBZAQAAtAUA&#10;AAAA&#10;">
                      <v:fill on="f" focussize="0,0"/>
                      <v:stroke weight="1pt" color="#5B9BD5 [3204]" miterlimit="8" joinstyle="miter" endarrow="open"/>
                      <v:imagedata o:title=""/>
                      <o:lock v:ext="edit" aspectratio="f"/>
                    </v:shape>
                  </w:pict>
                </mc:Fallback>
              </mc:AlternateContent>
            </w:r>
          </w:p>
          <w:p w14:paraId="78D4797A">
            <w:pPr>
              <w:keepNext w:val="0"/>
              <w:keepLines w:val="0"/>
              <w:numPr>
                <w:ilvl w:val="0"/>
                <w:numId w:val="0"/>
              </w:numPr>
              <w:suppressLineNumbers w:val="0"/>
              <w:spacing w:before="0" w:beforeAutospacing="0" w:after="0" w:afterAutospacing="0" w:line="360" w:lineRule="auto"/>
              <w:ind w:left="480" w:leftChars="200" w:right="0" w:rightChars="0"/>
              <w:rPr>
                <w:rFonts w:hint="default"/>
                <w:color w:val="auto"/>
              </w:rPr>
            </w:pPr>
            <w:r>
              <w:rPr>
                <w:rFonts w:hint="default"/>
                <w:color w:val="auto"/>
                <w:sz w:val="24"/>
              </w:rPr>
              <mc:AlternateContent>
                <mc:Choice Requires="wps">
                  <w:drawing>
                    <wp:anchor distT="0" distB="0" distL="114300" distR="114300" simplePos="0" relativeHeight="251674624" behindDoc="0" locked="0" layoutInCell="1" allowOverlap="1">
                      <wp:simplePos x="0" y="0"/>
                      <wp:positionH relativeFrom="column">
                        <wp:posOffset>1959610</wp:posOffset>
                      </wp:positionH>
                      <wp:positionV relativeFrom="paragraph">
                        <wp:posOffset>124460</wp:posOffset>
                      </wp:positionV>
                      <wp:extent cx="838835" cy="342900"/>
                      <wp:effectExtent l="0" t="0" r="0" b="0"/>
                      <wp:wrapNone/>
                      <wp:docPr id="23" name="矩形 23"/>
                      <wp:cNvGraphicFramePr/>
                      <a:graphic xmlns:a="http://schemas.openxmlformats.org/drawingml/2006/main">
                        <a:graphicData uri="http://schemas.microsoft.com/office/word/2010/wordprocessingShape">
                          <wps:wsp>
                            <wps:cNvSpPr/>
                            <wps:spPr>
                              <a:xfrm>
                                <a:off x="0" y="0"/>
                                <a:ext cx="83883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09F5CF1">
                                  <w:pPr>
                                    <w:ind w:left="0" w:leftChars="0" w:firstLine="0" w:firstLineChars="0"/>
                                    <w:jc w:val="both"/>
                                    <w:rPr>
                                      <w:rFonts w:hint="default"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废气、噪声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3pt;margin-top:9.8pt;height:27pt;width:66.05pt;z-index:251674624;v-text-anchor:middle;mso-width-relative:page;mso-height-relative:page;" filled="f" stroked="f" coordsize="21600,21600" o:gfxdata="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opskK2AAAAAkBAAAPAAAAAAAAAAEAIAAAACIAAABkcnMvZG93bnJldi54bWxQSwECFAAUAAAA&#10;CACHTuJA1Ju1w2ACAACuBAAADgAAAAAAAAABACAAAAAnAQAAZHJzL2Uyb0RvYy54bWxQSwUGAAAA&#10;AAYABgBZAQAA+QUAAAAA&#10;">
                      <v:fill on="f" focussize="0,0"/>
                      <v:stroke on="f" weight="1pt" miterlimit="8" joinstyle="miter"/>
                      <v:imagedata o:title=""/>
                      <o:lock v:ext="edit" aspectratio="f"/>
                      <v:textbox>
                        <w:txbxContent>
                          <w:p w14:paraId="609F5CF1">
                            <w:pPr>
                              <w:ind w:left="0" w:leftChars="0" w:firstLine="0" w:firstLineChars="0"/>
                              <w:jc w:val="both"/>
                              <w:rPr>
                                <w:rFonts w:hint="default"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废气、噪声</w:t>
                            </w:r>
                          </w:p>
                        </w:txbxContent>
                      </v:textbox>
                    </v:rect>
                  </w:pict>
                </mc:Fallback>
              </mc:AlternateContent>
            </w:r>
            <w:r>
              <w:rPr>
                <w:rFonts w:hint="default"/>
                <w:color w:val="auto"/>
                <w:sz w:val="24"/>
              </w:rPr>
              <mc:AlternateContent>
                <mc:Choice Requires="wps">
                  <w:drawing>
                    <wp:anchor distT="0" distB="0" distL="114300" distR="114300" simplePos="0" relativeHeight="251667456" behindDoc="0" locked="0" layoutInCell="1" allowOverlap="1">
                      <wp:simplePos x="0" y="0"/>
                      <wp:positionH relativeFrom="column">
                        <wp:posOffset>4093210</wp:posOffset>
                      </wp:positionH>
                      <wp:positionV relativeFrom="paragraph">
                        <wp:posOffset>231775</wp:posOffset>
                      </wp:positionV>
                      <wp:extent cx="562610" cy="342900"/>
                      <wp:effectExtent l="6350" t="6350" r="21590" b="12700"/>
                      <wp:wrapNone/>
                      <wp:docPr id="16" name="矩形 16"/>
                      <wp:cNvGraphicFramePr/>
                      <a:graphic xmlns:a="http://schemas.openxmlformats.org/drawingml/2006/main">
                        <a:graphicData uri="http://schemas.microsoft.com/office/word/2010/wordprocessingShape">
                          <wps:wsp>
                            <wps:cNvSpPr/>
                            <wps:spPr>
                              <a:xfrm>
                                <a:off x="0" y="0"/>
                                <a:ext cx="562610" cy="342900"/>
                              </a:xfrm>
                              <a:prstGeom prst="rect">
                                <a:avLst/>
                              </a:prstGeom>
                              <a:noFill/>
                              <a:ln>
                                <a:solidFill>
                                  <a:schemeClr val="tx1">
                                    <a:lumMod val="85000"/>
                                    <a:lumOff val="15000"/>
                                  </a:schemeClr>
                                </a:solidFill>
                                <a:prstDash val="sysDot"/>
                              </a:ln>
                            </wps:spPr>
                            <wps:style>
                              <a:lnRef idx="2">
                                <a:schemeClr val="accent1">
                                  <a:lumMod val="75000"/>
                                </a:schemeClr>
                              </a:lnRef>
                              <a:fillRef idx="1">
                                <a:schemeClr val="accent1"/>
                              </a:fillRef>
                              <a:effectRef idx="0">
                                <a:srgbClr val="FFFFFF"/>
                              </a:effectRef>
                              <a:fontRef idx="minor">
                                <a:schemeClr val="lt1"/>
                              </a:fontRef>
                            </wps:style>
                            <wps:txbx>
                              <w:txbxContent>
                                <w:p w14:paraId="44CF87DE">
                                  <w:pPr>
                                    <w:ind w:left="0" w:leftChars="0" w:firstLine="0" w:firstLineChars="0"/>
                                    <w:jc w:val="center"/>
                                    <w:rPr>
                                      <w:rFonts w:hint="default" w:ascii="仿宋" w:hAnsi="仿宋" w:eastAsia="仿宋" w:cs="仿宋"/>
                                      <w:b/>
                                      <w:bCs/>
                                      <w:color w:val="808080" w:themeColor="text1" w:themeTint="80"/>
                                      <w:sz w:val="21"/>
                                      <w:szCs w:val="21"/>
                                      <w:lang w:val="en-US" w:eastAsia="zh-CN"/>
                                      <w14:textFill>
                                        <w14:solidFill>
                                          <w14:schemeClr w14:val="tx1">
                                            <w14:lumMod w14:val="50000"/>
                                            <w14:lumOff w14:val="50000"/>
                                          </w14:schemeClr>
                                        </w14:solidFill>
                                      </w14:textFill>
                                    </w:rPr>
                                  </w:pPr>
                                  <w:r>
                                    <w:rPr>
                                      <w:rFonts w:hint="eastAsia" w:ascii="仿宋" w:hAnsi="仿宋" w:eastAsia="仿宋" w:cs="仿宋"/>
                                      <w:b/>
                                      <w:bCs/>
                                      <w:color w:val="808080" w:themeColor="text1" w:themeTint="80"/>
                                      <w:sz w:val="21"/>
                                      <w:szCs w:val="21"/>
                                      <w:lang w:val="en-US" w:eastAsia="zh-CN"/>
                                      <w14:textFill>
                                        <w14:solidFill>
                                          <w14:schemeClr w14:val="tx1">
                                            <w14:lumMod w14:val="50000"/>
                                            <w14:lumOff w14:val="50000"/>
                                          </w14:schemeClr>
                                        </w14:solidFill>
                                      </w14:textFill>
                                    </w:rPr>
                                    <w:t>入炉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3pt;margin-top:18.25pt;height:27pt;width:44.3pt;z-index:251667456;v-text-anchor:middle;mso-width-relative:page;mso-height-relative:page;" filled="f" stroked="t" coordsize="21600,21600" o:gfxdata="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7e0cW2gAA&#10;AAkBAAAPAAAAAAAAAAEAIAAAACIAAABkcnMvZG93bnJldi54bWxQSwECFAAUAAAACACHTuJA46WA&#10;go4CAAARBQAADgAAAAAAAAABACAAAAApAQAAZHJzL2Uyb0RvYy54bWxQSwUGAAAAAAYABgBZAQAA&#10;KQYAAAAA&#10;">
                      <v:fill on="f" focussize="0,0"/>
                      <v:stroke weight="1pt" color="#262626 [2749]" miterlimit="8" joinstyle="miter" dashstyle="1 1"/>
                      <v:imagedata o:title=""/>
                      <o:lock v:ext="edit" aspectratio="f"/>
                      <v:textbox>
                        <w:txbxContent>
                          <w:p w14:paraId="44CF87DE">
                            <w:pPr>
                              <w:ind w:left="0" w:leftChars="0" w:firstLine="0" w:firstLineChars="0"/>
                              <w:jc w:val="center"/>
                              <w:rPr>
                                <w:rFonts w:hint="default" w:ascii="仿宋" w:hAnsi="仿宋" w:eastAsia="仿宋" w:cs="仿宋"/>
                                <w:b/>
                                <w:bCs/>
                                <w:color w:val="808080" w:themeColor="text1" w:themeTint="80"/>
                                <w:sz w:val="21"/>
                                <w:szCs w:val="21"/>
                                <w:lang w:val="en-US" w:eastAsia="zh-CN"/>
                                <w14:textFill>
                                  <w14:solidFill>
                                    <w14:schemeClr w14:val="tx1">
                                      <w14:lumMod w14:val="50000"/>
                                      <w14:lumOff w14:val="50000"/>
                                    </w14:schemeClr>
                                  </w14:solidFill>
                                </w14:textFill>
                              </w:rPr>
                            </w:pPr>
                            <w:r>
                              <w:rPr>
                                <w:rFonts w:hint="eastAsia" w:ascii="仿宋" w:hAnsi="仿宋" w:eastAsia="仿宋" w:cs="仿宋"/>
                                <w:b/>
                                <w:bCs/>
                                <w:color w:val="808080" w:themeColor="text1" w:themeTint="80"/>
                                <w:sz w:val="21"/>
                                <w:szCs w:val="21"/>
                                <w:lang w:val="en-US" w:eastAsia="zh-CN"/>
                                <w14:textFill>
                                  <w14:solidFill>
                                    <w14:schemeClr w14:val="tx1">
                                      <w14:lumMod w14:val="50000"/>
                                      <w14:lumOff w14:val="50000"/>
                                    </w14:schemeClr>
                                  </w14:solidFill>
                                </w14:textFill>
                              </w:rPr>
                              <w:t>入炉</w:t>
                            </w:r>
                          </w:p>
                        </w:txbxContent>
                      </v:textbox>
                    </v:rect>
                  </w:pict>
                </mc:Fallback>
              </mc:AlternateContent>
            </w:r>
            <w:r>
              <w:rPr>
                <w:rFonts w:hint="default"/>
                <w:color w:val="auto"/>
                <w:sz w:val="24"/>
              </w:rPr>
              <mc:AlternateContent>
                <mc:Choice Requires="wps">
                  <w:drawing>
                    <wp:anchor distT="0" distB="0" distL="114300" distR="114300" simplePos="0" relativeHeight="251669504" behindDoc="0" locked="0" layoutInCell="1" allowOverlap="1">
                      <wp:simplePos x="0" y="0"/>
                      <wp:positionH relativeFrom="column">
                        <wp:posOffset>958850</wp:posOffset>
                      </wp:positionH>
                      <wp:positionV relativeFrom="paragraph">
                        <wp:posOffset>102235</wp:posOffset>
                      </wp:positionV>
                      <wp:extent cx="838835" cy="342900"/>
                      <wp:effectExtent l="0" t="0" r="0" b="0"/>
                      <wp:wrapNone/>
                      <wp:docPr id="21" name="矩形 21"/>
                      <wp:cNvGraphicFramePr/>
                      <a:graphic xmlns:a="http://schemas.openxmlformats.org/drawingml/2006/main">
                        <a:graphicData uri="http://schemas.microsoft.com/office/word/2010/wordprocessingShape">
                          <wps:wsp>
                            <wps:cNvSpPr/>
                            <wps:spPr>
                              <a:xfrm>
                                <a:off x="0" y="0"/>
                                <a:ext cx="83883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AC60F76">
                                  <w:pPr>
                                    <w:ind w:left="0" w:leftChars="0" w:firstLine="0" w:firstLineChars="0"/>
                                    <w:jc w:val="both"/>
                                    <w:rPr>
                                      <w:rFonts w:hint="default"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废气、噪声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5pt;margin-top:8.05pt;height:27pt;width:66.05pt;z-index:251669504;v-text-anchor:middle;mso-width-relative:page;mso-height-relative:page;" filled="f" stroked="f" coordsize="21600,21600" o:gfxdata="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T3hX9YAAAAJAQAADwAAAAAAAAABACAAAAAiAAAAZHJzL2Rvd25yZXYueG1sUEsBAhQAFAAAAAgA&#10;h07iQOAqMC9gAgAArgQAAA4AAAAAAAAAAQAgAAAAJQEAAGRycy9lMm9Eb2MueG1sUEsFBgAAAAAG&#10;AAYAWQEAAPcFAAAAAA==&#10;">
                      <v:fill on="f" focussize="0,0"/>
                      <v:stroke on="f" weight="1pt" miterlimit="8" joinstyle="miter"/>
                      <v:imagedata o:title=""/>
                      <o:lock v:ext="edit" aspectratio="f"/>
                      <v:textbox>
                        <w:txbxContent>
                          <w:p w14:paraId="3AC60F76">
                            <w:pPr>
                              <w:ind w:left="0" w:leftChars="0" w:firstLine="0" w:firstLineChars="0"/>
                              <w:jc w:val="both"/>
                              <w:rPr>
                                <w:rFonts w:hint="default"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lang w:val="en-US" w:eastAsia="zh-CN"/>
                                <w14:textFill>
                                  <w14:solidFill>
                                    <w14:schemeClr w14:val="tx1">
                                      <w14:lumMod w14:val="85000"/>
                                      <w14:lumOff w14:val="15000"/>
                                    </w14:schemeClr>
                                  </w14:solidFill>
                                </w14:textFill>
                              </w:rPr>
                              <w:t>废气、噪声</w:t>
                            </w:r>
                          </w:p>
                        </w:txbxContent>
                      </v:textbox>
                    </v:rect>
                  </w:pict>
                </mc:Fallback>
              </mc:AlternateContent>
            </w:r>
          </w:p>
          <w:p w14:paraId="07F786ED">
            <w:pPr>
              <w:keepNext w:val="0"/>
              <w:keepLines w:val="0"/>
              <w:numPr>
                <w:ilvl w:val="0"/>
                <w:numId w:val="0"/>
              </w:numPr>
              <w:suppressLineNumbers w:val="0"/>
              <w:spacing w:before="0" w:beforeAutospacing="0" w:after="0" w:afterAutospacing="0" w:line="360" w:lineRule="auto"/>
              <w:ind w:left="480" w:leftChars="200" w:right="0" w:rightChars="0"/>
              <w:rPr>
                <w:rFonts w:hint="default"/>
                <w:color w:val="auto"/>
              </w:rPr>
            </w:pPr>
          </w:p>
          <w:p w14:paraId="731F8FC6">
            <w:pPr>
              <w:pStyle w:val="29"/>
              <w:keepNext w:val="0"/>
              <w:keepLines w:val="0"/>
              <w:suppressLineNumbers w:val="0"/>
              <w:spacing w:before="0" w:beforeAutospacing="0" w:afterAutospacing="0"/>
              <w:ind w:right="0" w:firstLine="1687" w:firstLineChars="700"/>
              <w:jc w:val="both"/>
              <w:rPr>
                <w:rFonts w:hint="default" w:ascii="Times New Roman" w:hAnsi="Times New Roman" w:eastAsia="宋体" w:cs="Times New Roman"/>
                <w:b/>
                <w:bCs/>
                <w:color w:val="auto"/>
                <w:sz w:val="24"/>
                <w:szCs w:val="24"/>
                <w:lang w:val="en-US" w:eastAsia="zh-CN"/>
              </w:rPr>
            </w:pPr>
          </w:p>
          <w:p w14:paraId="1818B392">
            <w:pPr>
              <w:pStyle w:val="29"/>
              <w:keepNext w:val="0"/>
              <w:keepLines w:val="0"/>
              <w:suppressLineNumbers w:val="0"/>
              <w:spacing w:before="0" w:beforeAutospacing="0" w:afterAutospacing="0"/>
              <w:ind w:right="0" w:firstLine="1687" w:firstLineChars="700"/>
              <w:jc w:val="both"/>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框</w:t>
            </w:r>
            <w:r>
              <w:rPr>
                <w:rFonts w:hint="default" w:ascii="Times New Roman" w:hAnsi="Times New Roman" w:eastAsia="宋体" w:cs="Times New Roman"/>
                <w:b/>
                <w:bCs/>
                <w:color w:val="auto"/>
                <w:sz w:val="24"/>
                <w:szCs w:val="24"/>
                <w:lang w:eastAsia="zh-CN"/>
              </w:rPr>
              <w:t>图</w:t>
            </w:r>
            <w:r>
              <w:rPr>
                <w:rFonts w:hint="default" w:ascii="Times New Roman" w:hAnsi="Times New Roman" w:eastAsia="宋体" w:cs="Times New Roman"/>
                <w:b/>
                <w:bCs/>
                <w:color w:val="auto"/>
                <w:sz w:val="24"/>
                <w:szCs w:val="24"/>
                <w:lang w:val="en-US" w:eastAsia="zh-CN"/>
              </w:rPr>
              <w:t xml:space="preserve">2-1  </w:t>
            </w:r>
            <w:r>
              <w:rPr>
                <w:rFonts w:hint="eastAsia" w:cs="Times New Roman"/>
                <w:b/>
                <w:bCs/>
                <w:color w:val="auto"/>
                <w:sz w:val="24"/>
                <w:szCs w:val="24"/>
                <w:lang w:val="en-US" w:eastAsia="zh-CN"/>
              </w:rPr>
              <w:t>项目</w:t>
            </w:r>
            <w:r>
              <w:rPr>
                <w:rFonts w:hint="default" w:ascii="Times New Roman" w:hAnsi="Times New Roman" w:eastAsia="宋体" w:cs="Times New Roman"/>
                <w:b/>
                <w:bCs/>
                <w:color w:val="auto"/>
                <w:sz w:val="24"/>
                <w:szCs w:val="24"/>
                <w:lang w:eastAsia="zh-CN"/>
              </w:rPr>
              <w:t>工艺</w:t>
            </w:r>
            <w:r>
              <w:rPr>
                <w:rFonts w:hint="default" w:ascii="Times New Roman" w:hAnsi="Times New Roman" w:eastAsia="宋体" w:cs="Times New Roman"/>
                <w:b/>
                <w:bCs/>
                <w:color w:val="auto"/>
                <w:sz w:val="24"/>
                <w:szCs w:val="24"/>
              </w:rPr>
              <w:t>流程及产污环节图</w:t>
            </w:r>
          </w:p>
          <w:p w14:paraId="123AE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b/>
                <w:bCs/>
                <w:color w:val="auto"/>
                <w:lang w:val="en-US" w:eastAsia="zh-CN"/>
              </w:rPr>
            </w:pPr>
            <w:r>
              <w:rPr>
                <w:rFonts w:hint="eastAsia"/>
                <w:b/>
                <w:bCs/>
                <w:color w:val="auto"/>
                <w:lang w:val="en-US" w:eastAsia="zh-CN"/>
              </w:rPr>
              <w:t>2、</w:t>
            </w:r>
            <w:r>
              <w:rPr>
                <w:rFonts w:hint="default"/>
                <w:b/>
                <w:bCs/>
                <w:color w:val="auto"/>
                <w:lang w:val="en-US" w:eastAsia="zh-CN"/>
              </w:rPr>
              <w:t>生产工艺说明：</w:t>
            </w:r>
          </w:p>
          <w:p w14:paraId="1BC63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本工序主要污染源为</w:t>
            </w:r>
            <w:r>
              <w:rPr>
                <w:rFonts w:hint="eastAsia" w:ascii="宋体" w:hAnsi="宋体" w:cs="宋体"/>
                <w:color w:val="auto"/>
                <w:kern w:val="0"/>
                <w:sz w:val="24"/>
                <w:szCs w:val="24"/>
                <w:lang w:val="en-US" w:eastAsia="zh-CN" w:bidi="ar"/>
              </w:rPr>
              <w:t>煤粉尘，各类运输汽车、机械</w:t>
            </w:r>
            <w:r>
              <w:rPr>
                <w:rFonts w:hint="eastAsia" w:ascii="宋体" w:hAnsi="宋体" w:eastAsia="宋体" w:cs="宋体"/>
                <w:color w:val="auto"/>
                <w:kern w:val="0"/>
                <w:sz w:val="24"/>
                <w:szCs w:val="24"/>
                <w:lang w:val="en-US" w:eastAsia="zh-CN" w:bidi="ar"/>
              </w:rPr>
              <w:t>等设备噪声。</w:t>
            </w:r>
          </w:p>
          <w:p w14:paraId="2F75AA90">
            <w:pPr>
              <w:pStyle w:val="1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Chars="0" w:right="0" w:rightChars="0" w:firstLine="480" w:firstLineChars="200"/>
              <w:jc w:val="left"/>
              <w:textAlignment w:val="auto"/>
              <w:rPr>
                <w:rFonts w:hint="default"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default" w:ascii="宋体" w:hAnsi="宋体" w:eastAsia="宋体" w:cs="宋体"/>
                <w:color w:val="auto"/>
                <w:sz w:val="24"/>
                <w:szCs w:val="24"/>
              </w:rPr>
              <w:t xml:space="preserve">原煤来源 </w:t>
            </w:r>
          </w:p>
          <w:p w14:paraId="57AC297F">
            <w:pPr>
              <w:pStyle w:val="1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Chars="0" w:right="0" w:rightChars="0" w:firstLine="480" w:firstLineChars="200"/>
              <w:jc w:val="left"/>
              <w:textAlignment w:val="auto"/>
              <w:rPr>
                <w:rFonts w:hint="default" w:ascii="宋体" w:hAnsi="宋体" w:eastAsia="宋体" w:cs="宋体"/>
                <w:color w:val="auto"/>
                <w:sz w:val="24"/>
                <w:szCs w:val="24"/>
              </w:rPr>
            </w:pPr>
            <w:r>
              <w:rPr>
                <w:rFonts w:hint="default" w:ascii="宋体" w:hAnsi="宋体" w:eastAsia="宋体" w:cs="宋体"/>
                <w:color w:val="auto"/>
                <w:sz w:val="24"/>
                <w:szCs w:val="24"/>
              </w:rPr>
              <w:t>原煤来源于周边</w:t>
            </w:r>
            <w:r>
              <w:rPr>
                <w:rFonts w:hint="eastAsia" w:ascii="宋体" w:hAnsi="宋体" w:cs="宋体"/>
                <w:color w:val="auto"/>
                <w:sz w:val="24"/>
                <w:szCs w:val="24"/>
                <w:lang w:val="en-US" w:eastAsia="zh-CN"/>
              </w:rPr>
              <w:t>露天</w:t>
            </w:r>
            <w:r>
              <w:rPr>
                <w:rFonts w:hint="default" w:ascii="宋体" w:hAnsi="宋体" w:eastAsia="宋体" w:cs="宋体"/>
                <w:color w:val="auto"/>
                <w:sz w:val="24"/>
                <w:szCs w:val="24"/>
              </w:rPr>
              <w:t>煤矿</w:t>
            </w:r>
            <w:r>
              <w:rPr>
                <w:rFonts w:hint="eastAsia" w:ascii="宋体" w:hAnsi="宋体" w:cs="宋体"/>
                <w:color w:val="auto"/>
                <w:sz w:val="24"/>
                <w:szCs w:val="24"/>
                <w:lang w:val="en-US" w:eastAsia="zh-CN"/>
              </w:rPr>
              <w:t>的花沫煤</w:t>
            </w:r>
            <w:r>
              <w:rPr>
                <w:rFonts w:hint="default" w:ascii="宋体" w:hAnsi="宋体" w:eastAsia="宋体" w:cs="宋体"/>
                <w:color w:val="auto"/>
                <w:sz w:val="24"/>
                <w:szCs w:val="24"/>
              </w:rPr>
              <w:t xml:space="preserve">，所有原煤由汽车运输进入煤棚，自卸式汽车卸车后驶出厂区。 </w:t>
            </w:r>
          </w:p>
          <w:p w14:paraId="288D4E49">
            <w:pPr>
              <w:pStyle w:val="1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Chars="0" w:right="0" w:rightChars="0" w:firstLine="480" w:firstLineChars="200"/>
              <w:jc w:val="left"/>
              <w:textAlignment w:val="auto"/>
              <w:rPr>
                <w:rFonts w:hint="default"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default" w:ascii="宋体" w:hAnsi="宋体" w:eastAsia="宋体" w:cs="宋体"/>
                <w:color w:val="auto"/>
                <w:sz w:val="24"/>
                <w:szCs w:val="24"/>
              </w:rPr>
              <w:t xml:space="preserve">原煤入场、过磅及卸煤 </w:t>
            </w:r>
          </w:p>
          <w:p w14:paraId="5FDB6F56">
            <w:pPr>
              <w:pStyle w:val="1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Chars="0" w:right="0" w:rightChars="0" w:firstLine="480" w:firstLineChars="200"/>
              <w:jc w:val="left"/>
              <w:textAlignment w:val="auto"/>
              <w:rPr>
                <w:rFonts w:hint="default" w:ascii="宋体" w:hAnsi="宋体" w:eastAsia="宋体" w:cs="宋体"/>
                <w:color w:val="auto"/>
                <w:sz w:val="24"/>
                <w:szCs w:val="24"/>
              </w:rPr>
            </w:pPr>
            <w:r>
              <w:rPr>
                <w:rFonts w:hint="default" w:ascii="宋体" w:hAnsi="宋体" w:eastAsia="宋体" w:cs="宋体"/>
                <w:color w:val="auto"/>
                <w:sz w:val="24"/>
                <w:szCs w:val="24"/>
              </w:rPr>
              <w:t>原煤由自卸式卡车运输进入煤棚内，首先过磅，然后在煤场内工作人员的指引下自动卸车至指定地点，由装载机推平堆料。</w:t>
            </w:r>
          </w:p>
          <w:p w14:paraId="07ED3007">
            <w:pPr>
              <w:pStyle w:val="1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Chars="0" w:right="0" w:rightChars="0" w:firstLine="480" w:firstLineChars="200"/>
              <w:jc w:val="left"/>
              <w:textAlignment w:val="auto"/>
              <w:rPr>
                <w:rFonts w:hint="default"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default" w:ascii="宋体" w:hAnsi="宋体" w:eastAsia="宋体" w:cs="宋体"/>
                <w:color w:val="auto"/>
                <w:sz w:val="24"/>
                <w:szCs w:val="24"/>
              </w:rPr>
              <w:t xml:space="preserve">煤场储存 </w:t>
            </w:r>
          </w:p>
          <w:p w14:paraId="3CAEFB47">
            <w:pPr>
              <w:pStyle w:val="1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Chars="0" w:right="0" w:rightChars="0" w:firstLine="480" w:firstLineChars="200"/>
              <w:jc w:val="left"/>
              <w:textAlignment w:val="auto"/>
              <w:rPr>
                <w:rFonts w:hint="default" w:ascii="宋体" w:hAnsi="宋体" w:eastAsia="宋体" w:cs="宋体"/>
                <w:color w:val="auto"/>
                <w:sz w:val="24"/>
                <w:szCs w:val="24"/>
              </w:rPr>
            </w:pPr>
            <w:r>
              <w:rPr>
                <w:rFonts w:hint="eastAsia" w:ascii="宋体" w:hAnsi="宋体" w:cs="宋体"/>
                <w:color w:val="auto"/>
                <w:sz w:val="24"/>
                <w:szCs w:val="24"/>
                <w:lang w:val="en-US" w:eastAsia="zh-CN"/>
              </w:rPr>
              <w:t>进煤棚后</w:t>
            </w:r>
            <w:r>
              <w:rPr>
                <w:rFonts w:hint="default" w:ascii="宋体" w:hAnsi="宋体" w:eastAsia="宋体" w:cs="宋体"/>
                <w:color w:val="auto"/>
                <w:sz w:val="24"/>
                <w:szCs w:val="24"/>
              </w:rPr>
              <w:t xml:space="preserve">，装载机推平，层层堆料。为了防止刮风起尘对周边环境空气产生影响，采取全封闭煤棚，煤棚顶部四周设喷雾装置。 </w:t>
            </w:r>
          </w:p>
          <w:p w14:paraId="1BDA2F8F">
            <w:pPr>
              <w:pStyle w:val="1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Chars="0" w:right="0" w:rightChars="0" w:firstLine="480" w:firstLineChars="200"/>
              <w:jc w:val="left"/>
              <w:textAlignment w:val="auto"/>
              <w:rPr>
                <w:rFonts w:hint="default"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default" w:ascii="宋体" w:hAnsi="宋体" w:eastAsia="宋体" w:cs="宋体"/>
                <w:color w:val="auto"/>
                <w:sz w:val="24"/>
                <w:szCs w:val="24"/>
              </w:rPr>
              <w:t>装煤、</w:t>
            </w:r>
            <w:r>
              <w:rPr>
                <w:rFonts w:hint="eastAsia" w:ascii="宋体" w:hAnsi="宋体" w:cs="宋体"/>
                <w:color w:val="auto"/>
                <w:sz w:val="24"/>
                <w:szCs w:val="24"/>
                <w:lang w:val="en-US" w:eastAsia="zh-CN"/>
              </w:rPr>
              <w:t>入炉</w:t>
            </w:r>
            <w:r>
              <w:rPr>
                <w:rFonts w:hint="default" w:ascii="宋体" w:hAnsi="宋体" w:eastAsia="宋体" w:cs="宋体"/>
                <w:color w:val="auto"/>
                <w:sz w:val="24"/>
                <w:szCs w:val="24"/>
              </w:rPr>
              <w:t xml:space="preserve"> </w:t>
            </w:r>
          </w:p>
          <w:p w14:paraId="42D95EE0">
            <w:pPr>
              <w:pStyle w:val="1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Chars="0" w:right="0" w:righ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宋体" w:hAnsi="宋体" w:eastAsia="宋体" w:cs="宋体"/>
                <w:color w:val="auto"/>
                <w:sz w:val="24"/>
                <w:szCs w:val="24"/>
              </w:rPr>
              <w:t>利用装载机将暂存的煤装载到</w:t>
            </w:r>
            <w:r>
              <w:rPr>
                <w:rFonts w:hint="eastAsia" w:ascii="宋体" w:hAnsi="宋体" w:cs="宋体"/>
                <w:color w:val="auto"/>
                <w:sz w:val="24"/>
                <w:szCs w:val="24"/>
                <w:lang w:val="en-US" w:eastAsia="zh-CN"/>
              </w:rPr>
              <w:t>进料斗</w:t>
            </w:r>
            <w:r>
              <w:rPr>
                <w:rFonts w:hint="default" w:ascii="宋体" w:hAnsi="宋体" w:eastAsia="宋体" w:cs="宋体"/>
                <w:color w:val="auto"/>
                <w:sz w:val="24"/>
                <w:szCs w:val="24"/>
              </w:rPr>
              <w:t>，</w:t>
            </w:r>
            <w:r>
              <w:rPr>
                <w:rFonts w:hint="eastAsia" w:ascii="宋体" w:hAnsi="宋体" w:cs="宋体"/>
                <w:color w:val="auto"/>
                <w:sz w:val="24"/>
                <w:szCs w:val="24"/>
                <w:lang w:val="en-US" w:eastAsia="zh-CN"/>
              </w:rPr>
              <w:t>由封闭皮带栈桥进入锅炉</w:t>
            </w:r>
            <w:r>
              <w:rPr>
                <w:rFonts w:hint="default" w:ascii="宋体" w:hAnsi="宋体" w:eastAsia="宋体" w:cs="宋体"/>
                <w:color w:val="auto"/>
                <w:sz w:val="24"/>
                <w:szCs w:val="24"/>
              </w:rPr>
              <w:t>。</w:t>
            </w:r>
          </w:p>
          <w:p w14:paraId="20C2A8E3">
            <w:pPr>
              <w:pStyle w:val="29"/>
              <w:keepNext w:val="0"/>
              <w:keepLines w:val="0"/>
              <w:suppressLineNumbers w:val="0"/>
              <w:spacing w:before="0" w:beforeAutospacing="0" w:afterAutospacing="0"/>
              <w:ind w:left="0" w:leftChars="0" w:right="0" w:firstLine="0" w:firstLineChars="0"/>
              <w:rPr>
                <w:rFonts w:hint="default"/>
                <w:color w:val="auto"/>
                <w:lang w:val="en-US" w:eastAsia="zh-CN"/>
              </w:rPr>
            </w:pPr>
          </w:p>
          <w:p w14:paraId="23985773">
            <w:pPr>
              <w:keepNext w:val="0"/>
              <w:keepLines w:val="0"/>
              <w:suppressLineNumbers w:val="0"/>
              <w:spacing w:before="0" w:beforeAutospacing="0" w:after="0" w:afterAutospacing="0"/>
              <w:ind w:left="0" w:right="0"/>
              <w:rPr>
                <w:rFonts w:hint="default"/>
                <w:color w:val="auto"/>
                <w:lang w:val="en-US" w:eastAsia="zh-CN"/>
              </w:rPr>
            </w:pPr>
          </w:p>
          <w:p w14:paraId="672FDC1B">
            <w:pPr>
              <w:pStyle w:val="37"/>
              <w:rPr>
                <w:rFonts w:hint="default"/>
                <w:color w:val="auto"/>
                <w:lang w:val="en-US" w:eastAsia="zh-CN"/>
              </w:rPr>
            </w:pPr>
          </w:p>
          <w:p w14:paraId="3D388571">
            <w:pPr>
              <w:keepNext w:val="0"/>
              <w:keepLines w:val="0"/>
              <w:suppressLineNumbers w:val="0"/>
              <w:spacing w:before="0" w:beforeAutospacing="0" w:after="0" w:afterAutospacing="0"/>
              <w:ind w:left="0" w:right="0"/>
              <w:rPr>
                <w:rFonts w:hint="default"/>
                <w:color w:val="auto"/>
                <w:lang w:val="en-US" w:eastAsia="zh-CN"/>
              </w:rPr>
            </w:pPr>
          </w:p>
        </w:tc>
      </w:tr>
      <w:tr w14:paraId="2120D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248" w:type="pct"/>
            <w:tcBorders>
              <w:tl2br w:val="nil"/>
              <w:tr2bl w:val="nil"/>
            </w:tcBorders>
            <w:noWrap w:val="0"/>
            <w:vAlign w:val="center"/>
          </w:tcPr>
          <w:p w14:paraId="2F705CB3">
            <w:pPr>
              <w:pStyle w:val="43"/>
              <w:keepNext w:val="0"/>
              <w:keepLines w:val="0"/>
              <w:suppressLineNumbers w:val="0"/>
              <w:bidi w:val="0"/>
              <w:spacing w:before="0" w:beforeAutospacing="0" w:after="0" w:afterAutospacing="0"/>
              <w:ind w:left="0" w:right="0"/>
              <w:jc w:val="center"/>
              <w:rPr>
                <w:rFonts w:hint="default" w:ascii="Times New Roman" w:hAnsi="Times New Roman" w:cs="Times New Roman"/>
                <w:bCs/>
                <w:color w:val="auto"/>
                <w:kern w:val="2"/>
                <w:sz w:val="24"/>
                <w:szCs w:val="24"/>
                <w:highlight w:val="none"/>
              </w:rPr>
            </w:pPr>
            <w:r>
              <w:rPr>
                <w:rFonts w:hint="default" w:ascii="Times New Roman" w:hAnsi="Times New Roman" w:cs="Times New Roman"/>
                <w:bCs/>
                <w:color w:val="auto"/>
                <w:kern w:val="2"/>
                <w:sz w:val="24"/>
                <w:szCs w:val="24"/>
                <w:highlight w:val="none"/>
              </w:rPr>
              <w:t>与项目有关的原有环境污染问题</w:t>
            </w:r>
          </w:p>
        </w:tc>
        <w:tc>
          <w:tcPr>
            <w:tcW w:w="4751" w:type="pct"/>
            <w:tcBorders>
              <w:tl2br w:val="nil"/>
              <w:tr2bl w:val="nil"/>
            </w:tcBorders>
            <w:noWrap w:val="0"/>
            <w:vAlign w:val="center"/>
          </w:tcPr>
          <w:p w14:paraId="0B6763A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leftChars="0" w:right="0"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本项目位于可克达拉安琪酵母有限公司厂区西北角，为能源动力部新建煤棚，现状为空地。</w:t>
            </w:r>
          </w:p>
          <w:p w14:paraId="58D6F5B5">
            <w:pPr>
              <w:pStyle w:val="37"/>
              <w:ind w:left="0" w:leftChars="0" w:firstLine="0" w:firstLineChars="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cs="Times New Roman"/>
                <w:b/>
                <w:bCs/>
                <w:color w:val="auto"/>
                <w:sz w:val="24"/>
                <w:szCs w:val="24"/>
                <w:highlight w:val="none"/>
                <w:lang w:val="en-US" w:eastAsia="zh-CN"/>
              </w:rPr>
              <w:t>1、现有工程简介</w:t>
            </w:r>
          </w:p>
          <w:p w14:paraId="46933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一号煤棚在企业建设锅炉时配套建设完成，企业委托中晟华远（北京）环境科技有限公司在2019年编制完成《可克达拉安琪酵母有限公司3×65t/h燃煤锅炉供热项目环境影响报告书》，并于2019年10月25日完成批复（师市环发【2019】115号）。</w:t>
            </w:r>
          </w:p>
          <w:p w14:paraId="50338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2023年7月20日，《可克达拉安琪酵母有限公司突发环境事故应急预案》取得四师可克达拉市生态环境局备案，备案编号B6674002023C01000011。</w:t>
            </w:r>
          </w:p>
          <w:p w14:paraId="3FC82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2023年委托新疆科耀环保科技有限公司组织本项目的竣工环保验收工作，于2024年1月完成验收及备案工作，报备可克达拉市生态环境局。</w:t>
            </w:r>
          </w:p>
          <w:p w14:paraId="1C0AAC55">
            <w:pPr>
              <w:pStyle w:val="37"/>
              <w:ind w:left="0" w:leftChars="0" w:firstLine="0" w:firstLineChars="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cs="Times New Roman"/>
                <w:b/>
                <w:bCs/>
                <w:color w:val="auto"/>
                <w:sz w:val="24"/>
                <w:szCs w:val="24"/>
                <w:highlight w:val="none"/>
                <w:lang w:val="en-US" w:eastAsia="zh-CN"/>
              </w:rPr>
              <w:t>2、污染物实际排放情况</w:t>
            </w:r>
          </w:p>
          <w:p w14:paraId="41AB8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2.1废气污染物及防治措施</w:t>
            </w:r>
          </w:p>
          <w:p w14:paraId="6E8C7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实际建设2×65t/h燃煤锅炉，主要污染物有烟尘、SO2、NOx、扬粉尘，采取的大气污染防治措施包括： </w:t>
            </w:r>
          </w:p>
          <w:p w14:paraId="5D7C4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（1）锅炉运行全年燃煤的平均煤质控制硫分小于 1.15%。 </w:t>
            </w:r>
          </w:p>
          <w:p w14:paraId="6D14B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（2）采用炉外石灰-石膏湿法脱硫，确保综合脱硫效率不低于95%；采用布袋除尘，确保综合除尘效率不低于99.9%。 </w:t>
            </w:r>
          </w:p>
          <w:p w14:paraId="2B7D4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（3）采用SNCR技术，联合脱硝装置降低氮氧化物的排放，达标排放。 </w:t>
            </w:r>
          </w:p>
          <w:p w14:paraId="459EC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（4）灰渣分除，其中炉底排渣采用机械输送，除尘器灰斗排灰采用正压气力输送。 </w:t>
            </w:r>
          </w:p>
          <w:p w14:paraId="5B6BF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（5）采用封闭式输煤栈桥，一号封闭煤场内采用自动喷淋系统定时喷水保持煤堆的含水量，减少煤堆扬尘。 </w:t>
            </w:r>
          </w:p>
          <w:p w14:paraId="6ABEF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color w:val="auto"/>
                <w:lang w:val="en-US" w:eastAsia="zh-CN"/>
              </w:rPr>
              <w:t xml:space="preserve"> </w:t>
            </w:r>
            <w:r>
              <w:rPr>
                <w:rFonts w:hint="eastAsia" w:asciiTheme="minorEastAsia" w:hAnsiTheme="minorEastAsia" w:eastAsiaTheme="minorEastAsia" w:cstheme="minorEastAsia"/>
                <w:color w:val="auto"/>
                <w:kern w:val="0"/>
                <w:sz w:val="24"/>
                <w:szCs w:val="24"/>
                <w:lang w:val="en-US" w:eastAsia="zh-CN" w:bidi="ar"/>
              </w:rPr>
              <w:t>验收监测期间两天的监测结果均符合达到《锅炉大气污染物排放标准》（</w:t>
            </w:r>
            <w:r>
              <w:rPr>
                <w:rFonts w:hint="default" w:asciiTheme="minorEastAsia" w:hAnsiTheme="minorEastAsia" w:eastAsiaTheme="minorEastAsia" w:cstheme="minorEastAsia"/>
                <w:color w:val="auto"/>
                <w:kern w:val="0"/>
                <w:sz w:val="24"/>
                <w:szCs w:val="24"/>
                <w:lang w:val="en-US" w:eastAsia="zh-CN" w:bidi="ar"/>
              </w:rPr>
              <w:t>GB13271-2014</w:t>
            </w:r>
            <w:r>
              <w:rPr>
                <w:rFonts w:hint="eastAsia" w:asciiTheme="minorEastAsia" w:hAnsiTheme="minorEastAsia" w:eastAsiaTheme="minorEastAsia" w:cstheme="minorEastAsia"/>
                <w:color w:val="auto"/>
                <w:kern w:val="0"/>
                <w:sz w:val="24"/>
                <w:szCs w:val="24"/>
                <w:lang w:val="en-US" w:eastAsia="zh-CN" w:bidi="ar"/>
              </w:rPr>
              <w:t xml:space="preserve">）表 </w:t>
            </w:r>
            <w:r>
              <w:rPr>
                <w:rFonts w:hint="default" w:asciiTheme="minorEastAsia" w:hAnsiTheme="minorEastAsia" w:eastAsiaTheme="minorEastAsia" w:cstheme="minorEastAsia"/>
                <w:color w:val="auto"/>
                <w:kern w:val="0"/>
                <w:sz w:val="24"/>
                <w:szCs w:val="24"/>
                <w:lang w:val="en-US" w:eastAsia="zh-CN" w:bidi="ar"/>
              </w:rPr>
              <w:t xml:space="preserve">2 </w:t>
            </w:r>
            <w:r>
              <w:rPr>
                <w:rFonts w:hint="eastAsia" w:asciiTheme="minorEastAsia" w:hAnsiTheme="minorEastAsia" w:eastAsiaTheme="minorEastAsia" w:cstheme="minorEastAsia"/>
                <w:color w:val="auto"/>
                <w:kern w:val="0"/>
                <w:sz w:val="24"/>
                <w:szCs w:val="24"/>
                <w:lang w:val="en-US" w:eastAsia="zh-CN" w:bidi="ar"/>
              </w:rPr>
              <w:t xml:space="preserve">新建锅炉大气污染物排放浓度限值。（即烟尘、二氧化硫、氮氧化物、汞及其化合物浓度分别不高于 </w:t>
            </w:r>
            <w:r>
              <w:rPr>
                <w:rFonts w:hint="default" w:asciiTheme="minorEastAsia" w:hAnsiTheme="minorEastAsia" w:eastAsiaTheme="minorEastAsia" w:cstheme="minorEastAsia"/>
                <w:color w:val="auto"/>
                <w:kern w:val="0"/>
                <w:sz w:val="24"/>
                <w:szCs w:val="24"/>
                <w:lang w:val="en-US" w:eastAsia="zh-CN" w:bidi="ar"/>
              </w:rPr>
              <w:t>50mg/m</w:t>
            </w:r>
            <w:r>
              <w:rPr>
                <w:rFonts w:hint="default" w:asciiTheme="minorEastAsia" w:hAnsiTheme="minorEastAsia" w:eastAsiaTheme="minorEastAsia" w:cstheme="minorEastAsia"/>
                <w:color w:val="auto"/>
                <w:kern w:val="0"/>
                <w:sz w:val="28"/>
                <w:szCs w:val="28"/>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w:t>
            </w:r>
            <w:r>
              <w:rPr>
                <w:rFonts w:hint="default" w:asciiTheme="minorEastAsia" w:hAnsiTheme="minorEastAsia" w:eastAsiaTheme="minorEastAsia" w:cstheme="minorEastAsia"/>
                <w:color w:val="auto"/>
                <w:kern w:val="0"/>
                <w:sz w:val="24"/>
                <w:szCs w:val="24"/>
                <w:lang w:val="en-US" w:eastAsia="zh-CN" w:bidi="ar"/>
              </w:rPr>
              <w:t>300mg/m</w:t>
            </w:r>
            <w:r>
              <w:rPr>
                <w:rFonts w:hint="default"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w:t>
            </w:r>
            <w:r>
              <w:rPr>
                <w:rFonts w:hint="default" w:asciiTheme="minorEastAsia" w:hAnsiTheme="minorEastAsia" w:eastAsiaTheme="minorEastAsia" w:cstheme="minorEastAsia"/>
                <w:color w:val="auto"/>
                <w:kern w:val="0"/>
                <w:sz w:val="24"/>
                <w:szCs w:val="24"/>
                <w:lang w:val="en-US" w:eastAsia="zh-CN" w:bidi="ar"/>
              </w:rPr>
              <w:t>300mg/m</w:t>
            </w:r>
            <w:r>
              <w:rPr>
                <w:rFonts w:hint="default"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w:t>
            </w:r>
            <w:r>
              <w:rPr>
                <w:rFonts w:hint="default" w:asciiTheme="minorEastAsia" w:hAnsiTheme="minorEastAsia" w:eastAsiaTheme="minorEastAsia" w:cstheme="minorEastAsia"/>
                <w:color w:val="auto"/>
                <w:kern w:val="0"/>
                <w:sz w:val="24"/>
                <w:szCs w:val="24"/>
                <w:lang w:val="en-US" w:eastAsia="zh-CN" w:bidi="ar"/>
              </w:rPr>
              <w:t>0.05mg/m</w:t>
            </w:r>
            <w:r>
              <w:rPr>
                <w:rFonts w:hint="default"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 xml:space="preserve">）排放浓度限值要求。 </w:t>
            </w:r>
          </w:p>
          <w:p w14:paraId="40BE1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（1）锅炉烟气进口（开脱硝）浓度为：氮氧化物100mg/m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、汞及其化合物小于0.0025mg/m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 xml:space="preserve"> ；锅炉烟气进口（关脱硝）浓度为氮氧化物 374mg/m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 xml:space="preserve">则废气治理措施对污染物去除效率为：氮氧化物73.2%。 </w:t>
            </w:r>
          </w:p>
          <w:p w14:paraId="2D53F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（2）锅炉烟气进口（关脱硝）浓度为颗粒物 8054.35mg/m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、二氧化硫 1895mg/m3、氮氧化物 374mg/m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 xml:space="preserve"> ；锅炉烟气出口浓度为颗粒物2.6mg/m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、二氧化硫19.1mg/m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、氮氧化物 90mg/m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 xml:space="preserve">，则废气治理措施对污染物去除效率分别为：颗粒物：99.97%，二氧化硫 98.99%：，氮氧化物：75.94%； </w:t>
            </w:r>
          </w:p>
          <w:p w14:paraId="5CA3C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（3）锅炉烟气除尘后浓度为：颗粒物4.6mg/m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，锅炉烟气进口（关脱硝）浓度为颗粒物 8054.35mg/m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 xml:space="preserve">，则锅炉烟气除尘后废气治理措施对颗粒物的去除效率为 99.94%。其余各排放口污染物排放浓度或排放速率均满足对应的排放标准。 </w:t>
            </w:r>
          </w:p>
          <w:p w14:paraId="5848A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（4）安装烟气在线监测系统实时监测烟气的排放浓度，烟气在</w:t>
            </w:r>
            <w:r>
              <w:rPr>
                <w:rFonts w:hint="default" w:asciiTheme="minorEastAsia" w:hAnsiTheme="minorEastAsia" w:eastAsiaTheme="minorEastAsia" w:cstheme="minorEastAsia"/>
                <w:color w:val="auto"/>
                <w:kern w:val="0"/>
                <w:sz w:val="24"/>
                <w:szCs w:val="24"/>
                <w:lang w:val="en-US" w:eastAsia="zh-CN" w:bidi="ar"/>
              </w:rPr>
              <w:t>57</w:t>
            </w:r>
            <w:r>
              <w:rPr>
                <w:rFonts w:hint="eastAsia" w:asciiTheme="minorEastAsia" w:hAnsiTheme="minorEastAsia" w:eastAsiaTheme="minorEastAsia" w:cstheme="minorEastAsia"/>
                <w:color w:val="auto"/>
                <w:kern w:val="0"/>
                <w:sz w:val="24"/>
                <w:szCs w:val="24"/>
                <w:lang w:val="en-US" w:eastAsia="zh-CN" w:bidi="ar"/>
              </w:rPr>
              <w:t>线通过环保数采仪上传数据，数采仪网络为无线传输。该烟气在线监测系统已与第四师可克达拉市生态环境局污染源监测中心联网，不在验收范围内。</w:t>
            </w:r>
          </w:p>
          <w:p w14:paraId="5E1E8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（5）根据验收期间两天的监测数据计算出各污染物的年排放量分别为二氧化硫：18.2</w:t>
            </w:r>
            <w:r>
              <w:rPr>
                <w:rFonts w:hint="default" w:asciiTheme="minorEastAsia" w:hAnsiTheme="minorEastAsia" w:eastAsiaTheme="minorEastAsia" w:cstheme="minorEastAsia"/>
                <w:color w:val="auto"/>
                <w:kern w:val="0"/>
                <w:sz w:val="24"/>
                <w:szCs w:val="24"/>
                <w:lang w:val="en-US" w:eastAsia="zh-CN" w:bidi="ar"/>
              </w:rPr>
              <w:t>t/a</w:t>
            </w:r>
            <w:r>
              <w:rPr>
                <w:rFonts w:hint="eastAsia" w:asciiTheme="minorEastAsia" w:hAnsiTheme="minorEastAsia" w:eastAsiaTheme="minorEastAsia" w:cstheme="minorEastAsia"/>
                <w:color w:val="auto"/>
                <w:kern w:val="0"/>
                <w:sz w:val="24"/>
                <w:szCs w:val="24"/>
                <w:lang w:val="en-US" w:eastAsia="zh-CN" w:bidi="ar"/>
              </w:rPr>
              <w:t>，颗粒物：2.45</w:t>
            </w:r>
            <w:r>
              <w:rPr>
                <w:rFonts w:hint="default" w:asciiTheme="minorEastAsia" w:hAnsiTheme="minorEastAsia" w:eastAsiaTheme="minorEastAsia" w:cstheme="minorEastAsia"/>
                <w:color w:val="auto"/>
                <w:kern w:val="0"/>
                <w:sz w:val="24"/>
                <w:szCs w:val="24"/>
                <w:lang w:val="en-US" w:eastAsia="zh-CN" w:bidi="ar"/>
              </w:rPr>
              <w:t>t/a</w:t>
            </w:r>
            <w:r>
              <w:rPr>
                <w:rFonts w:hint="eastAsia" w:asciiTheme="minorEastAsia" w:hAnsiTheme="minorEastAsia" w:eastAsiaTheme="minorEastAsia" w:cstheme="minorEastAsia"/>
                <w:color w:val="auto"/>
                <w:kern w:val="0"/>
                <w:sz w:val="24"/>
                <w:szCs w:val="24"/>
                <w:lang w:val="en-US" w:eastAsia="zh-CN" w:bidi="ar"/>
              </w:rPr>
              <w:t>，氮氧化物：86.52</w:t>
            </w:r>
            <w:r>
              <w:rPr>
                <w:rFonts w:hint="default" w:asciiTheme="minorEastAsia" w:hAnsiTheme="minorEastAsia" w:eastAsiaTheme="minorEastAsia" w:cstheme="minorEastAsia"/>
                <w:color w:val="auto"/>
                <w:kern w:val="0"/>
                <w:sz w:val="24"/>
                <w:szCs w:val="24"/>
                <w:lang w:val="en-US" w:eastAsia="zh-CN" w:bidi="ar"/>
              </w:rPr>
              <w:t>t/a</w:t>
            </w:r>
            <w:r>
              <w:rPr>
                <w:rFonts w:hint="eastAsia" w:asciiTheme="minorEastAsia" w:hAnsiTheme="minorEastAsia" w:eastAsiaTheme="minorEastAsia" w:cstheme="minorEastAsia"/>
                <w:color w:val="auto"/>
                <w:kern w:val="0"/>
                <w:sz w:val="24"/>
                <w:szCs w:val="24"/>
                <w:lang w:val="en-US" w:eastAsia="zh-CN" w:bidi="ar"/>
              </w:rPr>
              <w:t>。</w:t>
            </w:r>
          </w:p>
          <w:p w14:paraId="433CC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（6）根据监测结果，验收期间项目区无组织各监测点氨浓度监测结果最大值分别为：</w:t>
            </w:r>
            <w:r>
              <w:rPr>
                <w:rFonts w:hint="default" w:asciiTheme="minorEastAsia" w:hAnsiTheme="minorEastAsia" w:eastAsiaTheme="minorEastAsia" w:cstheme="minorEastAsia"/>
                <w:color w:val="auto"/>
                <w:kern w:val="0"/>
                <w:sz w:val="24"/>
                <w:szCs w:val="24"/>
                <w:lang w:val="en-US" w:eastAsia="zh-CN" w:bidi="ar"/>
              </w:rPr>
              <w:t>0.09mg/m</w:t>
            </w:r>
            <w:r>
              <w:rPr>
                <w:rFonts w:hint="default"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，满足《</w:t>
            </w:r>
            <w:bookmarkStart w:id="2" w:name="_GoBack"/>
            <w:bookmarkEnd w:id="2"/>
            <w:r>
              <w:rPr>
                <w:rFonts w:hint="eastAsia" w:asciiTheme="minorEastAsia" w:hAnsiTheme="minorEastAsia" w:eastAsiaTheme="minorEastAsia" w:cstheme="minorEastAsia"/>
                <w:color w:val="auto"/>
                <w:kern w:val="0"/>
                <w:sz w:val="24"/>
                <w:szCs w:val="24"/>
                <w:lang w:val="en-US" w:eastAsia="zh-CN" w:bidi="ar"/>
              </w:rPr>
              <w:t>恶臭污染物排放标准》（</w:t>
            </w:r>
            <w:r>
              <w:rPr>
                <w:rFonts w:hint="default" w:asciiTheme="minorEastAsia" w:hAnsiTheme="minorEastAsia" w:eastAsiaTheme="minorEastAsia" w:cstheme="minorEastAsia"/>
                <w:color w:val="auto"/>
                <w:kern w:val="0"/>
                <w:sz w:val="24"/>
                <w:szCs w:val="24"/>
                <w:lang w:val="en-US" w:eastAsia="zh-CN" w:bidi="ar"/>
              </w:rPr>
              <w:t>GB14554-93</w:t>
            </w:r>
            <w:r>
              <w:rPr>
                <w:rFonts w:hint="eastAsia" w:asciiTheme="minorEastAsia" w:hAnsiTheme="minorEastAsia" w:eastAsiaTheme="minorEastAsia" w:cstheme="minorEastAsia"/>
                <w:color w:val="auto"/>
                <w:kern w:val="0"/>
                <w:sz w:val="24"/>
                <w:szCs w:val="24"/>
                <w:lang w:val="en-US" w:eastAsia="zh-CN" w:bidi="ar"/>
              </w:rPr>
              <w:t>）标准限值（氨：</w:t>
            </w:r>
            <w:r>
              <w:rPr>
                <w:rFonts w:hint="default" w:asciiTheme="minorEastAsia" w:hAnsiTheme="minorEastAsia" w:eastAsiaTheme="minorEastAsia" w:cstheme="minorEastAsia"/>
                <w:color w:val="auto"/>
                <w:kern w:val="0"/>
                <w:sz w:val="24"/>
                <w:szCs w:val="24"/>
                <w:lang w:val="en-US" w:eastAsia="zh-CN" w:bidi="ar"/>
              </w:rPr>
              <w:t>1.5mg/m</w:t>
            </w:r>
            <w:r>
              <w:rPr>
                <w:rFonts w:hint="default"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）；总悬浮颗粒物最大浓度为：</w:t>
            </w:r>
            <w:r>
              <w:rPr>
                <w:rFonts w:hint="default" w:asciiTheme="minorEastAsia" w:hAnsiTheme="minorEastAsia" w:eastAsiaTheme="minorEastAsia" w:cstheme="minorEastAsia"/>
                <w:color w:val="auto"/>
                <w:kern w:val="0"/>
                <w:sz w:val="24"/>
                <w:szCs w:val="24"/>
                <w:lang w:val="en-US" w:eastAsia="zh-CN" w:bidi="ar"/>
              </w:rPr>
              <w:t>448μg/m</w:t>
            </w:r>
            <w:r>
              <w:rPr>
                <w:rFonts w:hint="default"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满足《大气污染物综合排放标准》（</w:t>
            </w:r>
            <w:r>
              <w:rPr>
                <w:rFonts w:hint="default" w:asciiTheme="minorEastAsia" w:hAnsiTheme="minorEastAsia" w:eastAsiaTheme="minorEastAsia" w:cstheme="minorEastAsia"/>
                <w:color w:val="auto"/>
                <w:kern w:val="0"/>
                <w:sz w:val="24"/>
                <w:szCs w:val="24"/>
                <w:lang w:val="en-US" w:eastAsia="zh-CN" w:bidi="ar"/>
              </w:rPr>
              <w:t>GB16297-1996</w:t>
            </w:r>
            <w:r>
              <w:rPr>
                <w:rFonts w:hint="eastAsia" w:asciiTheme="minorEastAsia" w:hAnsiTheme="minorEastAsia" w:eastAsiaTheme="minorEastAsia" w:cstheme="minorEastAsia"/>
                <w:color w:val="auto"/>
                <w:kern w:val="0"/>
                <w:sz w:val="24"/>
                <w:szCs w:val="24"/>
                <w:lang w:val="en-US" w:eastAsia="zh-CN" w:bidi="ar"/>
              </w:rPr>
              <w:t>）限值要求（总悬浮颗粒物：</w:t>
            </w:r>
            <w:r>
              <w:rPr>
                <w:rFonts w:hint="default" w:asciiTheme="minorEastAsia" w:hAnsiTheme="minorEastAsia" w:eastAsiaTheme="minorEastAsia" w:cstheme="minorEastAsia"/>
                <w:color w:val="auto"/>
                <w:kern w:val="0"/>
                <w:sz w:val="24"/>
                <w:szCs w:val="24"/>
                <w:lang w:val="en-US" w:eastAsia="zh-CN" w:bidi="ar"/>
              </w:rPr>
              <w:t>1000μg/m</w:t>
            </w:r>
            <w:r>
              <w:rPr>
                <w:rFonts w:hint="default"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w:t>
            </w:r>
          </w:p>
          <w:p w14:paraId="435D1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2.2废水污染物及防治措施</w:t>
            </w:r>
          </w:p>
          <w:p w14:paraId="72E60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运营期产生的废水包括化水车间浓水、过滤器反冲洗废水、脱硫废水及生活污水。化水车间浓水排放量21.5m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/h，供全场车间使用，过滤器反冲洗废水排放量5.8m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/h，回用于脱硫用水。脱硫废水排放量4.6m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/h，经絮凝、沉淀净化工艺处理后达到《火电厂石灰石-石膏湿法脱硫废水水质控制指标》(DL/T997-2006)用于煤场喷洒降尘，锅炉废水排放量1.95m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/h，排入园区污水处理厂；生活污水排放量0.03m</w:t>
            </w:r>
            <w:r>
              <w:rPr>
                <w:rFonts w:hint="eastAsia" w:asciiTheme="minorEastAsia" w:hAnsiTheme="minorEastAsia" w:eastAsiaTheme="minorEastAsia" w:cstheme="minorEastAsia"/>
                <w:color w:val="auto"/>
                <w:kern w:val="0"/>
                <w:sz w:val="24"/>
                <w:szCs w:val="24"/>
                <w:vertAlign w:val="superscript"/>
                <w:lang w:val="en-US" w:eastAsia="zh-CN" w:bidi="ar"/>
              </w:rPr>
              <w:t>3</w:t>
            </w:r>
            <w:r>
              <w:rPr>
                <w:rFonts w:hint="eastAsia" w:asciiTheme="minorEastAsia" w:hAnsiTheme="minorEastAsia" w:eastAsiaTheme="minorEastAsia" w:cstheme="minorEastAsia"/>
                <w:color w:val="auto"/>
                <w:kern w:val="0"/>
                <w:sz w:val="24"/>
                <w:szCs w:val="24"/>
                <w:lang w:val="en-US" w:eastAsia="zh-CN" w:bidi="ar"/>
              </w:rPr>
              <w:t>/h，排入园区污水处理厂。</w:t>
            </w:r>
          </w:p>
          <w:p w14:paraId="34563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能源动力部所涉废水均得到妥善处置，满足环保要求。</w:t>
            </w:r>
          </w:p>
          <w:p w14:paraId="39DB2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2.3噪声防治措施</w:t>
            </w:r>
          </w:p>
          <w:p w14:paraId="30D97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本项目噪声源主要为风机、给水泵、机炉放空管瞬时排气等，噪声级一般在 80～110dB 之间。</w:t>
            </w:r>
          </w:p>
          <w:p w14:paraId="6EC47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验收监测期间，该项目厂界东、南、西、北四个监测点，昼间、夜间噪声均满足《工业企业厂界环境噪声排放标准》</w:t>
            </w:r>
            <w:r>
              <w:rPr>
                <w:rFonts w:hint="default" w:asciiTheme="minorEastAsia" w:hAnsiTheme="minorEastAsia" w:eastAsiaTheme="minorEastAsia" w:cstheme="minorEastAsia"/>
                <w:color w:val="auto"/>
                <w:kern w:val="0"/>
                <w:sz w:val="24"/>
                <w:szCs w:val="24"/>
                <w:lang w:val="en-US" w:eastAsia="zh-CN" w:bidi="ar"/>
              </w:rPr>
              <w:t xml:space="preserve">GB12348-2008 </w:t>
            </w:r>
            <w:r>
              <w:rPr>
                <w:rFonts w:hint="eastAsia" w:asciiTheme="minorEastAsia" w:hAnsiTheme="minorEastAsia" w:eastAsiaTheme="minorEastAsia" w:cstheme="minorEastAsia"/>
                <w:color w:val="auto"/>
                <w:kern w:val="0"/>
                <w:sz w:val="24"/>
                <w:szCs w:val="24"/>
                <w:lang w:val="en-US" w:eastAsia="zh-CN" w:bidi="ar"/>
              </w:rPr>
              <w:t xml:space="preserve">中的 </w:t>
            </w:r>
            <w:r>
              <w:rPr>
                <w:rFonts w:hint="default" w:asciiTheme="minorEastAsia" w:hAnsiTheme="minorEastAsia" w:eastAsiaTheme="minorEastAsia" w:cstheme="minorEastAsia"/>
                <w:color w:val="auto"/>
                <w:kern w:val="0"/>
                <w:sz w:val="24"/>
                <w:szCs w:val="24"/>
                <w:lang w:val="en-US" w:eastAsia="zh-CN" w:bidi="ar"/>
              </w:rPr>
              <w:t xml:space="preserve">3 </w:t>
            </w:r>
            <w:r>
              <w:rPr>
                <w:rFonts w:hint="eastAsia" w:asciiTheme="minorEastAsia" w:hAnsiTheme="minorEastAsia" w:eastAsiaTheme="minorEastAsia" w:cstheme="minorEastAsia"/>
                <w:color w:val="auto"/>
                <w:kern w:val="0"/>
                <w:sz w:val="24"/>
                <w:szCs w:val="24"/>
                <w:lang w:val="en-US" w:eastAsia="zh-CN" w:bidi="ar"/>
              </w:rPr>
              <w:t>类（昼间（</w:t>
            </w:r>
            <w:r>
              <w:rPr>
                <w:rFonts w:hint="default" w:asciiTheme="minorEastAsia" w:hAnsiTheme="minorEastAsia" w:eastAsiaTheme="minorEastAsia" w:cstheme="minorEastAsia"/>
                <w:color w:val="auto"/>
                <w:kern w:val="0"/>
                <w:sz w:val="24"/>
                <w:szCs w:val="24"/>
                <w:lang w:val="en-US" w:eastAsia="zh-CN" w:bidi="ar"/>
              </w:rPr>
              <w:t>LeqdB</w:t>
            </w:r>
            <w:r>
              <w:rPr>
                <w:rFonts w:hint="eastAsia" w:asciiTheme="minorEastAsia" w:hAnsiTheme="minorEastAsia" w:eastAsiaTheme="minorEastAsia" w:cstheme="minorEastAsia"/>
                <w:color w:val="auto"/>
                <w:kern w:val="0"/>
                <w:sz w:val="24"/>
                <w:szCs w:val="24"/>
                <w:lang w:val="en-US" w:eastAsia="zh-CN" w:bidi="ar"/>
              </w:rPr>
              <w:t>（</w:t>
            </w:r>
            <w:r>
              <w:rPr>
                <w:rFonts w:hint="default" w:asciiTheme="minorEastAsia" w:hAnsiTheme="minorEastAsia" w:eastAsiaTheme="minorEastAsia" w:cstheme="minorEastAsia"/>
                <w:color w:val="auto"/>
                <w:kern w:val="0"/>
                <w:sz w:val="24"/>
                <w:szCs w:val="24"/>
                <w:lang w:val="en-US" w:eastAsia="zh-CN" w:bidi="ar"/>
              </w:rPr>
              <w:t>A</w:t>
            </w:r>
            <w:r>
              <w:rPr>
                <w:rFonts w:hint="eastAsia" w:asciiTheme="minorEastAsia" w:hAnsiTheme="minorEastAsia" w:eastAsiaTheme="minorEastAsia" w:cstheme="minorEastAsia"/>
                <w:color w:val="auto"/>
                <w:kern w:val="0"/>
                <w:sz w:val="24"/>
                <w:szCs w:val="24"/>
                <w:lang w:val="en-US" w:eastAsia="zh-CN" w:bidi="ar"/>
              </w:rPr>
              <w:t>））</w:t>
            </w:r>
            <w:r>
              <w:rPr>
                <w:rFonts w:hint="default" w:asciiTheme="minorEastAsia" w:hAnsiTheme="minorEastAsia" w:eastAsiaTheme="minorEastAsia" w:cstheme="minorEastAsia"/>
                <w:color w:val="auto"/>
                <w:kern w:val="0"/>
                <w:sz w:val="24"/>
                <w:szCs w:val="24"/>
                <w:lang w:val="en-US" w:eastAsia="zh-CN" w:bidi="ar"/>
              </w:rPr>
              <w:t>65</w:t>
            </w:r>
            <w:r>
              <w:rPr>
                <w:rFonts w:hint="eastAsia" w:asciiTheme="minorEastAsia" w:hAnsiTheme="minorEastAsia" w:eastAsiaTheme="minorEastAsia" w:cstheme="minorEastAsia"/>
                <w:color w:val="auto"/>
                <w:kern w:val="0"/>
                <w:sz w:val="24"/>
                <w:szCs w:val="24"/>
                <w:lang w:val="en-US" w:eastAsia="zh-CN" w:bidi="ar"/>
              </w:rPr>
              <w:t>、夜间（</w:t>
            </w:r>
            <w:r>
              <w:rPr>
                <w:rFonts w:hint="default" w:asciiTheme="minorEastAsia" w:hAnsiTheme="minorEastAsia" w:eastAsiaTheme="minorEastAsia" w:cstheme="minorEastAsia"/>
                <w:color w:val="auto"/>
                <w:kern w:val="0"/>
                <w:sz w:val="24"/>
                <w:szCs w:val="24"/>
                <w:lang w:val="en-US" w:eastAsia="zh-CN" w:bidi="ar"/>
              </w:rPr>
              <w:t>LeqdB</w:t>
            </w:r>
            <w:r>
              <w:rPr>
                <w:rFonts w:hint="eastAsia" w:asciiTheme="minorEastAsia" w:hAnsiTheme="minorEastAsia" w:eastAsiaTheme="minorEastAsia" w:cstheme="minorEastAsia"/>
                <w:color w:val="auto"/>
                <w:kern w:val="0"/>
                <w:sz w:val="24"/>
                <w:szCs w:val="24"/>
                <w:lang w:val="en-US" w:eastAsia="zh-CN" w:bidi="ar"/>
              </w:rPr>
              <w:t>（</w:t>
            </w:r>
            <w:r>
              <w:rPr>
                <w:rFonts w:hint="default" w:asciiTheme="minorEastAsia" w:hAnsiTheme="minorEastAsia" w:eastAsiaTheme="minorEastAsia" w:cstheme="minorEastAsia"/>
                <w:color w:val="auto"/>
                <w:kern w:val="0"/>
                <w:sz w:val="24"/>
                <w:szCs w:val="24"/>
                <w:lang w:val="en-US" w:eastAsia="zh-CN" w:bidi="ar"/>
              </w:rPr>
              <w:t>A</w:t>
            </w:r>
            <w:r>
              <w:rPr>
                <w:rFonts w:hint="eastAsia" w:asciiTheme="minorEastAsia" w:hAnsiTheme="minorEastAsia" w:eastAsiaTheme="minorEastAsia" w:cstheme="minorEastAsia"/>
                <w:color w:val="auto"/>
                <w:kern w:val="0"/>
                <w:sz w:val="24"/>
                <w:szCs w:val="24"/>
                <w:lang w:val="en-US" w:eastAsia="zh-CN" w:bidi="ar"/>
              </w:rPr>
              <w:t>））</w:t>
            </w:r>
            <w:r>
              <w:rPr>
                <w:rFonts w:hint="default" w:asciiTheme="minorEastAsia" w:hAnsiTheme="minorEastAsia" w:eastAsiaTheme="minorEastAsia" w:cstheme="minorEastAsia"/>
                <w:color w:val="auto"/>
                <w:kern w:val="0"/>
                <w:sz w:val="24"/>
                <w:szCs w:val="24"/>
                <w:lang w:val="en-US" w:eastAsia="zh-CN" w:bidi="ar"/>
              </w:rPr>
              <w:t>55</w:t>
            </w:r>
            <w:r>
              <w:rPr>
                <w:rFonts w:hint="eastAsia" w:asciiTheme="minorEastAsia" w:hAnsiTheme="minorEastAsia" w:eastAsiaTheme="minorEastAsia" w:cstheme="minorEastAsia"/>
                <w:color w:val="auto"/>
                <w:kern w:val="0"/>
                <w:sz w:val="24"/>
                <w:szCs w:val="24"/>
                <w:lang w:val="en-US" w:eastAsia="zh-CN" w:bidi="ar"/>
              </w:rPr>
              <w:t>）标准限值的要求。</w:t>
            </w:r>
          </w:p>
          <w:p w14:paraId="05AB4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2.4固废防治措施</w:t>
            </w:r>
          </w:p>
          <w:p w14:paraId="0CB23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本项目固体废物主要是灰渣、脱硫石膏、废油、脱硫废水污泥和生活垃圾。</w:t>
            </w:r>
          </w:p>
          <w:p w14:paraId="434D1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可克达拉安琪酵母有限公司与伊犁丰秋商贸有限公司关于对炉渣、粉煤灰、污泥及石膏粉的处理利用达成协议，由伊犁丰秋商贸有限公司负责将炉渣、粉煤灰及石膏粉托运至苏拉宫工业园区东南侧废弃沙石坑固废填埋厂进行掩埋处理，合计年排放量1038.92t。废润滑油年排量0.35t，委托新疆聚力环保科技有限公司对危废进行收集、贮存及利用。生活垃圾产生量为14.7t/a，由环卫部门统一清运处理，生活垃圾处理方式依托可克达拉安琪酵母有限公司3.2万吨酵母制品绿色制造项目。</w:t>
            </w:r>
          </w:p>
          <w:p w14:paraId="4C7B5D0B">
            <w:pPr>
              <w:pStyle w:val="37"/>
              <w:ind w:left="0" w:leftChars="0" w:firstLine="0" w:firstLineChars="0"/>
              <w:jc w:val="both"/>
              <w:rPr>
                <w:rFonts w:hint="default" w:ascii="Times New Roman" w:hAnsi="Times New Roman" w:eastAsia="宋体" w:cs="Times New Roman"/>
                <w:b/>
                <w:bCs/>
                <w:color w:val="auto"/>
                <w:sz w:val="24"/>
                <w:szCs w:val="24"/>
                <w:highlight w:val="none"/>
                <w:lang w:val="en-US" w:eastAsia="zh-CN"/>
              </w:rPr>
            </w:pPr>
            <w:r>
              <w:rPr>
                <w:rFonts w:hint="eastAsia" w:ascii="Times New Roman" w:cs="Times New Roman"/>
                <w:b/>
                <w:bCs/>
                <w:color w:val="auto"/>
                <w:sz w:val="24"/>
                <w:szCs w:val="24"/>
                <w:highlight w:val="none"/>
                <w:lang w:val="en-US" w:eastAsia="zh-CN"/>
              </w:rPr>
              <w:t>3、存在的问题及整改措施</w:t>
            </w:r>
          </w:p>
          <w:p w14:paraId="43A4D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企业原计划建设3×65t/h燃煤锅炉（两用一备），实际建设2×65t/h燃煤锅炉（一用一备），同步建设湿式石灰石-石膏法烟气脱硫设施、SNCR 脱硝系统以及电袋复合式除尘装置。 </w:t>
            </w:r>
          </w:p>
          <w:p w14:paraId="0B1D6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环评中采用低氮燃烧+SNCR 技术进行脱硝，实际采用SNCR技术进行脱硝，根据检测结果排放浓度和处理效率综合看采用SNCR技术进行脱硝，根据检测结果，满足排放要求。 </w:t>
            </w:r>
          </w:p>
          <w:p w14:paraId="228DB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总体来说，企业目前能源动力部无显露的环境污染及生态破坏问题。</w:t>
            </w:r>
          </w:p>
          <w:p w14:paraId="3B5246C0">
            <w:pPr>
              <w:pStyle w:val="12"/>
              <w:keepNext w:val="0"/>
              <w:keepLines w:val="0"/>
              <w:suppressLineNumbers w:val="0"/>
              <w:spacing w:before="0" w:beforeAutospacing="0" w:afterAutospacing="0"/>
              <w:ind w:left="0" w:leftChars="0" w:right="0" w:firstLine="0" w:firstLineChars="0"/>
              <w:rPr>
                <w:rFonts w:hint="default"/>
                <w:color w:val="auto"/>
                <w:lang w:val="en-US" w:eastAsia="zh-CN"/>
              </w:rPr>
            </w:pPr>
          </w:p>
          <w:p w14:paraId="1F227CC8">
            <w:pPr>
              <w:pStyle w:val="12"/>
              <w:keepNext w:val="0"/>
              <w:keepLines w:val="0"/>
              <w:suppressLineNumbers w:val="0"/>
              <w:spacing w:before="0" w:beforeAutospacing="0" w:afterAutospacing="0"/>
              <w:ind w:left="0" w:leftChars="0" w:right="0" w:firstLine="0" w:firstLineChars="0"/>
              <w:rPr>
                <w:rFonts w:hint="default"/>
                <w:color w:val="auto"/>
                <w:lang w:val="en-US" w:eastAsia="zh-CN"/>
              </w:rPr>
            </w:pPr>
          </w:p>
          <w:p w14:paraId="59A5E9AF">
            <w:pPr>
              <w:pStyle w:val="13"/>
              <w:keepNext w:val="0"/>
              <w:keepLines w:val="0"/>
              <w:suppressLineNumbers w:val="0"/>
              <w:spacing w:before="0" w:beforeAutospacing="0" w:after="0" w:afterAutospacing="0"/>
              <w:ind w:right="0"/>
              <w:rPr>
                <w:rFonts w:hint="default"/>
                <w:color w:val="auto"/>
                <w:lang w:val="en-US" w:eastAsia="zh-CN"/>
              </w:rPr>
            </w:pPr>
          </w:p>
        </w:tc>
      </w:tr>
    </w:tbl>
    <w:p w14:paraId="727F1FD0">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682950D3">
      <w:pPr>
        <w:pStyle w:val="27"/>
        <w:spacing w:beforeLines="-2147483648" w:afterLines="-2147483648" w:line="240" w:lineRule="auto"/>
        <w:ind w:firstLine="0" w:firstLineChars="0"/>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三、区域环境质量现状、环境保护目标及评价标准</w:t>
      </w:r>
    </w:p>
    <w:tbl>
      <w:tblPr>
        <w:tblStyle w:val="30"/>
        <w:tblW w:w="91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248"/>
      </w:tblGrid>
      <w:tr w14:paraId="4127B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8" w:hRule="atLeast"/>
          <w:jc w:val="center"/>
        </w:trPr>
        <w:tc>
          <w:tcPr>
            <w:tcW w:w="933" w:type="dxa"/>
            <w:tcBorders>
              <w:tl2br w:val="nil"/>
              <w:tr2bl w:val="nil"/>
            </w:tcBorders>
            <w:noWrap w:val="0"/>
            <w:vAlign w:val="center"/>
          </w:tcPr>
          <w:p w14:paraId="2F18CE2C">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区域</w:t>
            </w:r>
          </w:p>
          <w:p w14:paraId="651E2A86">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环境</w:t>
            </w:r>
          </w:p>
          <w:p w14:paraId="3F546957">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质量</w:t>
            </w:r>
          </w:p>
          <w:p w14:paraId="48316964">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现状</w:t>
            </w:r>
          </w:p>
        </w:tc>
        <w:tc>
          <w:tcPr>
            <w:tcW w:w="8248" w:type="dxa"/>
            <w:tcBorders>
              <w:tl2br w:val="nil"/>
              <w:tr2bl w:val="nil"/>
            </w:tcBorders>
            <w:noWrap w:val="0"/>
            <w:vAlign w:val="center"/>
          </w:tcPr>
          <w:p w14:paraId="07354A59">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lang w:val="en-US" w:eastAsia="zh-CN" w:bidi="ar"/>
              </w:rPr>
              <w:t>1 环境空气质量现状调查及评价</w:t>
            </w:r>
          </w:p>
          <w:p w14:paraId="4973831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eastAsia="宋体" w:cs="Times New Roman"/>
                <w:b/>
                <w:bCs/>
                <w:color w:val="auto"/>
                <w:spacing w:val="0"/>
                <w:w w:val="100"/>
                <w:position w:val="0"/>
                <w:sz w:val="24"/>
                <w:szCs w:val="24"/>
                <w:highlight w:val="none"/>
                <w:lang w:val="en-US"/>
              </w:rPr>
            </w:pPr>
            <w:r>
              <w:rPr>
                <w:rFonts w:hint="default" w:ascii="Times New Roman" w:hAnsi="Times New Roman" w:eastAsia="宋体" w:cs="Times New Roman"/>
                <w:b/>
                <w:bCs/>
                <w:color w:val="auto"/>
                <w:spacing w:val="0"/>
                <w:w w:val="100"/>
                <w:position w:val="0"/>
                <w:sz w:val="24"/>
                <w:szCs w:val="24"/>
                <w:highlight w:val="none"/>
                <w:lang w:val="en-US" w:eastAsia="zh-CN"/>
              </w:rPr>
              <w:t xml:space="preserve">1.1 </w:t>
            </w:r>
            <w:r>
              <w:rPr>
                <w:rFonts w:hint="default" w:ascii="Times New Roman" w:hAnsi="Times New Roman" w:eastAsia="宋体" w:cs="Times New Roman"/>
                <w:b/>
                <w:bCs/>
                <w:color w:val="auto"/>
                <w:spacing w:val="0"/>
                <w:w w:val="100"/>
                <w:position w:val="0"/>
                <w:sz w:val="24"/>
                <w:szCs w:val="24"/>
                <w:highlight w:val="none"/>
                <w:lang w:val="en-US"/>
              </w:rPr>
              <w:t>基本污染物</w:t>
            </w:r>
          </w:p>
          <w:p w14:paraId="316A0F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szCs w:val="22"/>
                <w:highlight w:val="none"/>
                <w:lang w:val="en-US" w:eastAsia="zh-CN"/>
              </w:rPr>
            </w:pPr>
            <w:r>
              <w:rPr>
                <w:rFonts w:hint="default" w:ascii="Times New Roman" w:hAnsi="Times New Roman" w:eastAsia="宋体" w:cs="Times New Roman"/>
                <w:b w:val="0"/>
                <w:bCs w:val="0"/>
                <w:color w:val="auto"/>
                <w:sz w:val="24"/>
                <w:szCs w:val="22"/>
                <w:highlight w:val="none"/>
                <w:lang w:val="en-US" w:eastAsia="zh-CN"/>
              </w:rPr>
              <w:t>（1）基本污染物数据来源</w:t>
            </w:r>
          </w:p>
          <w:p w14:paraId="4FD28D5E">
            <w:pPr>
              <w:keepNext w:val="0"/>
              <w:keepLines w:val="0"/>
              <w:suppressLineNumbers w:val="0"/>
              <w:spacing w:before="0" w:beforeAutospacing="0" w:after="0" w:afterAutospacing="0" w:line="360" w:lineRule="auto"/>
              <w:ind w:left="0" w:right="0" w:firstLine="452" w:firstLineChars="200"/>
              <w:rPr>
                <w:rFonts w:hint="default" w:ascii="Times New Roman" w:hAnsi="Times New Roman" w:cs="Times New Roman"/>
                <w:color w:val="auto"/>
                <w:sz w:val="24"/>
                <w:szCs w:val="22"/>
              </w:rPr>
            </w:pPr>
            <w:r>
              <w:rPr>
                <w:rFonts w:hint="default" w:ascii="Times New Roman" w:hAnsi="Times New Roman" w:cs="Times New Roman"/>
                <w:snapToGrid w:val="0"/>
                <w:color w:val="auto"/>
                <w:spacing w:val="-7"/>
                <w:kern w:val="0"/>
                <w:szCs w:val="24"/>
              </w:rPr>
              <w:t>本次评价基本污染物</w:t>
            </w:r>
            <w:r>
              <w:rPr>
                <w:rFonts w:hint="default" w:ascii="Times New Roman" w:hAnsi="Times New Roman" w:cs="Times New Roman"/>
                <w:snapToGrid w:val="0"/>
                <w:color w:val="auto"/>
                <w:spacing w:val="-45"/>
                <w:kern w:val="0"/>
                <w:szCs w:val="24"/>
              </w:rPr>
              <w:t xml:space="preserve"> </w:t>
            </w:r>
            <w:r>
              <w:rPr>
                <w:rFonts w:hint="default" w:ascii="Times New Roman" w:hAnsi="Times New Roman" w:eastAsia="Times New Roman" w:cs="Times New Roman"/>
                <w:snapToGrid w:val="0"/>
                <w:color w:val="auto"/>
                <w:spacing w:val="-7"/>
                <w:kern w:val="0"/>
                <w:szCs w:val="24"/>
              </w:rPr>
              <w:t>SO</w:t>
            </w:r>
            <w:r>
              <w:rPr>
                <w:rFonts w:hint="default" w:ascii="Times New Roman" w:hAnsi="Times New Roman" w:cs="Times New Roman"/>
                <w:snapToGrid w:val="0"/>
                <w:color w:val="auto"/>
                <w:spacing w:val="-7"/>
                <w:kern w:val="0"/>
                <w:szCs w:val="24"/>
                <w:vertAlign w:val="subscript"/>
              </w:rPr>
              <w:t>2</w:t>
            </w:r>
            <w:r>
              <w:rPr>
                <w:rFonts w:hint="default" w:ascii="Times New Roman" w:hAnsi="Times New Roman" w:cs="Times New Roman"/>
                <w:snapToGrid w:val="0"/>
                <w:color w:val="auto"/>
                <w:spacing w:val="-7"/>
                <w:kern w:val="0"/>
                <w:szCs w:val="24"/>
              </w:rPr>
              <w:t>、NO</w:t>
            </w:r>
            <w:r>
              <w:rPr>
                <w:rFonts w:hint="default" w:ascii="Times New Roman" w:hAnsi="Times New Roman" w:cs="Times New Roman"/>
                <w:snapToGrid w:val="0"/>
                <w:color w:val="auto"/>
                <w:spacing w:val="-7"/>
                <w:kern w:val="0"/>
                <w:szCs w:val="24"/>
                <w:vertAlign w:val="subscript"/>
              </w:rPr>
              <w:t>2</w:t>
            </w:r>
            <w:r>
              <w:rPr>
                <w:rFonts w:hint="default" w:ascii="Times New Roman" w:hAnsi="Times New Roman" w:cs="Times New Roman"/>
                <w:snapToGrid w:val="0"/>
                <w:color w:val="auto"/>
                <w:spacing w:val="-7"/>
                <w:kern w:val="0"/>
                <w:szCs w:val="24"/>
              </w:rPr>
              <w:t>、</w:t>
            </w:r>
            <w:r>
              <w:rPr>
                <w:rFonts w:hint="default" w:ascii="Times New Roman" w:hAnsi="Times New Roman" w:eastAsia="Times New Roman" w:cs="Times New Roman"/>
                <w:snapToGrid w:val="0"/>
                <w:color w:val="auto"/>
                <w:spacing w:val="-7"/>
                <w:kern w:val="0"/>
                <w:szCs w:val="24"/>
              </w:rPr>
              <w:t>PM</w:t>
            </w:r>
            <w:r>
              <w:rPr>
                <w:rFonts w:hint="default" w:ascii="Times New Roman" w:hAnsi="Times New Roman" w:cs="Times New Roman"/>
                <w:snapToGrid w:val="0"/>
                <w:color w:val="auto"/>
                <w:spacing w:val="-7"/>
                <w:kern w:val="0"/>
                <w:szCs w:val="24"/>
                <w:vertAlign w:val="subscript"/>
              </w:rPr>
              <w:t>10</w:t>
            </w:r>
            <w:r>
              <w:rPr>
                <w:rFonts w:hint="default" w:ascii="Times New Roman" w:hAnsi="Times New Roman" w:cs="Times New Roman"/>
                <w:snapToGrid w:val="0"/>
                <w:color w:val="auto"/>
                <w:spacing w:val="-7"/>
                <w:kern w:val="0"/>
                <w:szCs w:val="24"/>
              </w:rPr>
              <w:t>、</w:t>
            </w:r>
            <w:r>
              <w:rPr>
                <w:rFonts w:hint="default" w:ascii="Times New Roman" w:hAnsi="Times New Roman" w:eastAsia="Times New Roman" w:cs="Times New Roman"/>
                <w:snapToGrid w:val="0"/>
                <w:color w:val="auto"/>
                <w:spacing w:val="-7"/>
                <w:kern w:val="0"/>
                <w:szCs w:val="24"/>
              </w:rPr>
              <w:t>PM</w:t>
            </w:r>
            <w:r>
              <w:rPr>
                <w:rFonts w:hint="default" w:ascii="Times New Roman" w:hAnsi="Times New Roman" w:cs="Times New Roman"/>
                <w:snapToGrid w:val="0"/>
                <w:color w:val="auto"/>
                <w:spacing w:val="-7"/>
                <w:kern w:val="0"/>
                <w:szCs w:val="24"/>
                <w:vertAlign w:val="subscript"/>
              </w:rPr>
              <w:t>2.5</w:t>
            </w:r>
            <w:r>
              <w:rPr>
                <w:rFonts w:hint="default" w:ascii="Times New Roman" w:hAnsi="Times New Roman" w:cs="Times New Roman"/>
                <w:snapToGrid w:val="0"/>
                <w:color w:val="auto"/>
                <w:spacing w:val="-7"/>
                <w:kern w:val="0"/>
                <w:szCs w:val="24"/>
              </w:rPr>
              <w:t>、</w:t>
            </w:r>
            <w:r>
              <w:rPr>
                <w:rFonts w:hint="default" w:ascii="Times New Roman" w:hAnsi="Times New Roman" w:eastAsia="Times New Roman" w:cs="Times New Roman"/>
                <w:snapToGrid w:val="0"/>
                <w:color w:val="auto"/>
                <w:spacing w:val="-3"/>
                <w:kern w:val="0"/>
                <w:szCs w:val="24"/>
              </w:rPr>
              <w:t>CO</w:t>
            </w:r>
            <w:r>
              <w:rPr>
                <w:rFonts w:hint="default" w:ascii="Times New Roman" w:hAnsi="Times New Roman" w:cs="Times New Roman"/>
                <w:snapToGrid w:val="0"/>
                <w:color w:val="auto"/>
                <w:spacing w:val="-3"/>
                <w:kern w:val="0"/>
                <w:szCs w:val="24"/>
              </w:rPr>
              <w:t>和</w:t>
            </w:r>
            <w:r>
              <w:rPr>
                <w:rFonts w:hint="default" w:ascii="Times New Roman" w:hAnsi="Times New Roman" w:cs="Times New Roman"/>
                <w:snapToGrid w:val="0"/>
                <w:color w:val="auto"/>
                <w:spacing w:val="-51"/>
                <w:kern w:val="0"/>
                <w:szCs w:val="24"/>
              </w:rPr>
              <w:t xml:space="preserve"> </w:t>
            </w:r>
            <w:r>
              <w:rPr>
                <w:rFonts w:hint="default" w:ascii="Times New Roman" w:hAnsi="Times New Roman" w:eastAsia="Times New Roman" w:cs="Times New Roman"/>
                <w:snapToGrid w:val="0"/>
                <w:color w:val="auto"/>
                <w:spacing w:val="-3"/>
                <w:kern w:val="0"/>
                <w:szCs w:val="24"/>
              </w:rPr>
              <w:t>O</w:t>
            </w:r>
            <w:r>
              <w:rPr>
                <w:rFonts w:hint="default" w:ascii="Times New Roman" w:hAnsi="Times New Roman" w:cs="Times New Roman"/>
                <w:snapToGrid w:val="0"/>
                <w:color w:val="auto"/>
                <w:spacing w:val="-3"/>
                <w:kern w:val="0"/>
                <w:szCs w:val="24"/>
                <w:vertAlign w:val="subscript"/>
              </w:rPr>
              <w:t>3</w:t>
            </w:r>
            <w:r>
              <w:rPr>
                <w:rFonts w:hint="default" w:ascii="Times New Roman" w:hAnsi="Times New Roman" w:cs="Times New Roman"/>
                <w:snapToGrid w:val="0"/>
                <w:color w:val="auto"/>
                <w:spacing w:val="-3"/>
                <w:kern w:val="0"/>
                <w:szCs w:val="24"/>
              </w:rPr>
              <w:t>的数据</w:t>
            </w:r>
            <w:r>
              <w:rPr>
                <w:rFonts w:hint="default" w:ascii="Times New Roman" w:hAnsi="Times New Roman" w:cs="Times New Roman"/>
                <w:color w:val="auto"/>
              </w:rPr>
              <w:t>选择可克达拉市环境空气质量监测站202</w:t>
            </w:r>
            <w:r>
              <w:rPr>
                <w:rFonts w:hint="default" w:ascii="Times New Roman" w:hAnsi="Times New Roman" w:cs="Times New Roman"/>
                <w:color w:val="auto"/>
                <w:lang w:val="en-US" w:eastAsia="zh-CN"/>
              </w:rPr>
              <w:t>3</w:t>
            </w:r>
            <w:r>
              <w:rPr>
                <w:rFonts w:hint="default" w:ascii="Times New Roman" w:hAnsi="Times New Roman" w:cs="Times New Roman"/>
                <w:color w:val="auto"/>
              </w:rPr>
              <w:t>年基准年连续1年的监测分析数据，作为本项目空气质量达标区现状评价的依据，站点坐标E80.9745，N43.9298，站点编号：659008051，站点类型：城市点，</w:t>
            </w:r>
            <w:r>
              <w:rPr>
                <w:rFonts w:hint="default" w:ascii="Times New Roman" w:hAnsi="Times New Roman" w:eastAsia="宋体" w:cs="Times New Roman"/>
                <w:b w:val="0"/>
                <w:bCs w:val="0"/>
                <w:color w:val="auto"/>
                <w:kern w:val="2"/>
                <w:sz w:val="24"/>
                <w:szCs w:val="22"/>
                <w:highlight w:val="none"/>
                <w:lang w:val="en-US" w:eastAsia="zh-CN"/>
              </w:rPr>
              <w:t>监测点距离本项目西南侧4.5km处，监测点数据可靠，具有代表性。</w:t>
            </w:r>
          </w:p>
          <w:p w14:paraId="67970480">
            <w:pPr>
              <w:keepNext w:val="0"/>
              <w:keepLines w:val="0"/>
              <w:pageBreakBefore w:val="0"/>
              <w:suppressLineNumbers w:val="0"/>
              <w:tabs>
                <w:tab w:val="left" w:pos="3568"/>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kern w:val="2"/>
                <w:sz w:val="24"/>
                <w:szCs w:val="22"/>
                <w:highlight w:val="none"/>
                <w:lang w:val="en-US" w:eastAsia="zh-CN"/>
              </w:rPr>
            </w:pPr>
            <w:r>
              <w:rPr>
                <w:rFonts w:hint="default" w:ascii="Times New Roman" w:hAnsi="Times New Roman" w:eastAsia="宋体" w:cs="Times New Roman"/>
                <w:b w:val="0"/>
                <w:bCs w:val="0"/>
                <w:color w:val="auto"/>
                <w:kern w:val="2"/>
                <w:sz w:val="24"/>
                <w:szCs w:val="22"/>
                <w:highlight w:val="none"/>
                <w:lang w:val="en-US" w:eastAsia="zh-CN"/>
              </w:rPr>
              <w:t>（2）评价标准</w:t>
            </w:r>
            <w:r>
              <w:rPr>
                <w:rFonts w:hint="default" w:ascii="Times New Roman" w:hAnsi="Times New Roman" w:eastAsia="宋体" w:cs="Times New Roman"/>
                <w:b w:val="0"/>
                <w:bCs w:val="0"/>
                <w:color w:val="auto"/>
                <w:kern w:val="2"/>
                <w:sz w:val="24"/>
                <w:szCs w:val="22"/>
                <w:highlight w:val="none"/>
                <w:lang w:val="en-US" w:eastAsia="zh-CN"/>
              </w:rPr>
              <w:tab/>
            </w:r>
          </w:p>
          <w:p w14:paraId="4B0C9F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szCs w:val="22"/>
                <w:highlight w:val="none"/>
                <w:lang w:val="en-US" w:eastAsia="zh-CN"/>
              </w:rPr>
            </w:pPr>
            <w:r>
              <w:rPr>
                <w:rFonts w:hint="default" w:ascii="Times New Roman" w:hAnsi="Times New Roman" w:eastAsia="宋体" w:cs="Times New Roman"/>
                <w:b w:val="0"/>
                <w:bCs w:val="0"/>
                <w:color w:val="auto"/>
                <w:sz w:val="24"/>
                <w:szCs w:val="22"/>
                <w:highlight w:val="none"/>
                <w:lang w:val="en-US" w:eastAsia="zh-CN"/>
              </w:rPr>
              <w:t>基本污染物SO</w:t>
            </w:r>
            <w:r>
              <w:rPr>
                <w:rFonts w:hint="default" w:ascii="Times New Roman" w:hAnsi="Times New Roman" w:eastAsia="宋体" w:cs="Times New Roman"/>
                <w:b w:val="0"/>
                <w:bCs w:val="0"/>
                <w:color w:val="auto"/>
                <w:sz w:val="24"/>
                <w:szCs w:val="22"/>
                <w:highlight w:val="none"/>
                <w:vertAlign w:val="subscript"/>
                <w:lang w:val="en-US" w:eastAsia="zh-CN"/>
              </w:rPr>
              <w:t>2</w:t>
            </w:r>
            <w:r>
              <w:rPr>
                <w:rFonts w:hint="default" w:ascii="Times New Roman" w:hAnsi="Times New Roman" w:eastAsia="宋体" w:cs="Times New Roman"/>
                <w:b w:val="0"/>
                <w:bCs w:val="0"/>
                <w:color w:val="auto"/>
                <w:sz w:val="24"/>
                <w:szCs w:val="22"/>
                <w:highlight w:val="none"/>
                <w:lang w:val="en-US" w:eastAsia="zh-CN"/>
              </w:rPr>
              <w:t>、NO</w:t>
            </w:r>
            <w:r>
              <w:rPr>
                <w:rFonts w:hint="default" w:ascii="Times New Roman" w:hAnsi="Times New Roman" w:eastAsia="宋体" w:cs="Times New Roman"/>
                <w:b w:val="0"/>
                <w:bCs w:val="0"/>
                <w:color w:val="auto"/>
                <w:sz w:val="24"/>
                <w:szCs w:val="22"/>
                <w:highlight w:val="none"/>
                <w:vertAlign w:val="subscript"/>
                <w:lang w:val="en-US" w:eastAsia="zh-CN"/>
              </w:rPr>
              <w:t>2</w:t>
            </w:r>
            <w:r>
              <w:rPr>
                <w:rFonts w:hint="default" w:ascii="Times New Roman" w:hAnsi="Times New Roman" w:eastAsia="宋体" w:cs="Times New Roman"/>
                <w:b w:val="0"/>
                <w:bCs w:val="0"/>
                <w:color w:val="auto"/>
                <w:sz w:val="24"/>
                <w:szCs w:val="22"/>
                <w:highlight w:val="none"/>
                <w:lang w:val="en-US" w:eastAsia="zh-CN"/>
              </w:rPr>
              <w:t>、PM</w:t>
            </w:r>
            <w:r>
              <w:rPr>
                <w:rFonts w:hint="default" w:ascii="Times New Roman" w:hAnsi="Times New Roman" w:eastAsia="宋体" w:cs="Times New Roman"/>
                <w:b w:val="0"/>
                <w:bCs w:val="0"/>
                <w:color w:val="auto"/>
                <w:sz w:val="24"/>
                <w:szCs w:val="22"/>
                <w:highlight w:val="none"/>
                <w:vertAlign w:val="subscript"/>
                <w:lang w:val="en-US" w:eastAsia="zh-CN"/>
              </w:rPr>
              <w:t>10</w:t>
            </w:r>
            <w:r>
              <w:rPr>
                <w:rFonts w:hint="default" w:ascii="Times New Roman" w:hAnsi="Times New Roman" w:eastAsia="宋体" w:cs="Times New Roman"/>
                <w:b w:val="0"/>
                <w:bCs w:val="0"/>
                <w:color w:val="auto"/>
                <w:sz w:val="24"/>
                <w:szCs w:val="22"/>
                <w:highlight w:val="none"/>
                <w:lang w:val="en-US" w:eastAsia="zh-CN"/>
              </w:rPr>
              <w:t>、PM</w:t>
            </w:r>
            <w:r>
              <w:rPr>
                <w:rFonts w:hint="default" w:ascii="Times New Roman" w:hAnsi="Times New Roman" w:eastAsia="宋体" w:cs="Times New Roman"/>
                <w:b w:val="0"/>
                <w:bCs w:val="0"/>
                <w:color w:val="auto"/>
                <w:sz w:val="24"/>
                <w:szCs w:val="22"/>
                <w:highlight w:val="none"/>
                <w:vertAlign w:val="subscript"/>
                <w:lang w:val="en-US" w:eastAsia="zh-CN"/>
              </w:rPr>
              <w:t>2.5</w:t>
            </w:r>
            <w:r>
              <w:rPr>
                <w:rFonts w:hint="default" w:ascii="Times New Roman" w:hAnsi="Times New Roman" w:eastAsia="宋体" w:cs="Times New Roman"/>
                <w:b w:val="0"/>
                <w:bCs w:val="0"/>
                <w:color w:val="auto"/>
                <w:sz w:val="24"/>
                <w:szCs w:val="22"/>
                <w:highlight w:val="none"/>
                <w:lang w:val="en-US" w:eastAsia="zh-CN"/>
              </w:rPr>
              <w:t>、CO和O</w:t>
            </w:r>
            <w:r>
              <w:rPr>
                <w:rFonts w:hint="default" w:ascii="Times New Roman" w:hAnsi="Times New Roman" w:eastAsia="宋体" w:cs="Times New Roman"/>
                <w:b w:val="0"/>
                <w:bCs w:val="0"/>
                <w:color w:val="auto"/>
                <w:sz w:val="24"/>
                <w:szCs w:val="22"/>
                <w:highlight w:val="none"/>
                <w:vertAlign w:val="subscript"/>
                <w:lang w:val="en-US" w:eastAsia="zh-CN"/>
              </w:rPr>
              <w:t>3</w:t>
            </w:r>
            <w:r>
              <w:rPr>
                <w:rFonts w:hint="default" w:ascii="Times New Roman" w:hAnsi="Times New Roman" w:eastAsia="宋体" w:cs="Times New Roman"/>
                <w:b w:val="0"/>
                <w:bCs w:val="0"/>
                <w:color w:val="auto"/>
                <w:sz w:val="24"/>
                <w:szCs w:val="22"/>
                <w:highlight w:val="none"/>
                <w:lang w:val="en-US" w:eastAsia="zh-CN"/>
              </w:rPr>
              <w:t>执行《环境空气质量标准》（GB3095-2012）及其</w:t>
            </w:r>
            <w:r>
              <w:rPr>
                <w:rFonts w:hint="default" w:ascii="Times New Roman" w:hAnsi="Times New Roman" w:eastAsia="宋体" w:cs="Times New Roman"/>
                <w:color w:val="auto"/>
                <w:kern w:val="0"/>
                <w:sz w:val="24"/>
                <w:szCs w:val="24"/>
                <w:lang w:val="en-US" w:eastAsia="zh-CN" w:bidi="ar"/>
              </w:rPr>
              <w:t>修改单“生态环境部2018年第29</w:t>
            </w:r>
            <w:r>
              <w:rPr>
                <w:rFonts w:hint="default" w:ascii="Times New Roman" w:hAnsi="Times New Roman" w:eastAsia="宋体" w:cs="Times New Roman"/>
                <w:b w:val="0"/>
                <w:bCs w:val="0"/>
                <w:color w:val="auto"/>
                <w:sz w:val="24"/>
                <w:szCs w:val="22"/>
                <w:highlight w:val="none"/>
                <w:lang w:val="en-US" w:eastAsia="zh-CN"/>
              </w:rPr>
              <w:t>号</w:t>
            </w:r>
            <w:r>
              <w:rPr>
                <w:rFonts w:hint="default"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b w:val="0"/>
                <w:bCs w:val="0"/>
                <w:color w:val="auto"/>
                <w:sz w:val="24"/>
                <w:szCs w:val="22"/>
                <w:highlight w:val="none"/>
                <w:lang w:val="en-US" w:eastAsia="zh-CN"/>
              </w:rPr>
              <w:t>中的二级标准。大气环境质量评价标准值见表</w:t>
            </w:r>
            <w:r>
              <w:rPr>
                <w:rFonts w:hint="default" w:ascii="Times New Roman" w:hAnsi="Times New Roman" w:cs="Times New Roman"/>
                <w:b w:val="0"/>
                <w:bCs w:val="0"/>
                <w:color w:val="auto"/>
                <w:sz w:val="24"/>
                <w:szCs w:val="22"/>
                <w:highlight w:val="none"/>
                <w:lang w:val="en-US" w:eastAsia="zh-CN"/>
              </w:rPr>
              <w:t>3-1</w:t>
            </w:r>
            <w:r>
              <w:rPr>
                <w:rFonts w:hint="default" w:ascii="Times New Roman" w:hAnsi="Times New Roman" w:eastAsia="宋体" w:cs="Times New Roman"/>
                <w:b w:val="0"/>
                <w:bCs w:val="0"/>
                <w:color w:val="auto"/>
                <w:sz w:val="24"/>
                <w:szCs w:val="22"/>
                <w:highlight w:val="none"/>
                <w:lang w:val="en-US" w:eastAsia="zh-CN"/>
              </w:rPr>
              <w:t>。</w:t>
            </w:r>
          </w:p>
          <w:p w14:paraId="4EEDD367">
            <w:pPr>
              <w:keepNext w:val="0"/>
              <w:keepLines w:val="0"/>
              <w:suppressLineNumbers w:val="0"/>
              <w:spacing w:before="0" w:beforeAutospacing="0" w:after="0" w:afterAutospacing="0" w:line="240" w:lineRule="auto"/>
              <w:ind w:left="0" w:right="0" w:firstLine="482" w:firstLineChars="200"/>
              <w:jc w:val="both"/>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表</w:t>
            </w:r>
            <w:r>
              <w:rPr>
                <w:rFonts w:hint="default" w:ascii="Times New Roman" w:hAnsi="Times New Roman" w:cs="Times New Roman"/>
                <w:b/>
                <w:bCs/>
                <w:color w:val="auto"/>
                <w:sz w:val="24"/>
                <w:highlight w:val="none"/>
                <w:lang w:val="en-US" w:eastAsia="zh-CN"/>
              </w:rPr>
              <w:t>3-1</w:t>
            </w:r>
            <w:r>
              <w:rPr>
                <w:rFonts w:hint="default" w:ascii="Times New Roman" w:hAnsi="Times New Roman" w:eastAsia="宋体" w:cs="Times New Roman"/>
                <w:b/>
                <w:bCs/>
                <w:color w:val="auto"/>
                <w:sz w:val="24"/>
                <w:highlight w:val="none"/>
                <w:lang w:val="en-US" w:eastAsia="zh-CN"/>
              </w:rPr>
              <w:t xml:space="preserve">               大气环境质量评价标准值</w:t>
            </w:r>
          </w:p>
          <w:tbl>
            <w:tblPr>
              <w:tblStyle w:val="30"/>
              <w:tblW w:w="78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50"/>
              <w:gridCol w:w="1023"/>
              <w:gridCol w:w="2084"/>
              <w:gridCol w:w="1923"/>
              <w:gridCol w:w="2141"/>
            </w:tblGrid>
            <w:tr w14:paraId="707A1A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650" w:type="dxa"/>
                  <w:tcBorders>
                    <w:tl2br w:val="nil"/>
                    <w:tr2bl w:val="nil"/>
                  </w:tcBorders>
                  <w:noWrap w:val="0"/>
                  <w:vAlign w:val="center"/>
                </w:tcPr>
                <w:p w14:paraId="2DC42522">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序号</w:t>
                  </w:r>
                </w:p>
              </w:tc>
              <w:tc>
                <w:tcPr>
                  <w:tcW w:w="1023" w:type="dxa"/>
                  <w:tcBorders>
                    <w:tl2br w:val="nil"/>
                    <w:tr2bl w:val="nil"/>
                  </w:tcBorders>
                  <w:noWrap w:val="0"/>
                  <w:vAlign w:val="center"/>
                </w:tcPr>
                <w:p w14:paraId="49402EE7">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污染物</w:t>
                  </w:r>
                </w:p>
              </w:tc>
              <w:tc>
                <w:tcPr>
                  <w:tcW w:w="2084" w:type="dxa"/>
                  <w:tcBorders>
                    <w:tl2br w:val="nil"/>
                    <w:tr2bl w:val="nil"/>
                  </w:tcBorders>
                  <w:noWrap w:val="0"/>
                  <w:vAlign w:val="center"/>
                </w:tcPr>
                <w:p w14:paraId="52B9A839">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取值时间</w:t>
                  </w:r>
                </w:p>
              </w:tc>
              <w:tc>
                <w:tcPr>
                  <w:tcW w:w="1923" w:type="dxa"/>
                  <w:tcBorders>
                    <w:tl2br w:val="nil"/>
                    <w:tr2bl w:val="nil"/>
                  </w:tcBorders>
                  <w:noWrap w:val="0"/>
                  <w:vAlign w:val="center"/>
                </w:tcPr>
                <w:p w14:paraId="4672650E">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浓度限值(mg/m</w:t>
                  </w:r>
                  <w:r>
                    <w:rPr>
                      <w:rFonts w:hint="default" w:ascii="Times New Roman" w:hAnsi="Times New Roman" w:eastAsia="宋体" w:cs="Times New Roman"/>
                      <w:color w:val="auto"/>
                      <w:sz w:val="21"/>
                      <w:szCs w:val="21"/>
                      <w:highlight w:val="none"/>
                      <w:vertAlign w:val="superscript"/>
                      <w:lang w:val="zh-CN" w:eastAsia="zh-CN"/>
                    </w:rPr>
                    <w:t>3</w:t>
                  </w:r>
                  <w:r>
                    <w:rPr>
                      <w:rFonts w:hint="default" w:ascii="Times New Roman" w:hAnsi="Times New Roman" w:eastAsia="宋体" w:cs="Times New Roman"/>
                      <w:color w:val="auto"/>
                      <w:sz w:val="21"/>
                      <w:szCs w:val="21"/>
                      <w:highlight w:val="none"/>
                      <w:lang w:val="zh-CN" w:eastAsia="zh-CN"/>
                    </w:rPr>
                    <w:t>)</w:t>
                  </w:r>
                </w:p>
              </w:tc>
              <w:tc>
                <w:tcPr>
                  <w:tcW w:w="2141" w:type="dxa"/>
                  <w:tcBorders>
                    <w:tl2br w:val="nil"/>
                    <w:tr2bl w:val="nil"/>
                  </w:tcBorders>
                  <w:noWrap w:val="0"/>
                  <w:vAlign w:val="center"/>
                </w:tcPr>
                <w:p w14:paraId="321ACCF9">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标准</w:t>
                  </w:r>
                </w:p>
              </w:tc>
            </w:tr>
            <w:tr w14:paraId="1F027A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650" w:type="dxa"/>
                  <w:vMerge w:val="restart"/>
                  <w:tcBorders>
                    <w:tl2br w:val="nil"/>
                    <w:tr2bl w:val="nil"/>
                  </w:tcBorders>
                  <w:noWrap w:val="0"/>
                  <w:vAlign w:val="center"/>
                </w:tcPr>
                <w:p w14:paraId="101D3A6C">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1</w:t>
                  </w:r>
                </w:p>
              </w:tc>
              <w:tc>
                <w:tcPr>
                  <w:tcW w:w="1023" w:type="dxa"/>
                  <w:vMerge w:val="restart"/>
                  <w:tcBorders>
                    <w:tl2br w:val="nil"/>
                    <w:tr2bl w:val="nil"/>
                  </w:tcBorders>
                  <w:noWrap w:val="0"/>
                  <w:vAlign w:val="center"/>
                </w:tcPr>
                <w:p w14:paraId="30B658BB">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SO</w:t>
                  </w:r>
                  <w:r>
                    <w:rPr>
                      <w:rFonts w:hint="default" w:ascii="Times New Roman" w:hAnsi="Times New Roman" w:cs="Times New Roman"/>
                      <w:color w:val="auto"/>
                      <w:sz w:val="21"/>
                      <w:szCs w:val="21"/>
                      <w:highlight w:val="none"/>
                      <w:vertAlign w:val="subscript"/>
                      <w:lang w:val="zh-CN" w:eastAsia="zh-CN"/>
                    </w:rPr>
                    <w:t>2</w:t>
                  </w:r>
                </w:p>
              </w:tc>
              <w:tc>
                <w:tcPr>
                  <w:tcW w:w="2084" w:type="dxa"/>
                  <w:tcBorders>
                    <w:tl2br w:val="nil"/>
                    <w:tr2bl w:val="nil"/>
                  </w:tcBorders>
                  <w:noWrap w:val="0"/>
                  <w:vAlign w:val="center"/>
                </w:tcPr>
                <w:p w14:paraId="51CAE071">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426" w:right="398"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年平均</w:t>
                  </w:r>
                </w:p>
              </w:tc>
              <w:tc>
                <w:tcPr>
                  <w:tcW w:w="1923" w:type="dxa"/>
                  <w:tcBorders>
                    <w:tl2br w:val="nil"/>
                    <w:tr2bl w:val="nil"/>
                  </w:tcBorders>
                  <w:noWrap w:val="0"/>
                  <w:vAlign w:val="center"/>
                </w:tcPr>
                <w:p w14:paraId="43C9BD98">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0.06</w:t>
                  </w:r>
                </w:p>
              </w:tc>
              <w:tc>
                <w:tcPr>
                  <w:tcW w:w="2141" w:type="dxa"/>
                  <w:vMerge w:val="restart"/>
                  <w:tcBorders>
                    <w:tl2br w:val="nil"/>
                    <w:tr2bl w:val="nil"/>
                  </w:tcBorders>
                  <w:noWrap w:val="0"/>
                  <w:vAlign w:val="center"/>
                </w:tcPr>
                <w:p w14:paraId="6539669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GB3095－2012</w:t>
                  </w:r>
                  <w:r>
                    <w:rPr>
                      <w:rFonts w:hint="default" w:ascii="Times New Roman" w:hAnsi="Times New Roman" w:cs="Times New Roman"/>
                      <w:color w:val="auto"/>
                      <w:sz w:val="21"/>
                      <w:szCs w:val="21"/>
                      <w:highlight w:val="none"/>
                      <w:lang w:val="en-US" w:eastAsia="zh-CN"/>
                    </w:rPr>
                    <w:t>及修改单</w:t>
                  </w:r>
                  <w:r>
                    <w:rPr>
                      <w:rFonts w:hint="default" w:ascii="Times New Roman" w:hAnsi="Times New Roman" w:cs="Times New Roman"/>
                      <w:color w:val="auto"/>
                      <w:sz w:val="21"/>
                      <w:szCs w:val="21"/>
                      <w:highlight w:val="none"/>
                      <w:lang w:val="zh-CN" w:eastAsia="zh-CN"/>
                    </w:rPr>
                    <w:t>二级标准</w:t>
                  </w:r>
                </w:p>
              </w:tc>
            </w:tr>
            <w:tr w14:paraId="28D24A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650" w:type="dxa"/>
                  <w:vMerge w:val="continue"/>
                  <w:tcBorders>
                    <w:tl2br w:val="nil"/>
                    <w:tr2bl w:val="nil"/>
                  </w:tcBorders>
                  <w:noWrap w:val="0"/>
                  <w:vAlign w:val="center"/>
                </w:tcPr>
                <w:p w14:paraId="1F4D68DD">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50A74DB5">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27B4888E">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426" w:right="398"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24小时平均</w:t>
                  </w:r>
                </w:p>
              </w:tc>
              <w:tc>
                <w:tcPr>
                  <w:tcW w:w="1923" w:type="dxa"/>
                  <w:tcBorders>
                    <w:tl2br w:val="nil"/>
                    <w:tr2bl w:val="nil"/>
                  </w:tcBorders>
                  <w:noWrap w:val="0"/>
                  <w:vAlign w:val="center"/>
                </w:tcPr>
                <w:p w14:paraId="3EC905B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0.15</w:t>
                  </w:r>
                </w:p>
              </w:tc>
              <w:tc>
                <w:tcPr>
                  <w:tcW w:w="2141" w:type="dxa"/>
                  <w:vMerge w:val="continue"/>
                  <w:tcBorders>
                    <w:tl2br w:val="nil"/>
                    <w:tr2bl w:val="nil"/>
                  </w:tcBorders>
                  <w:noWrap w:val="0"/>
                  <w:vAlign w:val="top"/>
                </w:tcPr>
                <w:p w14:paraId="74B2136B">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31F559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50" w:type="dxa"/>
                  <w:vMerge w:val="continue"/>
                  <w:tcBorders>
                    <w:tl2br w:val="nil"/>
                    <w:tr2bl w:val="nil"/>
                  </w:tcBorders>
                  <w:noWrap w:val="0"/>
                  <w:vAlign w:val="center"/>
                </w:tcPr>
                <w:p w14:paraId="7C59A9D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2DFA2E5A">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218D1E01">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426" w:right="396"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1小时平均</w:t>
                  </w:r>
                </w:p>
              </w:tc>
              <w:tc>
                <w:tcPr>
                  <w:tcW w:w="1923" w:type="dxa"/>
                  <w:tcBorders>
                    <w:tl2br w:val="nil"/>
                    <w:tr2bl w:val="nil"/>
                  </w:tcBorders>
                  <w:noWrap w:val="0"/>
                  <w:vAlign w:val="center"/>
                </w:tcPr>
                <w:p w14:paraId="158B6A16">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0.50</w:t>
                  </w:r>
                </w:p>
              </w:tc>
              <w:tc>
                <w:tcPr>
                  <w:tcW w:w="2141" w:type="dxa"/>
                  <w:vMerge w:val="continue"/>
                  <w:tcBorders>
                    <w:tl2br w:val="nil"/>
                    <w:tr2bl w:val="nil"/>
                  </w:tcBorders>
                  <w:noWrap w:val="0"/>
                  <w:vAlign w:val="top"/>
                </w:tcPr>
                <w:p w14:paraId="3B0A03A2">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032E31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50" w:type="dxa"/>
                  <w:vMerge w:val="restart"/>
                  <w:tcBorders>
                    <w:tl2br w:val="nil"/>
                    <w:tr2bl w:val="nil"/>
                  </w:tcBorders>
                  <w:noWrap w:val="0"/>
                  <w:vAlign w:val="center"/>
                </w:tcPr>
                <w:p w14:paraId="02C0216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2</w:t>
                  </w:r>
                </w:p>
              </w:tc>
              <w:tc>
                <w:tcPr>
                  <w:tcW w:w="1023" w:type="dxa"/>
                  <w:vMerge w:val="restart"/>
                  <w:tcBorders>
                    <w:tl2br w:val="nil"/>
                    <w:tr2bl w:val="nil"/>
                  </w:tcBorders>
                  <w:noWrap w:val="0"/>
                  <w:vAlign w:val="center"/>
                </w:tcPr>
                <w:p w14:paraId="6455E050">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NO</w:t>
                  </w:r>
                  <w:r>
                    <w:rPr>
                      <w:rFonts w:hint="default" w:ascii="Times New Roman" w:hAnsi="Times New Roman" w:cs="Times New Roman"/>
                      <w:color w:val="auto"/>
                      <w:sz w:val="21"/>
                      <w:szCs w:val="21"/>
                      <w:highlight w:val="none"/>
                      <w:vertAlign w:val="subscript"/>
                      <w:lang w:val="zh-CN" w:eastAsia="zh-CN"/>
                    </w:rPr>
                    <w:t>2</w:t>
                  </w:r>
                </w:p>
              </w:tc>
              <w:tc>
                <w:tcPr>
                  <w:tcW w:w="2084" w:type="dxa"/>
                  <w:tcBorders>
                    <w:tl2br w:val="nil"/>
                    <w:tr2bl w:val="nil"/>
                  </w:tcBorders>
                  <w:noWrap w:val="0"/>
                  <w:vAlign w:val="center"/>
                </w:tcPr>
                <w:p w14:paraId="2C78F97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426" w:right="398"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年平均</w:t>
                  </w:r>
                </w:p>
              </w:tc>
              <w:tc>
                <w:tcPr>
                  <w:tcW w:w="1923" w:type="dxa"/>
                  <w:tcBorders>
                    <w:tl2br w:val="nil"/>
                    <w:tr2bl w:val="nil"/>
                  </w:tcBorders>
                  <w:noWrap w:val="0"/>
                  <w:vAlign w:val="center"/>
                </w:tcPr>
                <w:p w14:paraId="0A0628E0">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0.04</w:t>
                  </w:r>
                </w:p>
              </w:tc>
              <w:tc>
                <w:tcPr>
                  <w:tcW w:w="2141" w:type="dxa"/>
                  <w:vMerge w:val="continue"/>
                  <w:tcBorders>
                    <w:tl2br w:val="nil"/>
                    <w:tr2bl w:val="nil"/>
                  </w:tcBorders>
                  <w:noWrap w:val="0"/>
                  <w:vAlign w:val="top"/>
                </w:tcPr>
                <w:p w14:paraId="0153904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7A495D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650" w:type="dxa"/>
                  <w:vMerge w:val="continue"/>
                  <w:tcBorders>
                    <w:tl2br w:val="nil"/>
                    <w:tr2bl w:val="nil"/>
                  </w:tcBorders>
                  <w:noWrap w:val="0"/>
                  <w:vAlign w:val="center"/>
                </w:tcPr>
                <w:p w14:paraId="6FDAD712">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28C1A4D0">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4DDDF9D1">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426" w:right="398"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24小时平均</w:t>
                  </w:r>
                </w:p>
              </w:tc>
              <w:tc>
                <w:tcPr>
                  <w:tcW w:w="1923" w:type="dxa"/>
                  <w:tcBorders>
                    <w:tl2br w:val="nil"/>
                    <w:tr2bl w:val="nil"/>
                  </w:tcBorders>
                  <w:noWrap w:val="0"/>
                  <w:vAlign w:val="center"/>
                </w:tcPr>
                <w:p w14:paraId="1BEC0BFA">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0.08</w:t>
                  </w:r>
                </w:p>
              </w:tc>
              <w:tc>
                <w:tcPr>
                  <w:tcW w:w="2141" w:type="dxa"/>
                  <w:vMerge w:val="continue"/>
                  <w:tcBorders>
                    <w:tl2br w:val="nil"/>
                    <w:tr2bl w:val="nil"/>
                  </w:tcBorders>
                  <w:noWrap w:val="0"/>
                  <w:vAlign w:val="top"/>
                </w:tcPr>
                <w:p w14:paraId="15A4B3F2">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4747FE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50" w:type="dxa"/>
                  <w:vMerge w:val="continue"/>
                  <w:tcBorders>
                    <w:tl2br w:val="nil"/>
                    <w:tr2bl w:val="nil"/>
                  </w:tcBorders>
                  <w:noWrap w:val="0"/>
                  <w:vAlign w:val="center"/>
                </w:tcPr>
                <w:p w14:paraId="4FE581FA">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5A706FB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2A4E82CB">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426" w:right="396"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1小时平均</w:t>
                  </w:r>
                </w:p>
              </w:tc>
              <w:tc>
                <w:tcPr>
                  <w:tcW w:w="1923" w:type="dxa"/>
                  <w:tcBorders>
                    <w:tl2br w:val="nil"/>
                    <w:tr2bl w:val="nil"/>
                  </w:tcBorders>
                  <w:noWrap w:val="0"/>
                  <w:vAlign w:val="center"/>
                </w:tcPr>
                <w:p w14:paraId="67DB6AED">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0.20</w:t>
                  </w:r>
                </w:p>
              </w:tc>
              <w:tc>
                <w:tcPr>
                  <w:tcW w:w="2141" w:type="dxa"/>
                  <w:vMerge w:val="continue"/>
                  <w:tcBorders>
                    <w:tl2br w:val="nil"/>
                    <w:tr2bl w:val="nil"/>
                  </w:tcBorders>
                  <w:noWrap w:val="0"/>
                  <w:vAlign w:val="top"/>
                </w:tcPr>
                <w:p w14:paraId="26918BCE">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5CE87A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50" w:type="dxa"/>
                  <w:vMerge w:val="restart"/>
                  <w:tcBorders>
                    <w:tl2br w:val="nil"/>
                    <w:tr2bl w:val="nil"/>
                  </w:tcBorders>
                  <w:noWrap w:val="0"/>
                  <w:vAlign w:val="center"/>
                </w:tcPr>
                <w:p w14:paraId="1BF9B38E">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3</w:t>
                  </w:r>
                </w:p>
              </w:tc>
              <w:tc>
                <w:tcPr>
                  <w:tcW w:w="1023" w:type="dxa"/>
                  <w:vMerge w:val="restart"/>
                  <w:tcBorders>
                    <w:tl2br w:val="nil"/>
                    <w:tr2bl w:val="nil"/>
                  </w:tcBorders>
                  <w:noWrap w:val="0"/>
                  <w:vAlign w:val="center"/>
                </w:tcPr>
                <w:p w14:paraId="5CEA59A9">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PM</w:t>
                  </w:r>
                  <w:r>
                    <w:rPr>
                      <w:rFonts w:hint="default" w:ascii="Times New Roman" w:hAnsi="Times New Roman" w:cs="Times New Roman"/>
                      <w:color w:val="auto"/>
                      <w:sz w:val="21"/>
                      <w:szCs w:val="21"/>
                      <w:highlight w:val="none"/>
                      <w:vertAlign w:val="subscript"/>
                      <w:lang w:val="zh-CN" w:eastAsia="zh-CN"/>
                    </w:rPr>
                    <w:t>10</w:t>
                  </w:r>
                </w:p>
              </w:tc>
              <w:tc>
                <w:tcPr>
                  <w:tcW w:w="2084" w:type="dxa"/>
                  <w:tcBorders>
                    <w:tl2br w:val="nil"/>
                    <w:tr2bl w:val="nil"/>
                  </w:tcBorders>
                  <w:noWrap w:val="0"/>
                  <w:vAlign w:val="center"/>
                </w:tcPr>
                <w:p w14:paraId="0A7EF448">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426" w:right="396"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年平均</w:t>
                  </w:r>
                </w:p>
              </w:tc>
              <w:tc>
                <w:tcPr>
                  <w:tcW w:w="1923" w:type="dxa"/>
                  <w:tcBorders>
                    <w:tl2br w:val="nil"/>
                    <w:tr2bl w:val="nil"/>
                  </w:tcBorders>
                  <w:noWrap w:val="0"/>
                  <w:vAlign w:val="center"/>
                </w:tcPr>
                <w:p w14:paraId="4429EAD9">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zh-CN" w:eastAsia="zh-CN"/>
                    </w:rPr>
                    <w:t>0.</w:t>
                  </w:r>
                  <w:r>
                    <w:rPr>
                      <w:rFonts w:hint="default" w:ascii="Times New Roman" w:hAnsi="Times New Roman" w:cs="Times New Roman"/>
                      <w:color w:val="auto"/>
                      <w:sz w:val="21"/>
                      <w:szCs w:val="21"/>
                      <w:highlight w:val="none"/>
                      <w:lang w:val="en-US" w:eastAsia="zh-CN"/>
                    </w:rPr>
                    <w:t>07</w:t>
                  </w:r>
                </w:p>
              </w:tc>
              <w:tc>
                <w:tcPr>
                  <w:tcW w:w="2141" w:type="dxa"/>
                  <w:vMerge w:val="continue"/>
                  <w:tcBorders>
                    <w:tl2br w:val="nil"/>
                    <w:tr2bl w:val="nil"/>
                  </w:tcBorders>
                  <w:noWrap w:val="0"/>
                  <w:vAlign w:val="top"/>
                </w:tcPr>
                <w:p w14:paraId="05BD6392">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781394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650" w:type="dxa"/>
                  <w:vMerge w:val="continue"/>
                  <w:tcBorders>
                    <w:tl2br w:val="nil"/>
                    <w:tr2bl w:val="nil"/>
                  </w:tcBorders>
                  <w:noWrap w:val="0"/>
                  <w:vAlign w:val="center"/>
                </w:tcPr>
                <w:p w14:paraId="34E1591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0CFBA4F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079E365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426" w:right="396"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24小时平均</w:t>
                  </w:r>
                </w:p>
              </w:tc>
              <w:tc>
                <w:tcPr>
                  <w:tcW w:w="1923" w:type="dxa"/>
                  <w:tcBorders>
                    <w:tl2br w:val="nil"/>
                    <w:tr2bl w:val="nil"/>
                  </w:tcBorders>
                  <w:noWrap w:val="0"/>
                  <w:vAlign w:val="center"/>
                </w:tcPr>
                <w:p w14:paraId="6C0CEFCA">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0.15</w:t>
                  </w:r>
                </w:p>
              </w:tc>
              <w:tc>
                <w:tcPr>
                  <w:tcW w:w="2141" w:type="dxa"/>
                  <w:vMerge w:val="continue"/>
                  <w:tcBorders>
                    <w:tl2br w:val="nil"/>
                    <w:tr2bl w:val="nil"/>
                  </w:tcBorders>
                  <w:noWrap w:val="0"/>
                  <w:vAlign w:val="top"/>
                </w:tcPr>
                <w:p w14:paraId="3CE90776">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0B41A3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50" w:type="dxa"/>
                  <w:vMerge w:val="restart"/>
                  <w:tcBorders>
                    <w:tl2br w:val="nil"/>
                    <w:tr2bl w:val="nil"/>
                  </w:tcBorders>
                  <w:noWrap w:val="0"/>
                  <w:vAlign w:val="center"/>
                </w:tcPr>
                <w:p w14:paraId="1B646FB6">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4</w:t>
                  </w:r>
                </w:p>
              </w:tc>
              <w:tc>
                <w:tcPr>
                  <w:tcW w:w="1023" w:type="dxa"/>
                  <w:vMerge w:val="restart"/>
                  <w:tcBorders>
                    <w:tl2br w:val="nil"/>
                    <w:tr2bl w:val="nil"/>
                  </w:tcBorders>
                  <w:noWrap w:val="0"/>
                  <w:vAlign w:val="center"/>
                </w:tcPr>
                <w:p w14:paraId="079FABDF">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PM</w:t>
                  </w:r>
                  <w:r>
                    <w:rPr>
                      <w:rFonts w:hint="default" w:ascii="Times New Roman" w:hAnsi="Times New Roman" w:cs="Times New Roman"/>
                      <w:color w:val="auto"/>
                      <w:sz w:val="21"/>
                      <w:szCs w:val="21"/>
                      <w:highlight w:val="none"/>
                      <w:vertAlign w:val="subscript"/>
                      <w:lang w:val="zh-CN" w:eastAsia="zh-CN"/>
                    </w:rPr>
                    <w:t>2.5</w:t>
                  </w:r>
                </w:p>
              </w:tc>
              <w:tc>
                <w:tcPr>
                  <w:tcW w:w="2084" w:type="dxa"/>
                  <w:tcBorders>
                    <w:tl2br w:val="nil"/>
                    <w:tr2bl w:val="nil"/>
                  </w:tcBorders>
                  <w:noWrap w:val="0"/>
                  <w:vAlign w:val="center"/>
                </w:tcPr>
                <w:p w14:paraId="359B989C">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426" w:right="396"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年平均</w:t>
                  </w:r>
                </w:p>
              </w:tc>
              <w:tc>
                <w:tcPr>
                  <w:tcW w:w="1923" w:type="dxa"/>
                  <w:tcBorders>
                    <w:tl2br w:val="nil"/>
                    <w:tr2bl w:val="nil"/>
                  </w:tcBorders>
                  <w:noWrap w:val="0"/>
                  <w:vAlign w:val="center"/>
                </w:tcPr>
                <w:p w14:paraId="5FC2B32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0.035</w:t>
                  </w:r>
                </w:p>
              </w:tc>
              <w:tc>
                <w:tcPr>
                  <w:tcW w:w="2141" w:type="dxa"/>
                  <w:vMerge w:val="continue"/>
                  <w:tcBorders>
                    <w:tl2br w:val="nil"/>
                    <w:tr2bl w:val="nil"/>
                  </w:tcBorders>
                  <w:noWrap w:val="0"/>
                  <w:vAlign w:val="top"/>
                </w:tcPr>
                <w:p w14:paraId="31E1B431">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68CF04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50" w:type="dxa"/>
                  <w:vMerge w:val="continue"/>
                  <w:tcBorders>
                    <w:tl2br w:val="nil"/>
                    <w:tr2bl w:val="nil"/>
                  </w:tcBorders>
                  <w:noWrap w:val="0"/>
                  <w:vAlign w:val="center"/>
                </w:tcPr>
                <w:p w14:paraId="5E91C78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p>
              </w:tc>
              <w:tc>
                <w:tcPr>
                  <w:tcW w:w="1023" w:type="dxa"/>
                  <w:vMerge w:val="continue"/>
                  <w:tcBorders>
                    <w:tl2br w:val="nil"/>
                    <w:tr2bl w:val="nil"/>
                  </w:tcBorders>
                  <w:noWrap w:val="0"/>
                  <w:vAlign w:val="center"/>
                </w:tcPr>
                <w:p w14:paraId="0B63C35D">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0E2E3A1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421"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24小时平均</w:t>
                  </w:r>
                </w:p>
              </w:tc>
              <w:tc>
                <w:tcPr>
                  <w:tcW w:w="1923" w:type="dxa"/>
                  <w:tcBorders>
                    <w:tl2br w:val="nil"/>
                    <w:tr2bl w:val="nil"/>
                  </w:tcBorders>
                  <w:noWrap w:val="0"/>
                  <w:vAlign w:val="center"/>
                </w:tcPr>
                <w:p w14:paraId="11D37B3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0.075</w:t>
                  </w:r>
                </w:p>
              </w:tc>
              <w:tc>
                <w:tcPr>
                  <w:tcW w:w="2141" w:type="dxa"/>
                  <w:vMerge w:val="continue"/>
                  <w:tcBorders>
                    <w:tl2br w:val="nil"/>
                    <w:tr2bl w:val="nil"/>
                  </w:tcBorders>
                  <w:noWrap w:val="0"/>
                  <w:vAlign w:val="top"/>
                </w:tcPr>
                <w:p w14:paraId="3C77B9C7">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140720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50" w:type="dxa"/>
                  <w:vMerge w:val="restart"/>
                  <w:tcBorders>
                    <w:tl2br w:val="nil"/>
                    <w:tr2bl w:val="nil"/>
                  </w:tcBorders>
                  <w:noWrap w:val="0"/>
                  <w:vAlign w:val="center"/>
                </w:tcPr>
                <w:p w14:paraId="2B9C20D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5</w:t>
                  </w:r>
                </w:p>
              </w:tc>
              <w:tc>
                <w:tcPr>
                  <w:tcW w:w="1023" w:type="dxa"/>
                  <w:vMerge w:val="restart"/>
                  <w:tcBorders>
                    <w:tl2br w:val="nil"/>
                    <w:tr2bl w:val="nil"/>
                  </w:tcBorders>
                  <w:noWrap w:val="0"/>
                  <w:vAlign w:val="center"/>
                </w:tcPr>
                <w:p w14:paraId="15E24868">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O</w:t>
                  </w:r>
                  <w:r>
                    <w:rPr>
                      <w:rFonts w:hint="default" w:ascii="Times New Roman" w:hAnsi="Times New Roman" w:cs="Times New Roman"/>
                      <w:color w:val="auto"/>
                      <w:sz w:val="21"/>
                      <w:szCs w:val="21"/>
                      <w:highlight w:val="none"/>
                      <w:vertAlign w:val="subscript"/>
                      <w:lang w:val="en-US" w:eastAsia="zh-CN"/>
                    </w:rPr>
                    <w:t>3</w:t>
                  </w:r>
                </w:p>
              </w:tc>
              <w:tc>
                <w:tcPr>
                  <w:tcW w:w="2084" w:type="dxa"/>
                  <w:tcBorders>
                    <w:tl2br w:val="nil"/>
                    <w:tr2bl w:val="nil"/>
                  </w:tcBorders>
                  <w:noWrap w:val="0"/>
                  <w:vAlign w:val="center"/>
                </w:tcPr>
                <w:p w14:paraId="2261ACE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日最大8小时平均</w:t>
                  </w:r>
                </w:p>
              </w:tc>
              <w:tc>
                <w:tcPr>
                  <w:tcW w:w="1923" w:type="dxa"/>
                  <w:tcBorders>
                    <w:tl2br w:val="nil"/>
                    <w:tr2bl w:val="nil"/>
                  </w:tcBorders>
                  <w:noWrap w:val="0"/>
                  <w:vAlign w:val="center"/>
                </w:tcPr>
                <w:p w14:paraId="0CFCCF5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zh-CN" w:eastAsia="zh-CN"/>
                    </w:rPr>
                    <w:t>0.</w:t>
                  </w:r>
                  <w:r>
                    <w:rPr>
                      <w:rFonts w:hint="default" w:ascii="Times New Roman" w:hAnsi="Times New Roman" w:cs="Times New Roman"/>
                      <w:color w:val="auto"/>
                      <w:sz w:val="21"/>
                      <w:szCs w:val="21"/>
                      <w:highlight w:val="none"/>
                      <w:lang w:val="en-US" w:eastAsia="zh-CN"/>
                    </w:rPr>
                    <w:t>16</w:t>
                  </w:r>
                </w:p>
              </w:tc>
              <w:tc>
                <w:tcPr>
                  <w:tcW w:w="2141" w:type="dxa"/>
                  <w:vMerge w:val="continue"/>
                  <w:tcBorders>
                    <w:tl2br w:val="nil"/>
                    <w:tr2bl w:val="nil"/>
                  </w:tcBorders>
                  <w:noWrap w:val="0"/>
                  <w:vAlign w:val="top"/>
                </w:tcPr>
                <w:p w14:paraId="6818D3F0">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3938E5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50" w:type="dxa"/>
                  <w:vMerge w:val="continue"/>
                  <w:tcBorders>
                    <w:tl2br w:val="nil"/>
                    <w:tr2bl w:val="nil"/>
                  </w:tcBorders>
                  <w:noWrap w:val="0"/>
                  <w:vAlign w:val="center"/>
                </w:tcPr>
                <w:p w14:paraId="6813EA9C">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1023" w:type="dxa"/>
                  <w:vMerge w:val="continue"/>
                  <w:tcBorders>
                    <w:tl2br w:val="nil"/>
                    <w:tr2bl w:val="nil"/>
                  </w:tcBorders>
                  <w:noWrap w:val="0"/>
                  <w:vAlign w:val="center"/>
                </w:tcPr>
                <w:p w14:paraId="5F2F21B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2996649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zh-CN" w:eastAsia="zh-CN"/>
                    </w:rPr>
                    <w:t>小时平均</w:t>
                  </w:r>
                </w:p>
              </w:tc>
              <w:tc>
                <w:tcPr>
                  <w:tcW w:w="1923" w:type="dxa"/>
                  <w:tcBorders>
                    <w:tl2br w:val="nil"/>
                    <w:tr2bl w:val="nil"/>
                  </w:tcBorders>
                  <w:noWrap w:val="0"/>
                  <w:vAlign w:val="center"/>
                </w:tcPr>
                <w:p w14:paraId="672A1AAD">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zh-CN" w:eastAsia="zh-CN"/>
                    </w:rPr>
                    <w:t>0.</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zh-CN" w:eastAsia="zh-CN"/>
                    </w:rPr>
                    <w:t>0</w:t>
                  </w:r>
                </w:p>
              </w:tc>
              <w:tc>
                <w:tcPr>
                  <w:tcW w:w="2141" w:type="dxa"/>
                  <w:vMerge w:val="continue"/>
                  <w:tcBorders>
                    <w:tl2br w:val="nil"/>
                    <w:tr2bl w:val="nil"/>
                  </w:tcBorders>
                  <w:noWrap w:val="0"/>
                  <w:vAlign w:val="top"/>
                </w:tcPr>
                <w:p w14:paraId="4D18EF61">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08BFD4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650" w:type="dxa"/>
                  <w:vMerge w:val="restart"/>
                  <w:tcBorders>
                    <w:tl2br w:val="nil"/>
                    <w:tr2bl w:val="nil"/>
                  </w:tcBorders>
                  <w:noWrap w:val="0"/>
                  <w:vAlign w:val="center"/>
                </w:tcPr>
                <w:p w14:paraId="59BDADD5">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1023" w:type="dxa"/>
                  <w:vMerge w:val="restart"/>
                  <w:tcBorders>
                    <w:tl2br w:val="nil"/>
                    <w:tr2bl w:val="nil"/>
                  </w:tcBorders>
                  <w:noWrap w:val="0"/>
                  <w:vAlign w:val="center"/>
                </w:tcPr>
                <w:p w14:paraId="3A598E93">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CO</w:t>
                  </w:r>
                </w:p>
              </w:tc>
              <w:tc>
                <w:tcPr>
                  <w:tcW w:w="2084" w:type="dxa"/>
                  <w:tcBorders>
                    <w:tl2br w:val="nil"/>
                    <w:tr2bl w:val="nil"/>
                  </w:tcBorders>
                  <w:noWrap w:val="0"/>
                  <w:vAlign w:val="center"/>
                </w:tcPr>
                <w:p w14:paraId="3289DB61">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zh-CN" w:eastAsia="zh-CN"/>
                    </w:rPr>
                    <w:t>24小时平均</w:t>
                  </w:r>
                </w:p>
              </w:tc>
              <w:tc>
                <w:tcPr>
                  <w:tcW w:w="1923" w:type="dxa"/>
                  <w:tcBorders>
                    <w:tl2br w:val="nil"/>
                    <w:tr2bl w:val="nil"/>
                  </w:tcBorders>
                  <w:noWrap w:val="0"/>
                  <w:vAlign w:val="center"/>
                </w:tcPr>
                <w:p w14:paraId="38728BFC">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2141" w:type="dxa"/>
                  <w:vMerge w:val="continue"/>
                  <w:tcBorders>
                    <w:tl2br w:val="nil"/>
                    <w:tr2bl w:val="nil"/>
                  </w:tcBorders>
                  <w:noWrap w:val="0"/>
                  <w:vAlign w:val="top"/>
                </w:tcPr>
                <w:p w14:paraId="629B6C85">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14:paraId="18A58D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66" w:hRule="atLeast"/>
                <w:jc w:val="center"/>
              </w:trPr>
              <w:tc>
                <w:tcPr>
                  <w:tcW w:w="650" w:type="dxa"/>
                  <w:vMerge w:val="continue"/>
                  <w:tcBorders>
                    <w:tl2br w:val="nil"/>
                    <w:tr2bl w:val="nil"/>
                  </w:tcBorders>
                  <w:noWrap w:val="0"/>
                  <w:vAlign w:val="center"/>
                </w:tcPr>
                <w:p w14:paraId="31955802">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1023" w:type="dxa"/>
                  <w:vMerge w:val="continue"/>
                  <w:tcBorders>
                    <w:tl2br w:val="nil"/>
                    <w:tr2bl w:val="nil"/>
                  </w:tcBorders>
                  <w:noWrap w:val="0"/>
                  <w:vAlign w:val="center"/>
                </w:tcPr>
                <w:p w14:paraId="7B8FBB3D">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2084" w:type="dxa"/>
                  <w:tcBorders>
                    <w:tl2br w:val="nil"/>
                    <w:tr2bl w:val="nil"/>
                  </w:tcBorders>
                  <w:noWrap w:val="0"/>
                  <w:vAlign w:val="center"/>
                </w:tcPr>
                <w:p w14:paraId="17772FD7">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zh-CN" w:eastAsia="zh-CN"/>
                    </w:rPr>
                    <w:t>1小时平均</w:t>
                  </w:r>
                </w:p>
              </w:tc>
              <w:tc>
                <w:tcPr>
                  <w:tcW w:w="1923" w:type="dxa"/>
                  <w:tcBorders>
                    <w:tl2br w:val="nil"/>
                    <w:tr2bl w:val="nil"/>
                  </w:tcBorders>
                  <w:noWrap w:val="0"/>
                  <w:vAlign w:val="center"/>
                </w:tcPr>
                <w:p w14:paraId="65B99C58">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8"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2141" w:type="dxa"/>
                  <w:vMerge w:val="continue"/>
                  <w:tcBorders>
                    <w:tl2br w:val="nil"/>
                    <w:tr2bl w:val="nil"/>
                  </w:tcBorders>
                  <w:noWrap w:val="0"/>
                  <w:vAlign w:val="top"/>
                </w:tcPr>
                <w:p w14:paraId="3ACEAB39">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bl>
          <w:p w14:paraId="584BA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szCs w:val="22"/>
                <w:highlight w:val="none"/>
                <w:lang w:val="en-US" w:eastAsia="zh-CN"/>
              </w:rPr>
            </w:pPr>
            <w:r>
              <w:rPr>
                <w:rFonts w:hint="default" w:ascii="Times New Roman" w:hAnsi="Times New Roman" w:eastAsia="宋体" w:cs="Times New Roman"/>
                <w:b w:val="0"/>
                <w:bCs w:val="0"/>
                <w:color w:val="auto"/>
                <w:sz w:val="24"/>
                <w:szCs w:val="22"/>
                <w:highlight w:val="none"/>
                <w:lang w:val="en-US" w:eastAsia="zh-CN"/>
              </w:rPr>
              <w:t>评价方法：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14:paraId="5E57A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szCs w:val="22"/>
                <w:highlight w:val="none"/>
                <w:lang w:val="en-US" w:eastAsia="zh-CN"/>
              </w:rPr>
            </w:pPr>
            <w:r>
              <w:rPr>
                <w:rFonts w:hint="default" w:ascii="Times New Roman" w:hAnsi="Times New Roman" w:eastAsia="宋体" w:cs="Times New Roman"/>
                <w:b w:val="0"/>
                <w:bCs w:val="0"/>
                <w:color w:val="auto"/>
                <w:sz w:val="24"/>
                <w:szCs w:val="22"/>
                <w:highlight w:val="none"/>
                <w:lang w:val="en-US" w:eastAsia="zh-CN"/>
              </w:rPr>
              <w:t>（3）空气质量达标区判定</w:t>
            </w:r>
          </w:p>
          <w:p w14:paraId="6AB14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szCs w:val="22"/>
                <w:highlight w:val="none"/>
                <w:lang w:val="en-US" w:eastAsia="zh-CN"/>
              </w:rPr>
            </w:pPr>
            <w:r>
              <w:rPr>
                <w:rFonts w:hint="default" w:ascii="Times New Roman" w:hAnsi="Times New Roman" w:eastAsia="宋体" w:cs="Times New Roman"/>
                <w:b w:val="0"/>
                <w:bCs w:val="0"/>
                <w:color w:val="auto"/>
                <w:sz w:val="24"/>
                <w:szCs w:val="22"/>
                <w:highlight w:val="none"/>
                <w:lang w:val="en-US" w:eastAsia="zh-CN"/>
              </w:rPr>
              <w:t>基本污染物环境空气质量现状评价结果见下表。</w:t>
            </w:r>
          </w:p>
          <w:p w14:paraId="45A9111B">
            <w:pPr>
              <w:keepNext w:val="0"/>
              <w:keepLines w:val="0"/>
              <w:suppressLineNumbers w:val="0"/>
              <w:spacing w:before="0" w:beforeAutospacing="0" w:after="0" w:afterAutospacing="0" w:line="240" w:lineRule="auto"/>
              <w:ind w:left="0" w:right="0" w:firstLine="482" w:firstLineChars="200"/>
              <w:jc w:val="both"/>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表</w:t>
            </w:r>
            <w:r>
              <w:rPr>
                <w:rFonts w:hint="default" w:ascii="Times New Roman" w:hAnsi="Times New Roman" w:cs="Times New Roman"/>
                <w:b/>
                <w:bCs/>
                <w:color w:val="auto"/>
                <w:sz w:val="24"/>
                <w:highlight w:val="none"/>
                <w:lang w:val="en-US" w:eastAsia="zh-CN"/>
              </w:rPr>
              <w:t>3-2</w:t>
            </w:r>
            <w:r>
              <w:rPr>
                <w:rFonts w:hint="default" w:ascii="Times New Roman" w:hAnsi="Times New Roman" w:eastAsia="宋体" w:cs="Times New Roman"/>
                <w:b/>
                <w:bCs/>
                <w:color w:val="auto"/>
                <w:sz w:val="24"/>
                <w:highlight w:val="none"/>
                <w:lang w:val="en-US" w:eastAsia="zh-CN"/>
              </w:rPr>
              <w:t xml:space="preserve">           区域空气质量现状评价结果一览表</w:t>
            </w:r>
          </w:p>
          <w:tbl>
            <w:tblPr>
              <w:tblStyle w:val="30"/>
              <w:tblW w:w="828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66"/>
              <w:gridCol w:w="2550"/>
              <w:gridCol w:w="1391"/>
              <w:gridCol w:w="1064"/>
              <w:gridCol w:w="1009"/>
              <w:gridCol w:w="791"/>
              <w:gridCol w:w="818"/>
            </w:tblGrid>
            <w:tr w14:paraId="44FECF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01" w:type="pct"/>
                  <w:vMerge w:val="restart"/>
                  <w:tcBorders>
                    <w:tl2br w:val="nil"/>
                    <w:tr2bl w:val="nil"/>
                  </w:tcBorders>
                  <w:noWrap w:val="0"/>
                  <w:vAlign w:val="center"/>
                </w:tcPr>
                <w:p w14:paraId="3BFFB324">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评价因子</w:t>
                  </w:r>
                </w:p>
              </w:tc>
              <w:tc>
                <w:tcPr>
                  <w:tcW w:w="1538" w:type="pct"/>
                  <w:vMerge w:val="restart"/>
                  <w:tcBorders>
                    <w:tl2br w:val="nil"/>
                    <w:tr2bl w:val="nil"/>
                  </w:tcBorders>
                  <w:noWrap w:val="0"/>
                  <w:vAlign w:val="center"/>
                </w:tcPr>
                <w:p w14:paraId="2995548F">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平均时段</w:t>
                  </w:r>
                </w:p>
              </w:tc>
              <w:tc>
                <w:tcPr>
                  <w:tcW w:w="839" w:type="pct"/>
                  <w:vMerge w:val="restart"/>
                  <w:tcBorders>
                    <w:tl2br w:val="nil"/>
                    <w:tr2bl w:val="nil"/>
                  </w:tcBorders>
                  <w:noWrap w:val="0"/>
                  <w:vAlign w:val="center"/>
                </w:tcPr>
                <w:p w14:paraId="3C7CD68A">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百分位</w:t>
                  </w:r>
                </w:p>
              </w:tc>
              <w:tc>
                <w:tcPr>
                  <w:tcW w:w="641" w:type="pct"/>
                  <w:tcBorders>
                    <w:tl2br w:val="nil"/>
                    <w:tr2bl w:val="nil"/>
                  </w:tcBorders>
                  <w:noWrap w:val="0"/>
                  <w:vAlign w:val="center"/>
                </w:tcPr>
                <w:p w14:paraId="54850E69">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现状浓度</w:t>
                  </w:r>
                </w:p>
              </w:tc>
              <w:tc>
                <w:tcPr>
                  <w:tcW w:w="608" w:type="pct"/>
                  <w:tcBorders>
                    <w:tl2br w:val="nil"/>
                    <w:tr2bl w:val="nil"/>
                  </w:tcBorders>
                  <w:noWrap w:val="0"/>
                  <w:vAlign w:val="center"/>
                </w:tcPr>
                <w:p w14:paraId="261C09B5">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标准限值</w:t>
                  </w:r>
                </w:p>
              </w:tc>
              <w:tc>
                <w:tcPr>
                  <w:tcW w:w="477" w:type="pct"/>
                  <w:vMerge w:val="restart"/>
                  <w:tcBorders>
                    <w:tl2br w:val="nil"/>
                    <w:tr2bl w:val="nil"/>
                  </w:tcBorders>
                  <w:noWrap w:val="0"/>
                  <w:vAlign w:val="center"/>
                </w:tcPr>
                <w:p w14:paraId="2BFCBC81">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占标率（%）</w:t>
                  </w:r>
                </w:p>
              </w:tc>
              <w:tc>
                <w:tcPr>
                  <w:tcW w:w="493" w:type="pct"/>
                  <w:vMerge w:val="restart"/>
                  <w:tcBorders>
                    <w:tl2br w:val="nil"/>
                    <w:tr2bl w:val="nil"/>
                  </w:tcBorders>
                  <w:noWrap w:val="0"/>
                  <w:vAlign w:val="center"/>
                </w:tcPr>
                <w:p w14:paraId="4483524C">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达标</w:t>
                  </w:r>
                </w:p>
                <w:p w14:paraId="140FFAD9">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情况</w:t>
                  </w:r>
                </w:p>
              </w:tc>
            </w:tr>
            <w:tr w14:paraId="16FF05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01" w:type="pct"/>
                  <w:vMerge w:val="continue"/>
                  <w:tcBorders>
                    <w:tl2br w:val="nil"/>
                    <w:tr2bl w:val="nil"/>
                  </w:tcBorders>
                  <w:noWrap w:val="0"/>
                  <w:vAlign w:val="center"/>
                </w:tcPr>
                <w:p w14:paraId="01668793">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p>
              </w:tc>
              <w:tc>
                <w:tcPr>
                  <w:tcW w:w="1538" w:type="pct"/>
                  <w:vMerge w:val="continue"/>
                  <w:tcBorders>
                    <w:tl2br w:val="nil"/>
                    <w:tr2bl w:val="nil"/>
                  </w:tcBorders>
                  <w:noWrap w:val="0"/>
                  <w:vAlign w:val="center"/>
                </w:tcPr>
                <w:p w14:paraId="51D01AE0">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p>
              </w:tc>
              <w:tc>
                <w:tcPr>
                  <w:tcW w:w="839" w:type="pct"/>
                  <w:vMerge w:val="continue"/>
                  <w:tcBorders>
                    <w:tl2br w:val="nil"/>
                    <w:tr2bl w:val="nil"/>
                  </w:tcBorders>
                  <w:noWrap w:val="0"/>
                  <w:vAlign w:val="center"/>
                </w:tcPr>
                <w:p w14:paraId="0C616584">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p>
              </w:tc>
              <w:tc>
                <w:tcPr>
                  <w:tcW w:w="641" w:type="pct"/>
                  <w:tcBorders>
                    <w:tl2br w:val="nil"/>
                    <w:tr2bl w:val="nil"/>
                  </w:tcBorders>
                  <w:noWrap w:val="0"/>
                  <w:vAlign w:val="center"/>
                </w:tcPr>
                <w:p w14:paraId="4D09348C">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（μg/m</w:t>
                  </w:r>
                  <w:r>
                    <w:rPr>
                      <w:rFonts w:hint="default" w:ascii="Times New Roman" w:hAnsi="Times New Roman" w:eastAsia="宋体" w:cs="Times New Roman"/>
                      <w:color w:val="auto"/>
                      <w:sz w:val="21"/>
                      <w:vertAlign w:val="superscript"/>
                    </w:rPr>
                    <w:t>3</w:t>
                  </w:r>
                  <w:r>
                    <w:rPr>
                      <w:rFonts w:hint="default" w:ascii="Times New Roman" w:hAnsi="Times New Roman" w:eastAsia="宋体" w:cs="Times New Roman"/>
                      <w:color w:val="auto"/>
                      <w:sz w:val="21"/>
                    </w:rPr>
                    <w:t>）</w:t>
                  </w:r>
                </w:p>
              </w:tc>
              <w:tc>
                <w:tcPr>
                  <w:tcW w:w="608" w:type="pct"/>
                  <w:tcBorders>
                    <w:tl2br w:val="nil"/>
                    <w:tr2bl w:val="nil"/>
                  </w:tcBorders>
                  <w:noWrap w:val="0"/>
                  <w:vAlign w:val="center"/>
                </w:tcPr>
                <w:p w14:paraId="28DB3278">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（μg/m</w:t>
                  </w:r>
                  <w:r>
                    <w:rPr>
                      <w:rFonts w:hint="default" w:ascii="Times New Roman" w:hAnsi="Times New Roman" w:eastAsia="宋体" w:cs="Times New Roman"/>
                      <w:color w:val="auto"/>
                      <w:sz w:val="21"/>
                      <w:vertAlign w:val="superscript"/>
                    </w:rPr>
                    <w:t>3</w:t>
                  </w:r>
                  <w:r>
                    <w:rPr>
                      <w:rFonts w:hint="default" w:ascii="Times New Roman" w:hAnsi="Times New Roman" w:eastAsia="宋体" w:cs="Times New Roman"/>
                      <w:color w:val="auto"/>
                      <w:sz w:val="21"/>
                    </w:rPr>
                    <w:t>）</w:t>
                  </w:r>
                </w:p>
              </w:tc>
              <w:tc>
                <w:tcPr>
                  <w:tcW w:w="477" w:type="pct"/>
                  <w:vMerge w:val="continue"/>
                  <w:tcBorders>
                    <w:tl2br w:val="nil"/>
                    <w:tr2bl w:val="nil"/>
                  </w:tcBorders>
                  <w:noWrap w:val="0"/>
                  <w:vAlign w:val="center"/>
                </w:tcPr>
                <w:p w14:paraId="1CD5A979">
                  <w:pPr>
                    <w:keepNext w:val="0"/>
                    <w:keepLines w:val="0"/>
                    <w:widowControl/>
                    <w:suppressLineNumbers w:val="0"/>
                    <w:snapToGrid w:val="0"/>
                    <w:spacing w:before="0" w:beforeAutospacing="0" w:after="0" w:afterAutospacing="0" w:line="280" w:lineRule="exact"/>
                    <w:ind w:left="0" w:right="0" w:firstLine="420"/>
                    <w:jc w:val="center"/>
                    <w:rPr>
                      <w:rFonts w:hint="default" w:ascii="Times New Roman" w:hAnsi="Times New Roman" w:eastAsia="宋体" w:cs="Times New Roman"/>
                      <w:color w:val="auto"/>
                      <w:sz w:val="21"/>
                    </w:rPr>
                  </w:pPr>
                </w:p>
              </w:tc>
              <w:tc>
                <w:tcPr>
                  <w:tcW w:w="493" w:type="pct"/>
                  <w:vMerge w:val="continue"/>
                  <w:tcBorders>
                    <w:tl2br w:val="nil"/>
                    <w:tr2bl w:val="nil"/>
                  </w:tcBorders>
                  <w:noWrap w:val="0"/>
                  <w:vAlign w:val="center"/>
                </w:tcPr>
                <w:p w14:paraId="72D5E66B">
                  <w:pPr>
                    <w:keepNext w:val="0"/>
                    <w:keepLines w:val="0"/>
                    <w:widowControl/>
                    <w:suppressLineNumbers w:val="0"/>
                    <w:snapToGrid w:val="0"/>
                    <w:spacing w:before="0" w:beforeAutospacing="0" w:after="0" w:afterAutospacing="0" w:line="280" w:lineRule="exact"/>
                    <w:ind w:left="0" w:right="0" w:firstLine="420"/>
                    <w:jc w:val="center"/>
                    <w:rPr>
                      <w:rFonts w:hint="default" w:ascii="Times New Roman" w:hAnsi="Times New Roman" w:eastAsia="宋体" w:cs="Times New Roman"/>
                      <w:color w:val="auto"/>
                      <w:sz w:val="21"/>
                    </w:rPr>
                  </w:pPr>
                </w:p>
              </w:tc>
            </w:tr>
            <w:tr w14:paraId="607F71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01" w:type="pct"/>
                  <w:vMerge w:val="restart"/>
                  <w:tcBorders>
                    <w:tl2br w:val="nil"/>
                    <w:tr2bl w:val="nil"/>
                  </w:tcBorders>
                  <w:noWrap w:val="0"/>
                  <w:vAlign w:val="center"/>
                </w:tcPr>
                <w:p w14:paraId="74D7167A">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SO</w:t>
                  </w:r>
                  <w:r>
                    <w:rPr>
                      <w:rFonts w:hint="default" w:ascii="Times New Roman" w:hAnsi="Times New Roman" w:eastAsia="宋体" w:cs="Times New Roman"/>
                      <w:color w:val="auto"/>
                      <w:sz w:val="21"/>
                      <w:vertAlign w:val="subscript"/>
                    </w:rPr>
                    <w:t>2</w:t>
                  </w:r>
                </w:p>
              </w:tc>
              <w:tc>
                <w:tcPr>
                  <w:tcW w:w="1538" w:type="pct"/>
                  <w:tcBorders>
                    <w:tl2br w:val="nil"/>
                    <w:tr2bl w:val="nil"/>
                  </w:tcBorders>
                  <w:noWrap w:val="0"/>
                  <w:vAlign w:val="center"/>
                </w:tcPr>
                <w:p w14:paraId="5735FFEE">
                  <w:pPr>
                    <w:keepNext w:val="0"/>
                    <w:keepLines w:val="0"/>
                    <w:widowControl/>
                    <w:suppressLineNumbers w:val="0"/>
                    <w:snapToGrid w:val="0"/>
                    <w:spacing w:before="0" w:beforeAutospacing="0" w:after="0" w:afterAutospacing="0" w:line="26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年平均浓度</w:t>
                  </w:r>
                </w:p>
              </w:tc>
              <w:tc>
                <w:tcPr>
                  <w:tcW w:w="839" w:type="pct"/>
                  <w:tcBorders>
                    <w:tl2br w:val="nil"/>
                    <w:tr2bl w:val="nil"/>
                  </w:tcBorders>
                  <w:noWrap w:val="0"/>
                  <w:vAlign w:val="center"/>
                </w:tcPr>
                <w:p w14:paraId="0A2216BD">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rPr>
                  </w:pPr>
                  <w:r>
                    <w:rPr>
                      <w:rFonts w:hint="default" w:ascii="Times New Roman" w:hAnsi="Times New Roman" w:eastAsia="宋体" w:cs="Times New Roman"/>
                      <w:color w:val="auto"/>
                      <w:kern w:val="0"/>
                      <w:sz w:val="20"/>
                      <w:szCs w:val="20"/>
                      <w:lang w:bidi="ar"/>
                    </w:rPr>
                    <w:t>-</w:t>
                  </w:r>
                </w:p>
              </w:tc>
              <w:tc>
                <w:tcPr>
                  <w:tcW w:w="641" w:type="pct"/>
                  <w:tcBorders>
                    <w:tl2br w:val="nil"/>
                    <w:tr2bl w:val="nil"/>
                  </w:tcBorders>
                  <w:noWrap w:val="0"/>
                  <w:vAlign w:val="center"/>
                </w:tcPr>
                <w:p w14:paraId="5E24AB4E">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14.83</w:t>
                  </w:r>
                </w:p>
              </w:tc>
              <w:tc>
                <w:tcPr>
                  <w:tcW w:w="608" w:type="pct"/>
                  <w:tcBorders>
                    <w:tl2br w:val="nil"/>
                    <w:tr2bl w:val="nil"/>
                  </w:tcBorders>
                  <w:noWrap w:val="0"/>
                  <w:vAlign w:val="center"/>
                </w:tcPr>
                <w:p w14:paraId="043B3E7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60</w:t>
                  </w:r>
                </w:p>
              </w:tc>
              <w:tc>
                <w:tcPr>
                  <w:tcW w:w="477" w:type="pct"/>
                  <w:tcBorders>
                    <w:tl2br w:val="nil"/>
                    <w:tr2bl w:val="nil"/>
                  </w:tcBorders>
                  <w:noWrap w:val="0"/>
                  <w:vAlign w:val="center"/>
                </w:tcPr>
                <w:p w14:paraId="6A8F155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24.72</w:t>
                  </w:r>
                </w:p>
              </w:tc>
              <w:tc>
                <w:tcPr>
                  <w:tcW w:w="493" w:type="pct"/>
                  <w:tcBorders>
                    <w:tl2br w:val="nil"/>
                    <w:tr2bl w:val="nil"/>
                  </w:tcBorders>
                  <w:noWrap w:val="0"/>
                  <w:vAlign w:val="center"/>
                </w:tcPr>
                <w:p w14:paraId="5F0EBE7B">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达标</w:t>
                  </w:r>
                </w:p>
              </w:tc>
            </w:tr>
            <w:tr w14:paraId="63EC24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01" w:type="pct"/>
                  <w:vMerge w:val="continue"/>
                  <w:tcBorders>
                    <w:tl2br w:val="nil"/>
                    <w:tr2bl w:val="nil"/>
                  </w:tcBorders>
                  <w:noWrap w:val="0"/>
                  <w:vAlign w:val="center"/>
                </w:tcPr>
                <w:p w14:paraId="281D54A9">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p>
              </w:tc>
              <w:tc>
                <w:tcPr>
                  <w:tcW w:w="1538" w:type="pct"/>
                  <w:tcBorders>
                    <w:tl2br w:val="nil"/>
                    <w:tr2bl w:val="nil"/>
                  </w:tcBorders>
                  <w:noWrap w:val="0"/>
                  <w:vAlign w:val="center"/>
                </w:tcPr>
                <w:p w14:paraId="7A8B9AC7">
                  <w:pPr>
                    <w:keepNext w:val="0"/>
                    <w:keepLines w:val="0"/>
                    <w:widowControl/>
                    <w:suppressLineNumbers w:val="0"/>
                    <w:snapToGrid w:val="0"/>
                    <w:spacing w:before="0" w:beforeAutospacing="0" w:after="0" w:afterAutospacing="0" w:line="26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百分位上日平均质量浓度</w:t>
                  </w:r>
                </w:p>
              </w:tc>
              <w:tc>
                <w:tcPr>
                  <w:tcW w:w="839" w:type="pct"/>
                  <w:tcBorders>
                    <w:tl2br w:val="nil"/>
                    <w:tr2bl w:val="nil"/>
                  </w:tcBorders>
                  <w:noWrap w:val="0"/>
                  <w:vAlign w:val="center"/>
                </w:tcPr>
                <w:p w14:paraId="250BD3B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rPr>
                  </w:pPr>
                  <w:r>
                    <w:rPr>
                      <w:rFonts w:hint="default" w:ascii="Times New Roman" w:hAnsi="Times New Roman" w:eastAsia="宋体" w:cs="Times New Roman"/>
                      <w:color w:val="auto"/>
                      <w:kern w:val="0"/>
                      <w:sz w:val="20"/>
                      <w:szCs w:val="20"/>
                      <w:lang w:bidi="ar"/>
                    </w:rPr>
                    <w:t>98%（k=354）</w:t>
                  </w:r>
                </w:p>
              </w:tc>
              <w:tc>
                <w:tcPr>
                  <w:tcW w:w="641" w:type="pct"/>
                  <w:tcBorders>
                    <w:tl2br w:val="nil"/>
                    <w:tr2bl w:val="nil"/>
                  </w:tcBorders>
                  <w:noWrap w:val="0"/>
                  <w:vAlign w:val="center"/>
                </w:tcPr>
                <w:p w14:paraId="54E41D68">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34.00</w:t>
                  </w:r>
                </w:p>
              </w:tc>
              <w:tc>
                <w:tcPr>
                  <w:tcW w:w="608" w:type="pct"/>
                  <w:tcBorders>
                    <w:tl2br w:val="nil"/>
                    <w:tr2bl w:val="nil"/>
                  </w:tcBorders>
                  <w:noWrap w:val="0"/>
                  <w:vAlign w:val="center"/>
                </w:tcPr>
                <w:p w14:paraId="2618515E">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150</w:t>
                  </w:r>
                </w:p>
              </w:tc>
              <w:tc>
                <w:tcPr>
                  <w:tcW w:w="477" w:type="pct"/>
                  <w:tcBorders>
                    <w:tl2br w:val="nil"/>
                    <w:tr2bl w:val="nil"/>
                  </w:tcBorders>
                  <w:noWrap w:val="0"/>
                  <w:vAlign w:val="center"/>
                </w:tcPr>
                <w:p w14:paraId="4F63EAC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22.67</w:t>
                  </w:r>
                </w:p>
              </w:tc>
              <w:tc>
                <w:tcPr>
                  <w:tcW w:w="493" w:type="pct"/>
                  <w:tcBorders>
                    <w:tl2br w:val="nil"/>
                    <w:tr2bl w:val="nil"/>
                  </w:tcBorders>
                  <w:noWrap w:val="0"/>
                  <w:vAlign w:val="center"/>
                </w:tcPr>
                <w:p w14:paraId="22403E44">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达标</w:t>
                  </w:r>
                </w:p>
              </w:tc>
            </w:tr>
            <w:tr w14:paraId="6E3ED9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01" w:type="pct"/>
                  <w:vMerge w:val="restart"/>
                  <w:tcBorders>
                    <w:tl2br w:val="nil"/>
                    <w:tr2bl w:val="nil"/>
                  </w:tcBorders>
                  <w:noWrap w:val="0"/>
                  <w:vAlign w:val="center"/>
                </w:tcPr>
                <w:p w14:paraId="0B3B99A2">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NO</w:t>
                  </w:r>
                  <w:r>
                    <w:rPr>
                      <w:rFonts w:hint="default" w:ascii="Times New Roman" w:hAnsi="Times New Roman" w:eastAsia="宋体" w:cs="Times New Roman"/>
                      <w:color w:val="auto"/>
                      <w:sz w:val="21"/>
                      <w:vertAlign w:val="subscript"/>
                    </w:rPr>
                    <w:t>2</w:t>
                  </w:r>
                </w:p>
              </w:tc>
              <w:tc>
                <w:tcPr>
                  <w:tcW w:w="1538" w:type="pct"/>
                  <w:tcBorders>
                    <w:tl2br w:val="nil"/>
                    <w:tr2bl w:val="nil"/>
                  </w:tcBorders>
                  <w:noWrap w:val="0"/>
                  <w:vAlign w:val="center"/>
                </w:tcPr>
                <w:p w14:paraId="22D40CAB">
                  <w:pPr>
                    <w:keepNext w:val="0"/>
                    <w:keepLines w:val="0"/>
                    <w:widowControl/>
                    <w:suppressLineNumbers w:val="0"/>
                    <w:snapToGrid w:val="0"/>
                    <w:spacing w:before="0" w:beforeAutospacing="0" w:after="0" w:afterAutospacing="0" w:line="26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年平均浓度</w:t>
                  </w:r>
                </w:p>
              </w:tc>
              <w:tc>
                <w:tcPr>
                  <w:tcW w:w="839" w:type="pct"/>
                  <w:tcBorders>
                    <w:tl2br w:val="nil"/>
                    <w:tr2bl w:val="nil"/>
                  </w:tcBorders>
                  <w:noWrap w:val="0"/>
                  <w:vAlign w:val="center"/>
                </w:tcPr>
                <w:p w14:paraId="2789CCE3">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rPr>
                  </w:pPr>
                  <w:r>
                    <w:rPr>
                      <w:rFonts w:hint="default" w:ascii="Times New Roman" w:hAnsi="Times New Roman" w:eastAsia="宋体" w:cs="Times New Roman"/>
                      <w:color w:val="auto"/>
                      <w:kern w:val="0"/>
                      <w:sz w:val="20"/>
                      <w:szCs w:val="20"/>
                      <w:lang w:bidi="ar"/>
                    </w:rPr>
                    <w:t>-</w:t>
                  </w:r>
                </w:p>
              </w:tc>
              <w:tc>
                <w:tcPr>
                  <w:tcW w:w="641" w:type="pct"/>
                  <w:tcBorders>
                    <w:tl2br w:val="nil"/>
                    <w:tr2bl w:val="nil"/>
                  </w:tcBorders>
                  <w:noWrap w:val="0"/>
                  <w:vAlign w:val="center"/>
                </w:tcPr>
                <w:p w14:paraId="766C9AA5">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20.08</w:t>
                  </w:r>
                </w:p>
              </w:tc>
              <w:tc>
                <w:tcPr>
                  <w:tcW w:w="608" w:type="pct"/>
                  <w:tcBorders>
                    <w:tl2br w:val="nil"/>
                    <w:tr2bl w:val="nil"/>
                  </w:tcBorders>
                  <w:noWrap w:val="0"/>
                  <w:vAlign w:val="center"/>
                </w:tcPr>
                <w:p w14:paraId="61BABE7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40</w:t>
                  </w:r>
                </w:p>
              </w:tc>
              <w:tc>
                <w:tcPr>
                  <w:tcW w:w="477" w:type="pct"/>
                  <w:tcBorders>
                    <w:tl2br w:val="nil"/>
                    <w:tr2bl w:val="nil"/>
                  </w:tcBorders>
                  <w:noWrap w:val="0"/>
                  <w:vAlign w:val="center"/>
                </w:tcPr>
                <w:p w14:paraId="08A9E0E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50.2</w:t>
                  </w:r>
                </w:p>
              </w:tc>
              <w:tc>
                <w:tcPr>
                  <w:tcW w:w="493" w:type="pct"/>
                  <w:tcBorders>
                    <w:tl2br w:val="nil"/>
                    <w:tr2bl w:val="nil"/>
                  </w:tcBorders>
                  <w:noWrap w:val="0"/>
                  <w:vAlign w:val="center"/>
                </w:tcPr>
                <w:p w14:paraId="39CF153B">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达标</w:t>
                  </w:r>
                </w:p>
              </w:tc>
            </w:tr>
            <w:tr w14:paraId="37864C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01" w:type="pct"/>
                  <w:vMerge w:val="continue"/>
                  <w:tcBorders>
                    <w:tl2br w:val="nil"/>
                    <w:tr2bl w:val="nil"/>
                  </w:tcBorders>
                  <w:noWrap w:val="0"/>
                  <w:vAlign w:val="center"/>
                </w:tcPr>
                <w:p w14:paraId="5B00680C">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p>
              </w:tc>
              <w:tc>
                <w:tcPr>
                  <w:tcW w:w="1538" w:type="pct"/>
                  <w:tcBorders>
                    <w:tl2br w:val="nil"/>
                    <w:tr2bl w:val="nil"/>
                  </w:tcBorders>
                  <w:noWrap w:val="0"/>
                  <w:vAlign w:val="center"/>
                </w:tcPr>
                <w:p w14:paraId="3D0440F2">
                  <w:pPr>
                    <w:keepNext w:val="0"/>
                    <w:keepLines w:val="0"/>
                    <w:widowControl/>
                    <w:suppressLineNumbers w:val="0"/>
                    <w:snapToGrid w:val="0"/>
                    <w:spacing w:before="0" w:beforeAutospacing="0" w:after="0" w:afterAutospacing="0" w:line="26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百分位上日平均质量浓度</w:t>
                  </w:r>
                </w:p>
              </w:tc>
              <w:tc>
                <w:tcPr>
                  <w:tcW w:w="839" w:type="pct"/>
                  <w:tcBorders>
                    <w:tl2br w:val="nil"/>
                    <w:tr2bl w:val="nil"/>
                  </w:tcBorders>
                  <w:noWrap w:val="0"/>
                  <w:vAlign w:val="center"/>
                </w:tcPr>
                <w:p w14:paraId="6D8F519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rPr>
                  </w:pPr>
                  <w:r>
                    <w:rPr>
                      <w:rFonts w:hint="default" w:ascii="Times New Roman" w:hAnsi="Times New Roman" w:eastAsia="宋体" w:cs="Times New Roman"/>
                      <w:color w:val="auto"/>
                      <w:kern w:val="0"/>
                      <w:sz w:val="20"/>
                      <w:szCs w:val="20"/>
                      <w:lang w:bidi="ar"/>
                    </w:rPr>
                    <w:t>98%（k=354）</w:t>
                  </w:r>
                </w:p>
              </w:tc>
              <w:tc>
                <w:tcPr>
                  <w:tcW w:w="641" w:type="pct"/>
                  <w:tcBorders>
                    <w:tl2br w:val="nil"/>
                    <w:tr2bl w:val="nil"/>
                  </w:tcBorders>
                  <w:noWrap w:val="0"/>
                  <w:vAlign w:val="center"/>
                </w:tcPr>
                <w:p w14:paraId="526888CB">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47.00</w:t>
                  </w:r>
                </w:p>
              </w:tc>
              <w:tc>
                <w:tcPr>
                  <w:tcW w:w="608" w:type="pct"/>
                  <w:tcBorders>
                    <w:tl2br w:val="nil"/>
                    <w:tr2bl w:val="nil"/>
                  </w:tcBorders>
                  <w:noWrap w:val="0"/>
                  <w:vAlign w:val="center"/>
                </w:tcPr>
                <w:p w14:paraId="76EEE906">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80</w:t>
                  </w:r>
                </w:p>
              </w:tc>
              <w:tc>
                <w:tcPr>
                  <w:tcW w:w="477" w:type="pct"/>
                  <w:tcBorders>
                    <w:tl2br w:val="nil"/>
                    <w:tr2bl w:val="nil"/>
                  </w:tcBorders>
                  <w:noWrap w:val="0"/>
                  <w:vAlign w:val="center"/>
                </w:tcPr>
                <w:p w14:paraId="323174D5">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58.75</w:t>
                  </w:r>
                </w:p>
              </w:tc>
              <w:tc>
                <w:tcPr>
                  <w:tcW w:w="493" w:type="pct"/>
                  <w:tcBorders>
                    <w:tl2br w:val="nil"/>
                    <w:tr2bl w:val="nil"/>
                  </w:tcBorders>
                  <w:noWrap w:val="0"/>
                  <w:vAlign w:val="center"/>
                </w:tcPr>
                <w:p w14:paraId="0E6FF733">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达标</w:t>
                  </w:r>
                </w:p>
              </w:tc>
            </w:tr>
            <w:tr w14:paraId="50A06F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01" w:type="pct"/>
                  <w:tcBorders>
                    <w:tl2br w:val="nil"/>
                    <w:tr2bl w:val="nil"/>
                  </w:tcBorders>
                  <w:noWrap w:val="0"/>
                  <w:vAlign w:val="center"/>
                </w:tcPr>
                <w:p w14:paraId="00F7050A">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PM</w:t>
                  </w:r>
                  <w:r>
                    <w:rPr>
                      <w:rFonts w:hint="default" w:ascii="Times New Roman" w:hAnsi="Times New Roman" w:eastAsia="宋体" w:cs="Times New Roman"/>
                      <w:color w:val="auto"/>
                      <w:sz w:val="21"/>
                      <w:vertAlign w:val="subscript"/>
                    </w:rPr>
                    <w:t>2.5</w:t>
                  </w:r>
                </w:p>
              </w:tc>
              <w:tc>
                <w:tcPr>
                  <w:tcW w:w="1538" w:type="pct"/>
                  <w:tcBorders>
                    <w:tl2br w:val="nil"/>
                    <w:tr2bl w:val="nil"/>
                  </w:tcBorders>
                  <w:noWrap w:val="0"/>
                  <w:vAlign w:val="center"/>
                </w:tcPr>
                <w:p w14:paraId="1A3F54A7">
                  <w:pPr>
                    <w:keepNext w:val="0"/>
                    <w:keepLines w:val="0"/>
                    <w:widowControl/>
                    <w:suppressLineNumbers w:val="0"/>
                    <w:snapToGrid w:val="0"/>
                    <w:spacing w:before="0" w:beforeAutospacing="0" w:after="0" w:afterAutospacing="0" w:line="26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年平均浓度</w:t>
                  </w:r>
                </w:p>
              </w:tc>
              <w:tc>
                <w:tcPr>
                  <w:tcW w:w="839" w:type="pct"/>
                  <w:tcBorders>
                    <w:tl2br w:val="nil"/>
                    <w:tr2bl w:val="nil"/>
                  </w:tcBorders>
                  <w:noWrap w:val="0"/>
                  <w:vAlign w:val="center"/>
                </w:tcPr>
                <w:p w14:paraId="2618674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rPr>
                  </w:pPr>
                  <w:r>
                    <w:rPr>
                      <w:rFonts w:hint="default" w:ascii="Times New Roman" w:hAnsi="Times New Roman" w:eastAsia="宋体" w:cs="Times New Roman"/>
                      <w:color w:val="auto"/>
                      <w:kern w:val="0"/>
                      <w:sz w:val="20"/>
                      <w:szCs w:val="20"/>
                      <w:lang w:bidi="ar"/>
                    </w:rPr>
                    <w:t>-</w:t>
                  </w:r>
                </w:p>
              </w:tc>
              <w:tc>
                <w:tcPr>
                  <w:tcW w:w="641" w:type="pct"/>
                  <w:tcBorders>
                    <w:tl2br w:val="nil"/>
                    <w:tr2bl w:val="nil"/>
                  </w:tcBorders>
                  <w:noWrap w:val="0"/>
                  <w:vAlign w:val="center"/>
                </w:tcPr>
                <w:p w14:paraId="4CCCBC8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28.24</w:t>
                  </w:r>
                </w:p>
              </w:tc>
              <w:tc>
                <w:tcPr>
                  <w:tcW w:w="608" w:type="pct"/>
                  <w:tcBorders>
                    <w:tl2br w:val="nil"/>
                    <w:tr2bl w:val="nil"/>
                  </w:tcBorders>
                  <w:noWrap w:val="0"/>
                  <w:vAlign w:val="center"/>
                </w:tcPr>
                <w:p w14:paraId="106FA400">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35</w:t>
                  </w:r>
                </w:p>
              </w:tc>
              <w:tc>
                <w:tcPr>
                  <w:tcW w:w="477" w:type="pct"/>
                  <w:tcBorders>
                    <w:tl2br w:val="nil"/>
                    <w:tr2bl w:val="nil"/>
                  </w:tcBorders>
                  <w:noWrap w:val="0"/>
                  <w:vAlign w:val="center"/>
                </w:tcPr>
                <w:p w14:paraId="5A576066">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80.69</w:t>
                  </w:r>
                </w:p>
              </w:tc>
              <w:tc>
                <w:tcPr>
                  <w:tcW w:w="493" w:type="pct"/>
                  <w:tcBorders>
                    <w:tl2br w:val="nil"/>
                    <w:tr2bl w:val="nil"/>
                  </w:tcBorders>
                  <w:noWrap w:val="0"/>
                  <w:vAlign w:val="center"/>
                </w:tcPr>
                <w:p w14:paraId="0E38F9D4">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达标</w:t>
                  </w:r>
                </w:p>
              </w:tc>
            </w:tr>
            <w:tr w14:paraId="6F632D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01" w:type="pct"/>
                  <w:tcBorders>
                    <w:tl2br w:val="nil"/>
                    <w:tr2bl w:val="nil"/>
                  </w:tcBorders>
                  <w:noWrap w:val="0"/>
                  <w:vAlign w:val="center"/>
                </w:tcPr>
                <w:p w14:paraId="6326FE6F">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PM</w:t>
                  </w:r>
                  <w:r>
                    <w:rPr>
                      <w:rFonts w:hint="default" w:ascii="Times New Roman" w:hAnsi="Times New Roman" w:eastAsia="宋体" w:cs="Times New Roman"/>
                      <w:color w:val="auto"/>
                      <w:sz w:val="21"/>
                      <w:vertAlign w:val="subscript"/>
                    </w:rPr>
                    <w:t>10</w:t>
                  </w:r>
                </w:p>
              </w:tc>
              <w:tc>
                <w:tcPr>
                  <w:tcW w:w="1538" w:type="pct"/>
                  <w:tcBorders>
                    <w:tl2br w:val="nil"/>
                    <w:tr2bl w:val="nil"/>
                  </w:tcBorders>
                  <w:noWrap w:val="0"/>
                  <w:vAlign w:val="center"/>
                </w:tcPr>
                <w:p w14:paraId="44D8B076">
                  <w:pPr>
                    <w:keepNext w:val="0"/>
                    <w:keepLines w:val="0"/>
                    <w:widowControl/>
                    <w:suppressLineNumbers w:val="0"/>
                    <w:snapToGrid w:val="0"/>
                    <w:spacing w:before="0" w:beforeAutospacing="0" w:after="0" w:afterAutospacing="0" w:line="26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年平均浓度</w:t>
                  </w:r>
                </w:p>
              </w:tc>
              <w:tc>
                <w:tcPr>
                  <w:tcW w:w="839" w:type="pct"/>
                  <w:tcBorders>
                    <w:tl2br w:val="nil"/>
                    <w:tr2bl w:val="nil"/>
                  </w:tcBorders>
                  <w:noWrap w:val="0"/>
                  <w:vAlign w:val="center"/>
                </w:tcPr>
                <w:p w14:paraId="484E6EB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rPr>
                  </w:pPr>
                  <w:r>
                    <w:rPr>
                      <w:rFonts w:hint="default" w:ascii="Times New Roman" w:hAnsi="Times New Roman" w:eastAsia="宋体" w:cs="Times New Roman"/>
                      <w:color w:val="auto"/>
                      <w:kern w:val="0"/>
                      <w:sz w:val="20"/>
                      <w:szCs w:val="20"/>
                      <w:lang w:bidi="ar"/>
                    </w:rPr>
                    <w:t>-</w:t>
                  </w:r>
                </w:p>
              </w:tc>
              <w:tc>
                <w:tcPr>
                  <w:tcW w:w="641" w:type="pct"/>
                  <w:tcBorders>
                    <w:tl2br w:val="nil"/>
                    <w:tr2bl w:val="nil"/>
                  </w:tcBorders>
                  <w:noWrap w:val="0"/>
                  <w:vAlign w:val="center"/>
                </w:tcPr>
                <w:p w14:paraId="11FCDE55">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60.28</w:t>
                  </w:r>
                </w:p>
              </w:tc>
              <w:tc>
                <w:tcPr>
                  <w:tcW w:w="608" w:type="pct"/>
                  <w:tcBorders>
                    <w:tl2br w:val="nil"/>
                    <w:tr2bl w:val="nil"/>
                  </w:tcBorders>
                  <w:noWrap w:val="0"/>
                  <w:vAlign w:val="center"/>
                </w:tcPr>
                <w:p w14:paraId="7E2CF9B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70</w:t>
                  </w:r>
                </w:p>
              </w:tc>
              <w:tc>
                <w:tcPr>
                  <w:tcW w:w="477" w:type="pct"/>
                  <w:tcBorders>
                    <w:tl2br w:val="nil"/>
                    <w:tr2bl w:val="nil"/>
                  </w:tcBorders>
                  <w:noWrap w:val="0"/>
                  <w:vAlign w:val="center"/>
                </w:tcPr>
                <w:p w14:paraId="40D2873F">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86.11</w:t>
                  </w:r>
                </w:p>
              </w:tc>
              <w:tc>
                <w:tcPr>
                  <w:tcW w:w="493" w:type="pct"/>
                  <w:tcBorders>
                    <w:tl2br w:val="nil"/>
                    <w:tr2bl w:val="nil"/>
                  </w:tcBorders>
                  <w:noWrap w:val="0"/>
                  <w:vAlign w:val="center"/>
                </w:tcPr>
                <w:p w14:paraId="3CFF7661">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达标</w:t>
                  </w:r>
                </w:p>
              </w:tc>
            </w:tr>
            <w:tr w14:paraId="09B445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401" w:type="pct"/>
                  <w:tcBorders>
                    <w:tl2br w:val="nil"/>
                    <w:tr2bl w:val="nil"/>
                  </w:tcBorders>
                  <w:noWrap w:val="0"/>
                  <w:vAlign w:val="center"/>
                </w:tcPr>
                <w:p w14:paraId="5E829E23">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CO</w:t>
                  </w:r>
                </w:p>
              </w:tc>
              <w:tc>
                <w:tcPr>
                  <w:tcW w:w="1538" w:type="pct"/>
                  <w:tcBorders>
                    <w:tl2br w:val="nil"/>
                    <w:tr2bl w:val="nil"/>
                  </w:tcBorders>
                  <w:noWrap w:val="0"/>
                  <w:vAlign w:val="center"/>
                </w:tcPr>
                <w:p w14:paraId="764AD8CA">
                  <w:pPr>
                    <w:keepNext w:val="0"/>
                    <w:keepLines w:val="0"/>
                    <w:widowControl/>
                    <w:suppressLineNumbers w:val="0"/>
                    <w:snapToGrid w:val="0"/>
                    <w:spacing w:before="0" w:beforeAutospacing="0" w:after="0" w:afterAutospacing="0" w:line="26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百分位上日平均质量浓度</w:t>
                  </w:r>
                </w:p>
              </w:tc>
              <w:tc>
                <w:tcPr>
                  <w:tcW w:w="839" w:type="pct"/>
                  <w:tcBorders>
                    <w:tl2br w:val="nil"/>
                    <w:tr2bl w:val="nil"/>
                  </w:tcBorders>
                  <w:noWrap w:val="0"/>
                  <w:vAlign w:val="center"/>
                </w:tcPr>
                <w:p w14:paraId="5605BCED">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rPr>
                  </w:pPr>
                  <w:r>
                    <w:rPr>
                      <w:rFonts w:hint="default" w:ascii="Times New Roman" w:hAnsi="Times New Roman" w:eastAsia="宋体" w:cs="Times New Roman"/>
                      <w:color w:val="auto"/>
                      <w:kern w:val="0"/>
                      <w:sz w:val="20"/>
                      <w:szCs w:val="20"/>
                      <w:lang w:bidi="ar"/>
                    </w:rPr>
                    <w:t>95%（k=343）</w:t>
                  </w:r>
                </w:p>
              </w:tc>
              <w:tc>
                <w:tcPr>
                  <w:tcW w:w="641" w:type="pct"/>
                  <w:tcBorders>
                    <w:tl2br w:val="nil"/>
                    <w:tr2bl w:val="nil"/>
                  </w:tcBorders>
                  <w:noWrap w:val="0"/>
                  <w:vAlign w:val="center"/>
                </w:tcPr>
                <w:p w14:paraId="36FDBC5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1600</w:t>
                  </w:r>
                </w:p>
              </w:tc>
              <w:tc>
                <w:tcPr>
                  <w:tcW w:w="608" w:type="pct"/>
                  <w:tcBorders>
                    <w:tl2br w:val="nil"/>
                    <w:tr2bl w:val="nil"/>
                  </w:tcBorders>
                  <w:noWrap w:val="0"/>
                  <w:vAlign w:val="center"/>
                </w:tcPr>
                <w:p w14:paraId="00A4FEA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4000</w:t>
                  </w:r>
                </w:p>
              </w:tc>
              <w:tc>
                <w:tcPr>
                  <w:tcW w:w="477" w:type="pct"/>
                  <w:tcBorders>
                    <w:tl2br w:val="nil"/>
                    <w:tr2bl w:val="nil"/>
                  </w:tcBorders>
                  <w:noWrap w:val="0"/>
                  <w:vAlign w:val="center"/>
                </w:tcPr>
                <w:p w14:paraId="0E9FD30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40.00</w:t>
                  </w:r>
                </w:p>
              </w:tc>
              <w:tc>
                <w:tcPr>
                  <w:tcW w:w="493" w:type="pct"/>
                  <w:tcBorders>
                    <w:tl2br w:val="nil"/>
                    <w:tr2bl w:val="nil"/>
                  </w:tcBorders>
                  <w:noWrap w:val="0"/>
                  <w:vAlign w:val="center"/>
                </w:tcPr>
                <w:p w14:paraId="74CD297A">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达标</w:t>
                  </w:r>
                </w:p>
              </w:tc>
            </w:tr>
            <w:tr w14:paraId="0FDA13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401" w:type="pct"/>
                  <w:tcBorders>
                    <w:tl2br w:val="nil"/>
                    <w:tr2bl w:val="nil"/>
                  </w:tcBorders>
                  <w:noWrap w:val="0"/>
                  <w:vAlign w:val="center"/>
                </w:tcPr>
                <w:p w14:paraId="71373F96">
                  <w:pPr>
                    <w:keepNext w:val="0"/>
                    <w:keepLines w:val="0"/>
                    <w:widowControl/>
                    <w:suppressLineNumbers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O</w:t>
                  </w:r>
                  <w:r>
                    <w:rPr>
                      <w:rFonts w:hint="default" w:ascii="Times New Roman" w:hAnsi="Times New Roman" w:eastAsia="宋体" w:cs="Times New Roman"/>
                      <w:color w:val="auto"/>
                      <w:sz w:val="21"/>
                      <w:vertAlign w:val="subscript"/>
                    </w:rPr>
                    <w:t>3</w:t>
                  </w:r>
                </w:p>
              </w:tc>
              <w:tc>
                <w:tcPr>
                  <w:tcW w:w="1538" w:type="pct"/>
                  <w:tcBorders>
                    <w:tl2br w:val="nil"/>
                    <w:tr2bl w:val="nil"/>
                  </w:tcBorders>
                  <w:noWrap w:val="0"/>
                  <w:vAlign w:val="center"/>
                </w:tcPr>
                <w:p w14:paraId="4525F933">
                  <w:pPr>
                    <w:keepNext w:val="0"/>
                    <w:keepLines w:val="0"/>
                    <w:widowControl/>
                    <w:suppressLineNumbers w:val="0"/>
                    <w:snapToGrid w:val="0"/>
                    <w:spacing w:before="0" w:beforeAutospacing="0" w:after="0" w:afterAutospacing="0" w:line="260" w:lineRule="exact"/>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百分位上8h平均质量浓度</w:t>
                  </w:r>
                </w:p>
              </w:tc>
              <w:tc>
                <w:tcPr>
                  <w:tcW w:w="839" w:type="pct"/>
                  <w:tcBorders>
                    <w:tl2br w:val="nil"/>
                    <w:tr2bl w:val="nil"/>
                  </w:tcBorders>
                  <w:noWrap w:val="0"/>
                  <w:vAlign w:val="center"/>
                </w:tcPr>
                <w:p w14:paraId="012F8AB5">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rPr>
                  </w:pPr>
                  <w:r>
                    <w:rPr>
                      <w:rFonts w:hint="default" w:ascii="Times New Roman" w:hAnsi="Times New Roman" w:eastAsia="宋体" w:cs="Times New Roman"/>
                      <w:color w:val="auto"/>
                      <w:kern w:val="0"/>
                      <w:sz w:val="20"/>
                      <w:szCs w:val="20"/>
                      <w:lang w:bidi="ar"/>
                    </w:rPr>
                    <w:t>90%（k=325）</w:t>
                  </w:r>
                </w:p>
              </w:tc>
              <w:tc>
                <w:tcPr>
                  <w:tcW w:w="641" w:type="pct"/>
                  <w:tcBorders>
                    <w:tl2br w:val="nil"/>
                    <w:tr2bl w:val="nil"/>
                  </w:tcBorders>
                  <w:noWrap w:val="0"/>
                  <w:vAlign w:val="center"/>
                </w:tcPr>
                <w:p w14:paraId="7C49C41A">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134</w:t>
                  </w:r>
                </w:p>
              </w:tc>
              <w:tc>
                <w:tcPr>
                  <w:tcW w:w="608" w:type="pct"/>
                  <w:tcBorders>
                    <w:tl2br w:val="nil"/>
                    <w:tr2bl w:val="nil"/>
                  </w:tcBorders>
                  <w:noWrap w:val="0"/>
                  <w:vAlign w:val="center"/>
                </w:tcPr>
                <w:p w14:paraId="7304616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160</w:t>
                  </w:r>
                </w:p>
              </w:tc>
              <w:tc>
                <w:tcPr>
                  <w:tcW w:w="477" w:type="pct"/>
                  <w:tcBorders>
                    <w:tl2br w:val="nil"/>
                    <w:tr2bl w:val="nil"/>
                  </w:tcBorders>
                  <w:noWrap w:val="0"/>
                  <w:vAlign w:val="center"/>
                </w:tcPr>
                <w:p w14:paraId="3D61DF2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83.75</w:t>
                  </w:r>
                </w:p>
              </w:tc>
              <w:tc>
                <w:tcPr>
                  <w:tcW w:w="493" w:type="pct"/>
                  <w:tcBorders>
                    <w:tl2br w:val="nil"/>
                    <w:tr2bl w:val="nil"/>
                  </w:tcBorders>
                  <w:noWrap w:val="0"/>
                  <w:vAlign w:val="center"/>
                </w:tcPr>
                <w:p w14:paraId="7E3598C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Times New Roman" w:cs="Times New Roman"/>
                      <w:color w:val="auto"/>
                      <w:sz w:val="21"/>
                      <w:szCs w:val="22"/>
                      <w:lang w:val="zh-CN" w:bidi="zh-CN"/>
                    </w:rPr>
                  </w:pPr>
                  <w:r>
                    <w:rPr>
                      <w:rFonts w:hint="default" w:ascii="Times New Roman" w:hAnsi="Times New Roman" w:eastAsia="Times New Roman" w:cs="Times New Roman"/>
                      <w:color w:val="auto"/>
                      <w:sz w:val="21"/>
                      <w:szCs w:val="22"/>
                      <w:lang w:val="zh-CN" w:bidi="zh-CN"/>
                    </w:rPr>
                    <w:t>达标</w:t>
                  </w:r>
                </w:p>
              </w:tc>
            </w:tr>
          </w:tbl>
          <w:p w14:paraId="03F2C4E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项目所</w:t>
            </w:r>
            <w:r>
              <w:rPr>
                <w:rFonts w:hint="default" w:ascii="Times New Roman" w:hAnsi="Times New Roman" w:eastAsia="宋体" w:cs="Times New Roman"/>
                <w:color w:val="auto"/>
                <w:kern w:val="2"/>
                <w:sz w:val="24"/>
                <w:szCs w:val="20"/>
                <w:highlight w:val="none"/>
                <w:lang w:val="en-US" w:eastAsia="zh-CN" w:bidi="ar-SA"/>
              </w:rPr>
              <w:t>在区域</w:t>
            </w:r>
            <w:r>
              <w:rPr>
                <w:rFonts w:hint="eastAsia" w:ascii="Times New Roman" w:hAnsi="Times New Roman" w:eastAsia="宋体" w:cs="Times New Roman"/>
                <w:color w:val="auto"/>
                <w:kern w:val="2"/>
                <w:sz w:val="24"/>
                <w:szCs w:val="20"/>
                <w:highlight w:val="none"/>
                <w:lang w:val="en-US" w:eastAsia="zh-CN" w:bidi="ar-SA"/>
              </w:rPr>
              <w:t>的</w:t>
            </w:r>
            <w:r>
              <w:rPr>
                <w:rFonts w:hint="default" w:ascii="Times New Roman" w:hAnsi="Times New Roman" w:eastAsia="宋体" w:cs="Times New Roman"/>
                <w:color w:val="auto"/>
                <w:kern w:val="2"/>
                <w:sz w:val="24"/>
                <w:szCs w:val="20"/>
                <w:highlight w:val="none"/>
                <w:lang w:val="en-US" w:eastAsia="zh-CN" w:bidi="ar-SA"/>
              </w:rPr>
              <w:t>SO</w:t>
            </w:r>
            <w:r>
              <w:rPr>
                <w:rFonts w:hint="default" w:ascii="Times New Roman" w:hAnsi="Times New Roman" w:eastAsia="宋体" w:cs="Times New Roman"/>
                <w:color w:val="auto"/>
                <w:kern w:val="2"/>
                <w:sz w:val="24"/>
                <w:szCs w:val="20"/>
                <w:highlight w:val="none"/>
                <w:vertAlign w:val="subscript"/>
                <w:lang w:val="en-US" w:eastAsia="zh-CN" w:bidi="ar-SA"/>
              </w:rPr>
              <w:t>2</w:t>
            </w:r>
            <w:r>
              <w:rPr>
                <w:rFonts w:hint="default" w:ascii="Times New Roman" w:hAnsi="Times New Roman" w:eastAsia="宋体" w:cs="Times New Roman"/>
                <w:color w:val="auto"/>
                <w:kern w:val="2"/>
                <w:sz w:val="24"/>
                <w:szCs w:val="20"/>
                <w:highlight w:val="none"/>
                <w:lang w:val="en-US" w:eastAsia="zh-CN" w:bidi="ar-SA"/>
              </w:rPr>
              <w:t>、NO</w:t>
            </w:r>
            <w:r>
              <w:rPr>
                <w:rFonts w:hint="default" w:ascii="Times New Roman" w:hAnsi="Times New Roman" w:eastAsia="宋体" w:cs="Times New Roman"/>
                <w:color w:val="auto"/>
                <w:kern w:val="2"/>
                <w:sz w:val="24"/>
                <w:szCs w:val="20"/>
                <w:highlight w:val="none"/>
                <w:vertAlign w:val="subscript"/>
                <w:lang w:val="en-US" w:eastAsia="zh-CN" w:bidi="ar-SA"/>
              </w:rPr>
              <w:t>2</w:t>
            </w:r>
            <w:r>
              <w:rPr>
                <w:rFonts w:hint="default" w:ascii="Times New Roman" w:hAnsi="Times New Roman" w:eastAsia="宋体" w:cs="Times New Roman"/>
                <w:color w:val="auto"/>
                <w:kern w:val="2"/>
                <w:sz w:val="24"/>
                <w:szCs w:val="20"/>
                <w:highlight w:val="none"/>
                <w:lang w:val="en-US" w:eastAsia="zh-CN" w:bidi="ar-SA"/>
              </w:rPr>
              <w:t>、PM</w:t>
            </w:r>
            <w:r>
              <w:rPr>
                <w:rFonts w:hint="default" w:ascii="Times New Roman" w:hAnsi="Times New Roman" w:eastAsia="宋体" w:cs="Times New Roman"/>
                <w:color w:val="auto"/>
                <w:kern w:val="2"/>
                <w:sz w:val="24"/>
                <w:szCs w:val="20"/>
                <w:highlight w:val="none"/>
                <w:vertAlign w:val="subscript"/>
                <w:lang w:val="en-US" w:eastAsia="zh-CN" w:bidi="ar-SA"/>
              </w:rPr>
              <w:t>2.5</w:t>
            </w:r>
            <w:r>
              <w:rPr>
                <w:rFonts w:hint="default" w:ascii="Times New Roman" w:hAnsi="Times New Roman" w:eastAsia="宋体" w:cs="Times New Roman"/>
                <w:color w:val="auto"/>
                <w:kern w:val="2"/>
                <w:sz w:val="24"/>
                <w:szCs w:val="20"/>
                <w:highlight w:val="none"/>
                <w:lang w:val="en-US" w:eastAsia="zh-CN" w:bidi="ar-SA"/>
              </w:rPr>
              <w:t>、PM</w:t>
            </w:r>
            <w:r>
              <w:rPr>
                <w:rFonts w:hint="default" w:ascii="Times New Roman" w:hAnsi="Times New Roman" w:eastAsia="宋体" w:cs="Times New Roman"/>
                <w:color w:val="auto"/>
                <w:kern w:val="2"/>
                <w:sz w:val="24"/>
                <w:szCs w:val="20"/>
                <w:highlight w:val="none"/>
                <w:vertAlign w:val="subscript"/>
                <w:lang w:val="en-US" w:eastAsia="zh-CN" w:bidi="ar-SA"/>
              </w:rPr>
              <w:t>10</w:t>
            </w:r>
            <w:r>
              <w:rPr>
                <w:rFonts w:hint="default" w:ascii="Times New Roman" w:hAnsi="Times New Roman" w:eastAsia="宋体" w:cs="Times New Roman"/>
                <w:color w:val="auto"/>
                <w:kern w:val="2"/>
                <w:sz w:val="24"/>
                <w:szCs w:val="20"/>
                <w:highlight w:val="none"/>
                <w:lang w:val="en-US" w:eastAsia="zh-CN" w:bidi="ar-SA"/>
              </w:rPr>
              <w:t>年平均浓度和百分位日平均浓度、CO百分位日平均浓度及O</w:t>
            </w:r>
            <w:r>
              <w:rPr>
                <w:rFonts w:hint="default" w:ascii="Times New Roman" w:hAnsi="Times New Roman" w:eastAsia="宋体" w:cs="Times New Roman"/>
                <w:color w:val="auto"/>
                <w:kern w:val="2"/>
                <w:sz w:val="24"/>
                <w:szCs w:val="20"/>
                <w:highlight w:val="none"/>
                <w:vertAlign w:val="subscript"/>
                <w:lang w:val="en-US" w:eastAsia="zh-CN" w:bidi="ar-SA"/>
              </w:rPr>
              <w:t>3</w:t>
            </w:r>
            <w:r>
              <w:rPr>
                <w:rFonts w:hint="default" w:ascii="Times New Roman" w:hAnsi="Times New Roman" w:eastAsia="宋体" w:cs="Times New Roman"/>
                <w:color w:val="auto"/>
                <w:kern w:val="2"/>
                <w:sz w:val="24"/>
                <w:szCs w:val="20"/>
                <w:highlight w:val="none"/>
                <w:lang w:val="en-US" w:eastAsia="zh-CN" w:bidi="ar-SA"/>
              </w:rPr>
              <w:t>百分位最大8h平均浓度均满足《环境空气质量标准》（GB3095-2012）及其修改单中的二级标准要求</w:t>
            </w:r>
            <w:r>
              <w:rPr>
                <w:rFonts w:hint="eastAsia" w:ascii="Times New Roman" w:hAnsi="Times New Roman" w:eastAsia="宋体" w:cs="Times New Roman"/>
                <w:color w:val="auto"/>
                <w:kern w:val="2"/>
                <w:sz w:val="24"/>
                <w:szCs w:val="20"/>
                <w:highlight w:val="none"/>
                <w:lang w:val="en-US" w:eastAsia="zh-CN" w:bidi="ar-SA"/>
              </w:rPr>
              <w:t>，</w:t>
            </w:r>
            <w:r>
              <w:rPr>
                <w:rFonts w:hint="default" w:ascii="Times New Roman" w:hAnsi="Times New Roman" w:eastAsia="宋体" w:cs="Times New Roman"/>
                <w:color w:val="auto"/>
                <w:kern w:val="2"/>
                <w:sz w:val="24"/>
                <w:szCs w:val="20"/>
                <w:highlight w:val="none"/>
                <w:lang w:val="en-US" w:eastAsia="zh-CN" w:bidi="ar-SA"/>
              </w:rPr>
              <w:t>因此区域为大气环境质量达标区</w:t>
            </w:r>
            <w:r>
              <w:rPr>
                <w:rFonts w:hint="default" w:ascii="Times New Roman" w:hAnsi="Times New Roman" w:eastAsia="宋体" w:cs="Times New Roman"/>
                <w:color w:val="auto"/>
                <w:sz w:val="24"/>
                <w:szCs w:val="24"/>
                <w:highlight w:val="none"/>
                <w:lang w:val="en-US" w:eastAsia="zh-CN"/>
              </w:rPr>
              <w:t>。</w:t>
            </w:r>
          </w:p>
          <w:p w14:paraId="2A91089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both"/>
              <w:textAlignment w:val="baseline"/>
              <w:rPr>
                <w:rFonts w:hint="default" w:ascii="Times New Roman" w:hAnsi="Times New Roman" w:eastAsia="宋体" w:cs="Times New Roman"/>
                <w:b/>
                <w:bCs/>
                <w:color w:val="auto"/>
                <w:kern w:val="2"/>
                <w:sz w:val="24"/>
                <w:szCs w:val="24"/>
                <w:vertAlign w:val="baseline"/>
              </w:rPr>
            </w:pPr>
            <w:r>
              <w:rPr>
                <w:rFonts w:hint="eastAsia"/>
                <w:b/>
                <w:bCs/>
                <w:color w:val="auto"/>
                <w:sz w:val="24"/>
              </w:rPr>
              <w:t>1.</w:t>
            </w:r>
            <w:r>
              <w:rPr>
                <w:rFonts w:hint="eastAsia"/>
                <w:b/>
                <w:bCs/>
                <w:color w:val="auto"/>
                <w:sz w:val="24"/>
                <w:lang w:val="en-US" w:eastAsia="zh-CN"/>
              </w:rPr>
              <w:t xml:space="preserve">2 </w:t>
            </w:r>
            <w:r>
              <w:rPr>
                <w:rFonts w:hint="default" w:ascii="Times New Roman" w:hAnsi="Times New Roman" w:eastAsia="宋体" w:cs="Times New Roman"/>
                <w:b/>
                <w:bCs/>
                <w:color w:val="auto"/>
                <w:kern w:val="2"/>
                <w:sz w:val="24"/>
                <w:szCs w:val="24"/>
                <w:vertAlign w:val="baseline"/>
                <w:lang w:val="en-US" w:eastAsia="zh-CN" w:bidi="ar"/>
              </w:rPr>
              <w:t>特征污染物质量现状调查及评价</w:t>
            </w:r>
          </w:p>
          <w:p w14:paraId="7A46BD4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2"/>
                <w:sz w:val="24"/>
                <w:szCs w:val="24"/>
                <w:lang w:val="en-US" w:eastAsia="zh-CN" w:bidi="ar"/>
              </w:rPr>
              <w:t>根据《环境空气质量标准》（GB3095-2012）中规定的方法，本次特征污染物质量现状调查</w:t>
            </w:r>
            <w:r>
              <w:rPr>
                <w:rFonts w:hint="eastAsia" w:cs="Times New Roman"/>
                <w:color w:val="auto"/>
                <w:kern w:val="2"/>
                <w:sz w:val="24"/>
                <w:szCs w:val="24"/>
                <w:lang w:val="en-US" w:eastAsia="zh-CN" w:bidi="ar"/>
              </w:rPr>
              <w:t>采用</w:t>
            </w:r>
            <w:r>
              <w:rPr>
                <w:rFonts w:hint="default" w:ascii="Times New Roman" w:hAnsi="Times New Roman" w:eastAsia="宋体" w:cs="Times New Roman"/>
                <w:color w:val="auto"/>
                <w:kern w:val="2"/>
                <w:sz w:val="24"/>
                <w:szCs w:val="24"/>
                <w:lang w:val="en-US" w:eastAsia="zh-CN" w:bidi="ar"/>
              </w:rPr>
              <w:t>新疆</w:t>
            </w:r>
            <w:r>
              <w:rPr>
                <w:rFonts w:hint="eastAsia" w:cs="Times New Roman"/>
                <w:color w:val="auto"/>
                <w:kern w:val="2"/>
                <w:sz w:val="24"/>
                <w:szCs w:val="24"/>
                <w:lang w:val="en-US" w:eastAsia="zh-CN" w:bidi="ar"/>
              </w:rPr>
              <w:t>科耀环保科技</w:t>
            </w:r>
            <w:r>
              <w:rPr>
                <w:rFonts w:hint="default" w:ascii="Times New Roman" w:hAnsi="Times New Roman" w:eastAsia="宋体" w:cs="Times New Roman"/>
                <w:color w:val="auto"/>
                <w:kern w:val="2"/>
                <w:sz w:val="24"/>
                <w:szCs w:val="24"/>
                <w:lang w:val="en-US" w:eastAsia="zh-CN" w:bidi="ar"/>
              </w:rPr>
              <w:t>有限公司于</w:t>
            </w:r>
            <w:r>
              <w:rPr>
                <w:rFonts w:hint="default" w:ascii="Times New Roman" w:hAnsi="Times New Roman" w:eastAsia="宋体" w:cs="Times New Roman"/>
                <w:color w:val="auto"/>
                <w:kern w:val="2"/>
                <w:sz w:val="24"/>
                <w:szCs w:val="24"/>
                <w:highlight w:val="none"/>
                <w:lang w:val="en-US" w:eastAsia="zh-CN" w:bidi="ar"/>
              </w:rPr>
              <w:t>202</w:t>
            </w:r>
            <w:r>
              <w:rPr>
                <w:rFonts w:hint="eastAsia" w:ascii="Times New Roman" w:hAnsi="Times New Roman" w:eastAsia="宋体" w:cs="Times New Roman"/>
                <w:color w:val="auto"/>
                <w:kern w:val="2"/>
                <w:sz w:val="24"/>
                <w:szCs w:val="24"/>
                <w:highlight w:val="none"/>
                <w:lang w:val="en-US" w:eastAsia="zh-CN" w:bidi="ar"/>
              </w:rPr>
              <w:t>4</w:t>
            </w:r>
            <w:r>
              <w:rPr>
                <w:rFonts w:hint="default" w:ascii="Times New Roman" w:hAnsi="Times New Roman" w:eastAsia="宋体" w:cs="Times New Roman"/>
                <w:color w:val="auto"/>
                <w:kern w:val="2"/>
                <w:sz w:val="24"/>
                <w:szCs w:val="24"/>
                <w:highlight w:val="none"/>
                <w:lang w:val="en-US" w:eastAsia="zh-CN" w:bidi="ar"/>
              </w:rPr>
              <w:t>年</w:t>
            </w:r>
            <w:r>
              <w:rPr>
                <w:rFonts w:hint="eastAsia" w:cs="Times New Roman"/>
                <w:color w:val="auto"/>
                <w:kern w:val="2"/>
                <w:sz w:val="24"/>
                <w:szCs w:val="24"/>
                <w:highlight w:val="none"/>
                <w:lang w:val="en-US" w:eastAsia="zh-CN" w:bidi="ar"/>
              </w:rPr>
              <w:t>7</w:t>
            </w:r>
            <w:r>
              <w:rPr>
                <w:rFonts w:hint="default" w:ascii="Times New Roman" w:hAnsi="Times New Roman" w:eastAsia="宋体" w:cs="Times New Roman"/>
                <w:color w:val="auto"/>
                <w:kern w:val="2"/>
                <w:sz w:val="24"/>
                <w:szCs w:val="24"/>
                <w:highlight w:val="none"/>
                <w:lang w:val="en-US" w:eastAsia="zh-CN" w:bidi="ar"/>
              </w:rPr>
              <w:t>月</w:t>
            </w:r>
            <w:r>
              <w:rPr>
                <w:rFonts w:hint="eastAsia" w:cs="Times New Roman"/>
                <w:color w:val="auto"/>
                <w:kern w:val="2"/>
                <w:sz w:val="24"/>
                <w:szCs w:val="24"/>
                <w:highlight w:val="none"/>
                <w:lang w:val="en-US" w:eastAsia="zh-CN" w:bidi="ar"/>
              </w:rPr>
              <w:t>3</w:t>
            </w:r>
            <w:r>
              <w:rPr>
                <w:rFonts w:hint="default" w:ascii="Times New Roman" w:hAnsi="Times New Roman" w:eastAsia="宋体" w:cs="Times New Roman"/>
                <w:color w:val="auto"/>
                <w:kern w:val="2"/>
                <w:sz w:val="24"/>
                <w:szCs w:val="24"/>
                <w:highlight w:val="none"/>
                <w:lang w:val="en-US" w:eastAsia="zh-CN" w:bidi="ar"/>
              </w:rPr>
              <w:t>日在</w:t>
            </w:r>
            <w:r>
              <w:rPr>
                <w:rFonts w:hint="eastAsia" w:cs="Times New Roman"/>
                <w:color w:val="auto"/>
                <w:kern w:val="2"/>
                <w:sz w:val="24"/>
                <w:szCs w:val="24"/>
                <w:highlight w:val="none"/>
                <w:lang w:val="en-US" w:eastAsia="zh-CN" w:bidi="ar"/>
              </w:rPr>
              <w:t>可克达拉安琪酵母有限公司上、下风向</w:t>
            </w:r>
            <w:r>
              <w:rPr>
                <w:rFonts w:hint="default" w:ascii="Times New Roman" w:hAnsi="Times New Roman" w:eastAsia="宋体" w:cs="Times New Roman"/>
                <w:color w:val="auto"/>
                <w:kern w:val="0"/>
                <w:sz w:val="24"/>
                <w:szCs w:val="24"/>
                <w:lang w:val="en-US" w:eastAsia="zh-CN" w:bidi="ar"/>
              </w:rPr>
              <w:t>进行TSP监测，其数据作为本次</w:t>
            </w:r>
            <w:r>
              <w:rPr>
                <w:rFonts w:hint="default" w:ascii="Times New Roman" w:hAnsi="Times New Roman" w:eastAsia="宋体" w:cs="Times New Roman"/>
                <w:color w:val="auto"/>
                <w:kern w:val="2"/>
                <w:sz w:val="24"/>
                <w:szCs w:val="24"/>
                <w:lang w:val="en-US" w:eastAsia="zh-CN" w:bidi="ar"/>
              </w:rPr>
              <w:t>特征污染物</w:t>
            </w:r>
            <w:r>
              <w:rPr>
                <w:rFonts w:hint="default" w:ascii="Times New Roman" w:hAnsi="Times New Roman" w:eastAsia="宋体" w:cs="Times New Roman"/>
                <w:color w:val="auto"/>
                <w:kern w:val="0"/>
                <w:sz w:val="24"/>
                <w:szCs w:val="24"/>
                <w:lang w:val="en-US" w:eastAsia="zh-CN" w:bidi="ar"/>
              </w:rPr>
              <w:t>质量现状的评价依据。</w:t>
            </w:r>
          </w:p>
          <w:p w14:paraId="5DB0B8AF">
            <w:pPr>
              <w:keepNext w:val="0"/>
              <w:keepLines w:val="0"/>
              <w:widowControl w:val="0"/>
              <w:suppressLineNumbers w:val="0"/>
              <w:spacing w:before="0" w:beforeLines="0" w:beforeAutospacing="0" w:after="0" w:afterLines="0" w:afterAutospacing="0" w:line="360" w:lineRule="auto"/>
              <w:ind w:left="0" w:right="0"/>
              <w:jc w:val="center"/>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表3-</w:t>
            </w:r>
            <w:r>
              <w:rPr>
                <w:rFonts w:hint="eastAsia" w:cs="Times New Roman"/>
                <w:b/>
                <w:bCs/>
                <w:color w:val="auto"/>
                <w:kern w:val="0"/>
                <w:sz w:val="24"/>
                <w:szCs w:val="24"/>
                <w:lang w:val="en-US" w:eastAsia="zh-CN" w:bidi="ar"/>
              </w:rPr>
              <w:t>3</w:t>
            </w:r>
            <w:r>
              <w:rPr>
                <w:rFonts w:hint="default" w:ascii="Times New Roman" w:hAnsi="Times New Roman" w:eastAsia="宋体" w:cs="Times New Roman"/>
                <w:b/>
                <w:bCs/>
                <w:color w:val="auto"/>
                <w:kern w:val="0"/>
                <w:sz w:val="24"/>
                <w:szCs w:val="24"/>
                <w:lang w:val="en-US" w:eastAsia="zh-CN" w:bidi="ar"/>
              </w:rPr>
              <w:t xml:space="preserve">  评价区特征污染物现状及评价结果</w:t>
            </w:r>
          </w:p>
          <w:tbl>
            <w:tblPr>
              <w:tblStyle w:val="31"/>
              <w:tblW w:w="450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967"/>
              <w:gridCol w:w="1367"/>
              <w:gridCol w:w="828"/>
              <w:gridCol w:w="1400"/>
              <w:gridCol w:w="1273"/>
            </w:tblGrid>
            <w:tr w14:paraId="313D6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52" w:type="pct"/>
                  <w:tcBorders>
                    <w:tl2br w:val="nil"/>
                    <w:tr2bl w:val="nil"/>
                  </w:tcBorders>
                  <w:noWrap w:val="0"/>
                  <w:vAlign w:val="center"/>
                </w:tcPr>
                <w:p w14:paraId="5470E575">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采样日期</w:t>
                  </w:r>
                </w:p>
              </w:tc>
              <w:tc>
                <w:tcPr>
                  <w:tcW w:w="670" w:type="pct"/>
                  <w:tcBorders>
                    <w:tl2br w:val="nil"/>
                    <w:tr2bl w:val="nil"/>
                  </w:tcBorders>
                  <w:shd w:val="clear" w:color="auto" w:fill="auto"/>
                  <w:noWrap w:val="0"/>
                  <w:vAlign w:val="top"/>
                </w:tcPr>
                <w:p w14:paraId="78855CED">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监测</w:t>
                  </w:r>
                </w:p>
                <w:p w14:paraId="6903915F">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
                    </w:rPr>
                    <w:t>位置</w:t>
                  </w:r>
                </w:p>
              </w:tc>
              <w:tc>
                <w:tcPr>
                  <w:tcW w:w="948" w:type="pct"/>
                  <w:tcBorders>
                    <w:tl2br w:val="nil"/>
                    <w:tr2bl w:val="nil"/>
                  </w:tcBorders>
                  <w:noWrap w:val="0"/>
                  <w:vAlign w:val="top"/>
                </w:tcPr>
                <w:p w14:paraId="25002AD8">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采样点位</w:t>
                  </w:r>
                </w:p>
              </w:tc>
              <w:tc>
                <w:tcPr>
                  <w:tcW w:w="574" w:type="pct"/>
                  <w:tcBorders>
                    <w:tl2br w:val="nil"/>
                    <w:tr2bl w:val="nil"/>
                  </w:tcBorders>
                  <w:noWrap w:val="0"/>
                  <w:vAlign w:val="top"/>
                </w:tcPr>
                <w:p w14:paraId="0156DDF5">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监测</w:t>
                  </w:r>
                </w:p>
                <w:p w14:paraId="7174E78A">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项目</w:t>
                  </w:r>
                </w:p>
              </w:tc>
              <w:tc>
                <w:tcPr>
                  <w:tcW w:w="971" w:type="pct"/>
                  <w:tcBorders>
                    <w:tl2br w:val="nil"/>
                    <w:tr2bl w:val="nil"/>
                  </w:tcBorders>
                  <w:noWrap w:val="0"/>
                  <w:vAlign w:val="top"/>
                </w:tcPr>
                <w:p w14:paraId="26C909AB">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监测结果</w:t>
                  </w:r>
                </w:p>
              </w:tc>
              <w:tc>
                <w:tcPr>
                  <w:tcW w:w="882" w:type="pct"/>
                  <w:tcBorders>
                    <w:tl2br w:val="nil"/>
                    <w:tr2bl w:val="nil"/>
                  </w:tcBorders>
                  <w:noWrap w:val="0"/>
                  <w:vAlign w:val="top"/>
                </w:tcPr>
                <w:p w14:paraId="0346EC17">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标准限值</w:t>
                  </w:r>
                </w:p>
              </w:tc>
            </w:tr>
            <w:tr w14:paraId="38E0C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52" w:type="pct"/>
                  <w:vMerge w:val="restart"/>
                  <w:tcBorders>
                    <w:tl2br w:val="nil"/>
                    <w:tr2bl w:val="nil"/>
                  </w:tcBorders>
                  <w:noWrap w:val="0"/>
                  <w:vAlign w:val="center"/>
                </w:tcPr>
                <w:p w14:paraId="1C864016">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rPr>
                  </w:pP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4</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cs="Times New Roman"/>
                      <w:color w:val="auto"/>
                      <w:kern w:val="2"/>
                      <w:sz w:val="21"/>
                      <w:szCs w:val="21"/>
                      <w:lang w:val="en-US" w:eastAsia="zh-CN" w:bidi="ar"/>
                    </w:rPr>
                    <w:t>7</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cs="Times New Roman"/>
                      <w:color w:val="auto"/>
                      <w:kern w:val="2"/>
                      <w:sz w:val="21"/>
                      <w:szCs w:val="21"/>
                      <w:lang w:val="en-US" w:eastAsia="zh-CN" w:bidi="ar"/>
                    </w:rPr>
                    <w:t>3</w:t>
                  </w:r>
                </w:p>
              </w:tc>
              <w:tc>
                <w:tcPr>
                  <w:tcW w:w="670" w:type="pct"/>
                  <w:vMerge w:val="restart"/>
                  <w:tcBorders>
                    <w:tl2br w:val="nil"/>
                    <w:tr2bl w:val="nil"/>
                  </w:tcBorders>
                  <w:shd w:val="clear" w:color="auto" w:fill="auto"/>
                  <w:noWrap w:val="0"/>
                  <w:vAlign w:val="center"/>
                </w:tcPr>
                <w:p w14:paraId="2E412CF3">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安琪</w:t>
                  </w:r>
                </w:p>
                <w:p w14:paraId="2162CDFC">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酵母</w:t>
                  </w:r>
                </w:p>
                <w:p w14:paraId="2E1BE279">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厂区</w:t>
                  </w:r>
                </w:p>
              </w:tc>
              <w:tc>
                <w:tcPr>
                  <w:tcW w:w="948" w:type="pct"/>
                  <w:tcBorders>
                    <w:tl2br w:val="nil"/>
                    <w:tr2bl w:val="nil"/>
                  </w:tcBorders>
                  <w:noWrap w:val="0"/>
                  <w:vAlign w:val="center"/>
                </w:tcPr>
                <w:p w14:paraId="12A86650">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上风向1#</w:t>
                  </w:r>
                </w:p>
              </w:tc>
              <w:tc>
                <w:tcPr>
                  <w:tcW w:w="574" w:type="pct"/>
                  <w:vMerge w:val="restart"/>
                  <w:tcBorders>
                    <w:tl2br w:val="nil"/>
                    <w:tr2bl w:val="nil"/>
                  </w:tcBorders>
                  <w:noWrap w:val="0"/>
                  <w:vAlign w:val="center"/>
                </w:tcPr>
                <w:p w14:paraId="6BFF916F">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TSP</w:t>
                  </w:r>
                </w:p>
              </w:tc>
              <w:tc>
                <w:tcPr>
                  <w:tcW w:w="971" w:type="pct"/>
                  <w:tcBorders>
                    <w:tl2br w:val="nil"/>
                    <w:tr2bl w:val="nil"/>
                  </w:tcBorders>
                  <w:noWrap w:val="0"/>
                  <w:vAlign w:val="center"/>
                </w:tcPr>
                <w:p w14:paraId="3037C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w:t>
                  </w:r>
                  <w:r>
                    <w:rPr>
                      <w:rFonts w:hint="eastAsia" w:cs="Times New Roman"/>
                      <w:color w:val="auto"/>
                      <w:kern w:val="2"/>
                      <w:sz w:val="21"/>
                      <w:szCs w:val="21"/>
                      <w:lang w:val="en-US" w:eastAsia="zh-CN" w:bidi="ar"/>
                    </w:rPr>
                    <w:t>161</w:t>
                  </w:r>
                  <w:r>
                    <w:rPr>
                      <w:rFonts w:hint="default" w:ascii="Times New Roman" w:hAnsi="Times New Roman" w:eastAsia="宋体" w:cs="Times New Roman"/>
                      <w:color w:val="auto"/>
                      <w:kern w:val="2"/>
                      <w:sz w:val="21"/>
                      <w:szCs w:val="21"/>
                      <w:lang w:val="en-US" w:eastAsia="zh-CN" w:bidi="ar"/>
                    </w:rPr>
                    <w:t>mg/m</w:t>
                  </w:r>
                  <w:r>
                    <w:rPr>
                      <w:rFonts w:hint="default" w:ascii="Times New Roman" w:hAnsi="Times New Roman" w:eastAsia="宋体" w:cs="Times New Roman"/>
                      <w:color w:val="auto"/>
                      <w:kern w:val="2"/>
                      <w:sz w:val="21"/>
                      <w:szCs w:val="21"/>
                      <w:vertAlign w:val="superscript"/>
                      <w:lang w:val="en-US" w:eastAsia="zh-CN" w:bidi="ar"/>
                    </w:rPr>
                    <w:t>3</w:t>
                  </w:r>
                </w:p>
              </w:tc>
              <w:tc>
                <w:tcPr>
                  <w:tcW w:w="882" w:type="pct"/>
                  <w:vMerge w:val="restart"/>
                  <w:tcBorders>
                    <w:tl2br w:val="nil"/>
                    <w:tr2bl w:val="nil"/>
                  </w:tcBorders>
                  <w:noWrap w:val="0"/>
                  <w:vAlign w:val="center"/>
                </w:tcPr>
                <w:p w14:paraId="78655B40">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0.300</w:t>
                  </w:r>
                  <w:r>
                    <w:rPr>
                      <w:rFonts w:hint="default" w:ascii="Times New Roman" w:hAnsi="Times New Roman" w:eastAsia="宋体" w:cs="Times New Roman"/>
                      <w:bCs/>
                      <w:color w:val="auto"/>
                      <w:kern w:val="0"/>
                      <w:sz w:val="21"/>
                      <w:szCs w:val="21"/>
                      <w:lang w:val="en-US" w:eastAsia="zh-CN" w:bidi="ar"/>
                    </w:rPr>
                    <w:t>mg/m</w:t>
                  </w:r>
                  <w:r>
                    <w:rPr>
                      <w:rFonts w:hint="default" w:ascii="Times New Roman" w:hAnsi="Times New Roman" w:eastAsia="宋体" w:cs="Times New Roman"/>
                      <w:bCs/>
                      <w:color w:val="auto"/>
                      <w:kern w:val="0"/>
                      <w:sz w:val="21"/>
                      <w:szCs w:val="21"/>
                      <w:vertAlign w:val="superscript"/>
                      <w:lang w:val="en-US" w:eastAsia="zh-CN" w:bidi="ar"/>
                    </w:rPr>
                    <w:t>3</w:t>
                  </w:r>
                </w:p>
              </w:tc>
            </w:tr>
            <w:tr w14:paraId="23D4B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52" w:type="pct"/>
                  <w:vMerge w:val="continue"/>
                  <w:tcBorders>
                    <w:tl2br w:val="nil"/>
                    <w:tr2bl w:val="nil"/>
                  </w:tcBorders>
                  <w:noWrap w:val="0"/>
                  <w:vAlign w:val="top"/>
                </w:tcPr>
                <w:p w14:paraId="0FFF9FB5">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rPr>
                  </w:pPr>
                </w:p>
              </w:tc>
              <w:tc>
                <w:tcPr>
                  <w:tcW w:w="670" w:type="pct"/>
                  <w:vMerge w:val="continue"/>
                  <w:tcBorders>
                    <w:tl2br w:val="nil"/>
                    <w:tr2bl w:val="nil"/>
                  </w:tcBorders>
                  <w:noWrap w:val="0"/>
                  <w:vAlign w:val="center"/>
                </w:tcPr>
                <w:p w14:paraId="59DC1A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p>
              </w:tc>
              <w:tc>
                <w:tcPr>
                  <w:tcW w:w="948" w:type="pct"/>
                  <w:tcBorders>
                    <w:tl2br w:val="nil"/>
                    <w:tr2bl w:val="nil"/>
                  </w:tcBorders>
                  <w:noWrap w:val="0"/>
                  <w:vAlign w:val="center"/>
                </w:tcPr>
                <w:p w14:paraId="5BC94C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eastAsia" w:cs="Times New Roman"/>
                      <w:color w:val="auto"/>
                      <w:kern w:val="2"/>
                      <w:sz w:val="21"/>
                      <w:szCs w:val="21"/>
                      <w:lang w:val="en-US" w:eastAsia="zh-CN"/>
                    </w:rPr>
                    <w:t>下</w:t>
                  </w:r>
                  <w:r>
                    <w:rPr>
                      <w:rFonts w:hint="eastAsia" w:ascii="Times New Roman" w:hAnsi="Times New Roman" w:cs="Times New Roman"/>
                      <w:color w:val="auto"/>
                      <w:kern w:val="2"/>
                      <w:sz w:val="21"/>
                      <w:szCs w:val="21"/>
                      <w:lang w:val="en-US" w:eastAsia="zh-CN"/>
                    </w:rPr>
                    <w:t>风向</w:t>
                  </w:r>
                  <w:r>
                    <w:rPr>
                      <w:rFonts w:hint="eastAsia" w:cs="Times New Roman"/>
                      <w:color w:val="auto"/>
                      <w:kern w:val="2"/>
                      <w:sz w:val="21"/>
                      <w:szCs w:val="21"/>
                      <w:lang w:val="en-US" w:eastAsia="zh-CN"/>
                    </w:rPr>
                    <w:t>2</w:t>
                  </w:r>
                  <w:r>
                    <w:rPr>
                      <w:rFonts w:hint="eastAsia" w:ascii="Times New Roman" w:hAnsi="Times New Roman" w:cs="Times New Roman"/>
                      <w:color w:val="auto"/>
                      <w:kern w:val="2"/>
                      <w:sz w:val="21"/>
                      <w:szCs w:val="21"/>
                      <w:lang w:val="en-US" w:eastAsia="zh-CN"/>
                    </w:rPr>
                    <w:t>#</w:t>
                  </w:r>
                </w:p>
              </w:tc>
              <w:tc>
                <w:tcPr>
                  <w:tcW w:w="574" w:type="pct"/>
                  <w:vMerge w:val="continue"/>
                  <w:tcBorders>
                    <w:tl2br w:val="nil"/>
                    <w:tr2bl w:val="nil"/>
                  </w:tcBorders>
                  <w:noWrap w:val="0"/>
                  <w:vAlign w:val="center"/>
                </w:tcPr>
                <w:p w14:paraId="185D1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p>
              </w:tc>
              <w:tc>
                <w:tcPr>
                  <w:tcW w:w="971" w:type="pct"/>
                  <w:tcBorders>
                    <w:tl2br w:val="nil"/>
                    <w:tr2bl w:val="nil"/>
                  </w:tcBorders>
                  <w:noWrap w:val="0"/>
                  <w:vAlign w:val="center"/>
                </w:tcPr>
                <w:p w14:paraId="2F753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w:t>
                  </w:r>
                  <w:r>
                    <w:rPr>
                      <w:rFonts w:hint="eastAsia" w:cs="Times New Roman"/>
                      <w:color w:val="auto"/>
                      <w:kern w:val="2"/>
                      <w:sz w:val="21"/>
                      <w:szCs w:val="21"/>
                      <w:lang w:val="en-US" w:eastAsia="zh-CN" w:bidi="ar"/>
                    </w:rPr>
                    <w:t>211</w:t>
                  </w:r>
                  <w:r>
                    <w:rPr>
                      <w:rFonts w:hint="default" w:ascii="Times New Roman" w:hAnsi="Times New Roman" w:eastAsia="宋体" w:cs="Times New Roman"/>
                      <w:color w:val="auto"/>
                      <w:kern w:val="2"/>
                      <w:sz w:val="21"/>
                      <w:szCs w:val="21"/>
                      <w:lang w:val="en-US" w:eastAsia="zh-CN" w:bidi="ar"/>
                    </w:rPr>
                    <w:t>mg/m</w:t>
                  </w:r>
                  <w:r>
                    <w:rPr>
                      <w:rFonts w:hint="default" w:ascii="Times New Roman" w:hAnsi="Times New Roman" w:eastAsia="宋体" w:cs="Times New Roman"/>
                      <w:color w:val="auto"/>
                      <w:kern w:val="2"/>
                      <w:sz w:val="21"/>
                      <w:szCs w:val="21"/>
                      <w:vertAlign w:val="superscript"/>
                      <w:lang w:val="en-US" w:eastAsia="zh-CN" w:bidi="ar"/>
                    </w:rPr>
                    <w:t>3</w:t>
                  </w:r>
                </w:p>
              </w:tc>
              <w:tc>
                <w:tcPr>
                  <w:tcW w:w="882" w:type="pct"/>
                  <w:vMerge w:val="continue"/>
                  <w:tcBorders>
                    <w:tl2br w:val="nil"/>
                    <w:tr2bl w:val="nil"/>
                  </w:tcBorders>
                  <w:noWrap w:val="0"/>
                  <w:vAlign w:val="center"/>
                </w:tcPr>
                <w:p w14:paraId="0A20C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p>
              </w:tc>
            </w:tr>
            <w:tr w14:paraId="32F34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52" w:type="pct"/>
                  <w:vMerge w:val="continue"/>
                  <w:tcBorders>
                    <w:tl2br w:val="nil"/>
                    <w:tr2bl w:val="nil"/>
                  </w:tcBorders>
                  <w:noWrap w:val="0"/>
                  <w:vAlign w:val="top"/>
                </w:tcPr>
                <w:p w14:paraId="28946178">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rPr>
                  </w:pPr>
                </w:p>
              </w:tc>
              <w:tc>
                <w:tcPr>
                  <w:tcW w:w="670" w:type="pct"/>
                  <w:vMerge w:val="continue"/>
                  <w:tcBorders>
                    <w:tl2br w:val="nil"/>
                    <w:tr2bl w:val="nil"/>
                  </w:tcBorders>
                  <w:noWrap w:val="0"/>
                  <w:vAlign w:val="center"/>
                </w:tcPr>
                <w:p w14:paraId="39BF5D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p>
              </w:tc>
              <w:tc>
                <w:tcPr>
                  <w:tcW w:w="948" w:type="pct"/>
                  <w:tcBorders>
                    <w:tl2br w:val="nil"/>
                    <w:tr2bl w:val="nil"/>
                  </w:tcBorders>
                  <w:noWrap w:val="0"/>
                  <w:vAlign w:val="center"/>
                </w:tcPr>
                <w:p w14:paraId="13D81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eastAsia" w:cs="Times New Roman"/>
                      <w:color w:val="auto"/>
                      <w:kern w:val="2"/>
                      <w:sz w:val="21"/>
                      <w:szCs w:val="21"/>
                      <w:lang w:val="en-US" w:eastAsia="zh-CN"/>
                    </w:rPr>
                    <w:t>下</w:t>
                  </w:r>
                  <w:r>
                    <w:rPr>
                      <w:rFonts w:hint="eastAsia" w:ascii="Times New Roman" w:hAnsi="Times New Roman" w:cs="Times New Roman"/>
                      <w:color w:val="auto"/>
                      <w:kern w:val="2"/>
                      <w:sz w:val="21"/>
                      <w:szCs w:val="21"/>
                      <w:lang w:val="en-US" w:eastAsia="zh-CN"/>
                    </w:rPr>
                    <w:t>风向</w:t>
                  </w:r>
                  <w:r>
                    <w:rPr>
                      <w:rFonts w:hint="eastAsia" w:cs="Times New Roman"/>
                      <w:color w:val="auto"/>
                      <w:kern w:val="2"/>
                      <w:sz w:val="21"/>
                      <w:szCs w:val="21"/>
                      <w:lang w:val="en-US" w:eastAsia="zh-CN"/>
                    </w:rPr>
                    <w:t>3</w:t>
                  </w:r>
                  <w:r>
                    <w:rPr>
                      <w:rFonts w:hint="eastAsia" w:ascii="Times New Roman" w:hAnsi="Times New Roman" w:cs="Times New Roman"/>
                      <w:color w:val="auto"/>
                      <w:kern w:val="2"/>
                      <w:sz w:val="21"/>
                      <w:szCs w:val="21"/>
                      <w:lang w:val="en-US" w:eastAsia="zh-CN"/>
                    </w:rPr>
                    <w:t>#</w:t>
                  </w:r>
                </w:p>
              </w:tc>
              <w:tc>
                <w:tcPr>
                  <w:tcW w:w="574" w:type="pct"/>
                  <w:vMerge w:val="continue"/>
                  <w:tcBorders>
                    <w:tl2br w:val="nil"/>
                    <w:tr2bl w:val="nil"/>
                  </w:tcBorders>
                  <w:noWrap w:val="0"/>
                  <w:vAlign w:val="center"/>
                </w:tcPr>
                <w:p w14:paraId="74C9E5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p>
              </w:tc>
              <w:tc>
                <w:tcPr>
                  <w:tcW w:w="971" w:type="pct"/>
                  <w:tcBorders>
                    <w:tl2br w:val="nil"/>
                    <w:tr2bl w:val="nil"/>
                  </w:tcBorders>
                  <w:noWrap w:val="0"/>
                  <w:vAlign w:val="center"/>
                </w:tcPr>
                <w:p w14:paraId="548251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w:t>
                  </w:r>
                  <w:r>
                    <w:rPr>
                      <w:rFonts w:hint="eastAsia" w:cs="Times New Roman"/>
                      <w:color w:val="auto"/>
                      <w:kern w:val="2"/>
                      <w:sz w:val="21"/>
                      <w:szCs w:val="21"/>
                      <w:lang w:val="en-US" w:eastAsia="zh-CN" w:bidi="ar"/>
                    </w:rPr>
                    <w:t>207</w:t>
                  </w:r>
                  <w:r>
                    <w:rPr>
                      <w:rFonts w:hint="default" w:ascii="Times New Roman" w:hAnsi="Times New Roman" w:eastAsia="宋体" w:cs="Times New Roman"/>
                      <w:color w:val="auto"/>
                      <w:kern w:val="2"/>
                      <w:sz w:val="21"/>
                      <w:szCs w:val="21"/>
                      <w:lang w:val="en-US" w:eastAsia="zh-CN" w:bidi="ar"/>
                    </w:rPr>
                    <w:t>mg/m</w:t>
                  </w:r>
                  <w:r>
                    <w:rPr>
                      <w:rFonts w:hint="default" w:ascii="Times New Roman" w:hAnsi="Times New Roman" w:eastAsia="宋体" w:cs="Times New Roman"/>
                      <w:color w:val="auto"/>
                      <w:kern w:val="2"/>
                      <w:sz w:val="21"/>
                      <w:szCs w:val="21"/>
                      <w:vertAlign w:val="superscript"/>
                      <w:lang w:val="en-US" w:eastAsia="zh-CN" w:bidi="ar"/>
                    </w:rPr>
                    <w:t>3</w:t>
                  </w:r>
                </w:p>
              </w:tc>
              <w:tc>
                <w:tcPr>
                  <w:tcW w:w="882" w:type="pct"/>
                  <w:vMerge w:val="continue"/>
                  <w:tcBorders>
                    <w:tl2br w:val="nil"/>
                    <w:tr2bl w:val="nil"/>
                  </w:tcBorders>
                  <w:noWrap w:val="0"/>
                  <w:vAlign w:val="center"/>
                </w:tcPr>
                <w:p w14:paraId="2CA7C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p>
              </w:tc>
            </w:tr>
            <w:tr w14:paraId="2F6F4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52" w:type="pct"/>
                  <w:vMerge w:val="continue"/>
                  <w:tcBorders>
                    <w:tl2br w:val="nil"/>
                    <w:tr2bl w:val="nil"/>
                  </w:tcBorders>
                  <w:noWrap w:val="0"/>
                  <w:vAlign w:val="top"/>
                </w:tcPr>
                <w:p w14:paraId="5384D8A1">
                  <w:pPr>
                    <w:pStyle w:val="2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
                    </w:rPr>
                  </w:pPr>
                </w:p>
              </w:tc>
              <w:tc>
                <w:tcPr>
                  <w:tcW w:w="670" w:type="pct"/>
                  <w:vMerge w:val="continue"/>
                  <w:tcBorders>
                    <w:tl2br w:val="nil"/>
                    <w:tr2bl w:val="nil"/>
                  </w:tcBorders>
                  <w:noWrap w:val="0"/>
                  <w:vAlign w:val="center"/>
                </w:tcPr>
                <w:p w14:paraId="0AAA1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p>
              </w:tc>
              <w:tc>
                <w:tcPr>
                  <w:tcW w:w="948" w:type="pct"/>
                  <w:tcBorders>
                    <w:tl2br w:val="nil"/>
                    <w:tr2bl w:val="nil"/>
                  </w:tcBorders>
                  <w:noWrap w:val="0"/>
                  <w:vAlign w:val="center"/>
                </w:tcPr>
                <w:p w14:paraId="252A0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eastAsia" w:cs="Times New Roman"/>
                      <w:color w:val="auto"/>
                      <w:kern w:val="2"/>
                      <w:sz w:val="21"/>
                      <w:szCs w:val="21"/>
                      <w:lang w:val="en-US" w:eastAsia="zh-CN"/>
                    </w:rPr>
                    <w:t>下</w:t>
                  </w:r>
                  <w:r>
                    <w:rPr>
                      <w:rFonts w:hint="eastAsia" w:ascii="Times New Roman" w:hAnsi="Times New Roman" w:cs="Times New Roman"/>
                      <w:color w:val="auto"/>
                      <w:kern w:val="2"/>
                      <w:sz w:val="21"/>
                      <w:szCs w:val="21"/>
                      <w:lang w:val="en-US" w:eastAsia="zh-CN"/>
                    </w:rPr>
                    <w:t>风向</w:t>
                  </w:r>
                  <w:r>
                    <w:rPr>
                      <w:rFonts w:hint="eastAsia" w:cs="Times New Roman"/>
                      <w:color w:val="auto"/>
                      <w:kern w:val="2"/>
                      <w:sz w:val="21"/>
                      <w:szCs w:val="21"/>
                      <w:lang w:val="en-US" w:eastAsia="zh-CN"/>
                    </w:rPr>
                    <w:t>4</w:t>
                  </w:r>
                  <w:r>
                    <w:rPr>
                      <w:rFonts w:hint="eastAsia" w:ascii="Times New Roman" w:hAnsi="Times New Roman" w:cs="Times New Roman"/>
                      <w:color w:val="auto"/>
                      <w:kern w:val="2"/>
                      <w:sz w:val="21"/>
                      <w:szCs w:val="21"/>
                      <w:lang w:val="en-US" w:eastAsia="zh-CN"/>
                    </w:rPr>
                    <w:t>#</w:t>
                  </w:r>
                </w:p>
              </w:tc>
              <w:tc>
                <w:tcPr>
                  <w:tcW w:w="574" w:type="pct"/>
                  <w:vMerge w:val="continue"/>
                  <w:tcBorders>
                    <w:tl2br w:val="nil"/>
                    <w:tr2bl w:val="nil"/>
                  </w:tcBorders>
                  <w:noWrap w:val="0"/>
                  <w:vAlign w:val="center"/>
                </w:tcPr>
                <w:p w14:paraId="1F0F7B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p>
              </w:tc>
              <w:tc>
                <w:tcPr>
                  <w:tcW w:w="971" w:type="pct"/>
                  <w:tcBorders>
                    <w:tl2br w:val="nil"/>
                    <w:tr2bl w:val="nil"/>
                  </w:tcBorders>
                  <w:noWrap w:val="0"/>
                  <w:vAlign w:val="center"/>
                </w:tcPr>
                <w:p w14:paraId="674959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0.</w:t>
                  </w:r>
                  <w:r>
                    <w:rPr>
                      <w:rFonts w:hint="eastAsia" w:cs="Times New Roman"/>
                      <w:color w:val="auto"/>
                      <w:kern w:val="2"/>
                      <w:sz w:val="21"/>
                      <w:szCs w:val="21"/>
                      <w:lang w:val="en-US" w:eastAsia="zh-CN" w:bidi="ar"/>
                    </w:rPr>
                    <w:t>220</w:t>
                  </w:r>
                  <w:r>
                    <w:rPr>
                      <w:rFonts w:hint="default" w:ascii="Times New Roman" w:hAnsi="Times New Roman" w:eastAsia="宋体" w:cs="Times New Roman"/>
                      <w:color w:val="auto"/>
                      <w:kern w:val="2"/>
                      <w:sz w:val="21"/>
                      <w:szCs w:val="21"/>
                      <w:lang w:val="en-US" w:eastAsia="zh-CN" w:bidi="ar"/>
                    </w:rPr>
                    <w:t>mg/m</w:t>
                  </w:r>
                  <w:r>
                    <w:rPr>
                      <w:rFonts w:hint="default" w:ascii="Times New Roman" w:hAnsi="Times New Roman" w:eastAsia="宋体" w:cs="Times New Roman"/>
                      <w:color w:val="auto"/>
                      <w:kern w:val="2"/>
                      <w:sz w:val="21"/>
                      <w:szCs w:val="21"/>
                      <w:vertAlign w:val="superscript"/>
                      <w:lang w:val="en-US" w:eastAsia="zh-CN" w:bidi="ar"/>
                    </w:rPr>
                    <w:t>3</w:t>
                  </w:r>
                </w:p>
              </w:tc>
              <w:tc>
                <w:tcPr>
                  <w:tcW w:w="882" w:type="pct"/>
                  <w:vMerge w:val="continue"/>
                  <w:tcBorders>
                    <w:tl2br w:val="nil"/>
                    <w:tr2bl w:val="nil"/>
                  </w:tcBorders>
                  <w:noWrap w:val="0"/>
                  <w:vAlign w:val="center"/>
                </w:tcPr>
                <w:p w14:paraId="7CF4C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p>
              </w:tc>
            </w:tr>
          </w:tbl>
          <w:p w14:paraId="71628F7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color w:val="auto"/>
                <w:kern w:val="0"/>
                <w:sz w:val="24"/>
                <w:szCs w:val="24"/>
                <w:lang w:val="en-US" w:eastAsia="zh-CN" w:bidi="ar"/>
              </w:rPr>
              <w:t>监测数据分析：</w:t>
            </w:r>
            <w:r>
              <w:rPr>
                <w:rFonts w:hint="default" w:ascii="Times New Roman" w:hAnsi="Times New Roman" w:eastAsia="宋体" w:cs="Times New Roman"/>
                <w:color w:val="auto"/>
                <w:sz w:val="24"/>
                <w:szCs w:val="24"/>
              </w:rPr>
              <w:t>评价区域内各监测点大气环境质量现状监测</w:t>
            </w:r>
            <w:r>
              <w:rPr>
                <w:rFonts w:hint="default" w:ascii="Times New Roman" w:hAnsi="Times New Roman" w:eastAsia="宋体" w:cs="Times New Roman"/>
                <w:color w:val="auto"/>
                <w:sz w:val="24"/>
                <w:szCs w:val="24"/>
                <w:lang w:val="en-US" w:eastAsia="zh-CN"/>
              </w:rPr>
              <w:t>TSP</w:t>
            </w:r>
            <w:r>
              <w:rPr>
                <w:rFonts w:hint="default" w:ascii="Times New Roman" w:hAnsi="Times New Roman" w:eastAsia="宋体" w:cs="Times New Roman"/>
                <w:color w:val="auto"/>
                <w:sz w:val="24"/>
                <w:szCs w:val="24"/>
              </w:rPr>
              <w:t>浓度均符合</w:t>
            </w:r>
            <w:r>
              <w:rPr>
                <w:rFonts w:hint="default" w:ascii="Times New Roman" w:hAnsi="Times New Roman" w:eastAsia="宋体" w:cs="Times New Roman"/>
                <w:color w:val="auto"/>
                <w:sz w:val="24"/>
                <w:szCs w:val="24"/>
                <w:lang w:val="en-US" w:eastAsia="zh-CN"/>
              </w:rPr>
              <w:t>《环境空气质量标准》（GB3095-2012）表2中二级标准限值（24小时平均值：0.3mg/m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w:t>
            </w:r>
          </w:p>
          <w:p w14:paraId="66A8FB0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50" w:lineRule="exact"/>
              <w:ind w:left="0" w:leftChars="0" w:right="0" w:firstLine="0" w:firstLineChars="0"/>
              <w:jc w:val="both"/>
              <w:textAlignment w:val="auto"/>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lang w:val="en-US" w:eastAsia="zh-CN" w:bidi="ar"/>
              </w:rPr>
              <w:t>2地表水</w:t>
            </w:r>
            <w:r>
              <w:rPr>
                <w:rFonts w:hint="default" w:ascii="Times New Roman" w:hAnsi="Times New Roman" w:eastAsia="宋体" w:cs="Times New Roman"/>
                <w:b/>
                <w:color w:val="auto"/>
                <w:kern w:val="2"/>
                <w:sz w:val="24"/>
                <w:szCs w:val="24"/>
                <w:lang w:val="en-US" w:eastAsia="zh-CN" w:bidi="ar"/>
              </w:rPr>
              <w:t>质量现状调查与评价</w:t>
            </w:r>
          </w:p>
          <w:p w14:paraId="26973C0E">
            <w:pPr>
              <w:pStyle w:val="91"/>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50" w:lineRule="exact"/>
              <w:ind w:left="0" w:leftChars="0" w:right="0" w:firstLine="480" w:firstLineChars="200"/>
              <w:textAlignment w:val="auto"/>
              <w:rPr>
                <w:rFonts w:hint="default" w:ascii="Times New Roman" w:hAnsi="Times New Roman" w:eastAsia="宋体" w:cs="Times New Roman"/>
                <w:b w:val="0"/>
                <w:i w:val="0"/>
                <w:color w:val="auto"/>
                <w:sz w:val="24"/>
                <w:vertAlign w:val="baseline"/>
              </w:rPr>
            </w:pPr>
            <w:r>
              <w:rPr>
                <w:rFonts w:hint="default" w:ascii="Times New Roman" w:hAnsi="Times New Roman" w:eastAsia="宋体" w:cs="Times New Roman"/>
                <w:b w:val="0"/>
                <w:i w:val="0"/>
                <w:color w:val="auto"/>
                <w:sz w:val="24"/>
                <w:vertAlign w:val="baseline"/>
              </w:rPr>
              <w:t>根据伊犁州生态环境局于202</w:t>
            </w:r>
            <w:r>
              <w:rPr>
                <w:rFonts w:hint="eastAsia" w:cs="Times New Roman"/>
                <w:b w:val="0"/>
                <w:i w:val="0"/>
                <w:color w:val="auto"/>
                <w:sz w:val="24"/>
                <w:vertAlign w:val="baseline"/>
                <w:lang w:val="en-US" w:eastAsia="zh-CN"/>
              </w:rPr>
              <w:t>5</w:t>
            </w:r>
            <w:r>
              <w:rPr>
                <w:rFonts w:hint="default" w:ascii="Times New Roman" w:hAnsi="Times New Roman" w:eastAsia="宋体" w:cs="Times New Roman"/>
                <w:b w:val="0"/>
                <w:i w:val="0"/>
                <w:color w:val="auto"/>
                <w:sz w:val="24"/>
                <w:vertAlign w:val="baseline"/>
              </w:rPr>
              <w:t>年</w:t>
            </w:r>
            <w:r>
              <w:rPr>
                <w:rFonts w:hint="eastAsia" w:cs="Times New Roman"/>
                <w:b w:val="0"/>
                <w:i w:val="0"/>
                <w:color w:val="auto"/>
                <w:sz w:val="24"/>
                <w:vertAlign w:val="baseline"/>
                <w:lang w:val="en-US" w:eastAsia="zh-CN"/>
              </w:rPr>
              <w:t>3</w:t>
            </w:r>
            <w:r>
              <w:rPr>
                <w:rFonts w:hint="default" w:ascii="Times New Roman" w:hAnsi="Times New Roman" w:eastAsia="宋体" w:cs="Times New Roman"/>
                <w:b w:val="0"/>
                <w:i w:val="0"/>
                <w:color w:val="auto"/>
                <w:sz w:val="24"/>
                <w:vertAlign w:val="baseline"/>
              </w:rPr>
              <w:t>月</w:t>
            </w:r>
            <w:r>
              <w:rPr>
                <w:rFonts w:hint="eastAsia" w:cs="Times New Roman"/>
                <w:b w:val="0"/>
                <w:i w:val="0"/>
                <w:color w:val="auto"/>
                <w:sz w:val="24"/>
                <w:vertAlign w:val="baseline"/>
                <w:lang w:val="en-US" w:eastAsia="zh-CN"/>
              </w:rPr>
              <w:t>7日</w:t>
            </w:r>
            <w:r>
              <w:rPr>
                <w:rFonts w:hint="default" w:ascii="Times New Roman" w:hAnsi="Times New Roman" w:eastAsia="宋体" w:cs="Times New Roman"/>
                <w:b w:val="0"/>
                <w:i w:val="0"/>
                <w:color w:val="auto"/>
                <w:sz w:val="24"/>
                <w:vertAlign w:val="baseline"/>
              </w:rPr>
              <w:t>公布的20</w:t>
            </w:r>
            <w:r>
              <w:rPr>
                <w:rFonts w:hint="eastAsia" w:cs="Times New Roman"/>
                <w:b w:val="0"/>
                <w:i w:val="0"/>
                <w:color w:val="auto"/>
                <w:sz w:val="24"/>
                <w:vertAlign w:val="baseline"/>
                <w:lang w:val="en-US" w:eastAsia="zh-CN"/>
              </w:rPr>
              <w:t>25</w:t>
            </w:r>
            <w:r>
              <w:rPr>
                <w:rFonts w:hint="default" w:ascii="Times New Roman" w:hAnsi="Times New Roman" w:eastAsia="宋体" w:cs="Times New Roman"/>
                <w:b w:val="0"/>
                <w:i w:val="0"/>
                <w:color w:val="auto"/>
                <w:sz w:val="24"/>
                <w:vertAlign w:val="baseline"/>
              </w:rPr>
              <w:t>年</w:t>
            </w:r>
            <w:r>
              <w:rPr>
                <w:rFonts w:hint="eastAsia" w:cs="Times New Roman"/>
                <w:b w:val="0"/>
                <w:i w:val="0"/>
                <w:color w:val="auto"/>
                <w:sz w:val="24"/>
                <w:vertAlign w:val="baseline"/>
                <w:lang w:val="en-US" w:eastAsia="zh-CN"/>
              </w:rPr>
              <w:t>2</w:t>
            </w:r>
            <w:r>
              <w:rPr>
                <w:rFonts w:hint="default" w:ascii="Times New Roman" w:hAnsi="Times New Roman" w:eastAsia="宋体" w:cs="Times New Roman"/>
                <w:b w:val="0"/>
                <w:i w:val="0"/>
                <w:color w:val="auto"/>
                <w:sz w:val="24"/>
                <w:vertAlign w:val="baseline"/>
              </w:rPr>
              <w:t>月伊犁州直地表水（河流）水质环境质量现状，选用距离本项目</w:t>
            </w:r>
            <w:r>
              <w:rPr>
                <w:rFonts w:hint="eastAsia" w:cs="Times New Roman"/>
                <w:b w:val="0"/>
                <w:i w:val="0"/>
                <w:color w:val="auto"/>
                <w:sz w:val="24"/>
                <w:vertAlign w:val="baseline"/>
                <w:lang w:val="en-US" w:eastAsia="zh-CN"/>
              </w:rPr>
              <w:t>最近的</w:t>
            </w:r>
            <w:r>
              <w:rPr>
                <w:rFonts w:hint="default" w:ascii="Times New Roman" w:hAnsi="Times New Roman" w:eastAsia="宋体" w:cs="Times New Roman"/>
                <w:b w:val="0"/>
                <w:i w:val="0"/>
                <w:color w:val="auto"/>
                <w:sz w:val="24"/>
                <w:vertAlign w:val="baseline"/>
              </w:rPr>
              <w:t>伊犁河</w:t>
            </w:r>
            <w:r>
              <w:rPr>
                <w:rFonts w:hint="eastAsia" w:cs="Times New Roman"/>
                <w:b w:val="0"/>
                <w:i w:val="0"/>
                <w:color w:val="auto"/>
                <w:sz w:val="24"/>
                <w:vertAlign w:val="baseline"/>
                <w:lang w:val="en-US" w:eastAsia="zh-CN"/>
              </w:rPr>
              <w:t>英也尔乡</w:t>
            </w:r>
            <w:r>
              <w:rPr>
                <w:rFonts w:hint="default" w:ascii="Times New Roman" w:hAnsi="Times New Roman" w:eastAsia="宋体" w:cs="Times New Roman"/>
                <w:b w:val="0"/>
                <w:i w:val="0"/>
                <w:color w:val="auto"/>
                <w:sz w:val="24"/>
                <w:vertAlign w:val="baseline"/>
              </w:rPr>
              <w:t>断面现状</w:t>
            </w:r>
            <w:r>
              <w:rPr>
                <w:rFonts w:hint="eastAsia" w:cs="Times New Roman"/>
                <w:b w:val="0"/>
                <w:i w:val="0"/>
                <w:color w:val="auto"/>
                <w:sz w:val="24"/>
                <w:vertAlign w:val="baseline"/>
                <w:lang w:val="en-US" w:eastAsia="zh-CN"/>
              </w:rPr>
              <w:t>数据</w:t>
            </w:r>
            <w:r>
              <w:rPr>
                <w:rFonts w:hint="default" w:ascii="Times New Roman" w:hAnsi="Times New Roman" w:eastAsia="宋体" w:cs="Times New Roman"/>
                <w:b w:val="0"/>
                <w:i w:val="0"/>
                <w:color w:val="auto"/>
                <w:sz w:val="24"/>
                <w:vertAlign w:val="baseline"/>
              </w:rPr>
              <w:t>水质类别Ⅰ类，满足《地表水环境质量标准》（GB3838—2002）Ⅰ类水质标准要求</w:t>
            </w:r>
            <w:r>
              <w:rPr>
                <w:rFonts w:hint="eastAsia" w:cs="Times New Roman"/>
                <w:b w:val="0"/>
                <w:i w:val="0"/>
                <w:color w:val="auto"/>
                <w:sz w:val="24"/>
                <w:vertAlign w:val="baseline"/>
                <w:lang w:eastAsia="zh-CN"/>
              </w:rPr>
              <w:t>，</w:t>
            </w:r>
            <w:r>
              <w:rPr>
                <w:rFonts w:hint="default" w:ascii="Times New Roman" w:hAnsi="Times New Roman" w:eastAsia="宋体" w:cs="Times New Roman"/>
                <w:color w:val="auto"/>
                <w:kern w:val="2"/>
                <w:sz w:val="24"/>
                <w:szCs w:val="24"/>
                <w:highlight w:val="none"/>
                <w:lang w:val="en-US" w:eastAsia="zh-CN" w:bidi="ar-SA"/>
              </w:rPr>
              <w:t>公示截图见下图。</w:t>
            </w:r>
          </w:p>
          <w:p w14:paraId="0F7A896A">
            <w:pPr>
              <w:keepNext w:val="0"/>
              <w:keepLines w:val="0"/>
              <w:widowControl/>
              <w:suppressLineNumbers w:val="0"/>
              <w:spacing w:before="0" w:beforeAutospacing="0" w:after="0" w:afterAutospacing="0"/>
              <w:ind w:left="0" w:leftChars="0" w:right="0" w:firstLine="0" w:firstLineChars="0"/>
              <w:jc w:val="left"/>
              <w:rPr>
                <w:rFonts w:hint="default"/>
                <w:color w:val="auto"/>
              </w:rPr>
            </w:pPr>
            <w:r>
              <w:rPr>
                <w:rFonts w:hint="default" w:ascii="宋体" w:hAnsi="宋体" w:eastAsia="宋体" w:cs="宋体"/>
                <w:color w:val="auto"/>
                <w:kern w:val="0"/>
                <w:sz w:val="24"/>
                <w:szCs w:val="24"/>
                <w:lang w:val="en-US" w:eastAsia="zh-CN" w:bidi="ar"/>
              </w:rPr>
              <w:drawing>
                <wp:inline distT="0" distB="0" distL="114300" distR="114300">
                  <wp:extent cx="5083810" cy="4752975"/>
                  <wp:effectExtent l="0" t="0" r="2540" b="9525"/>
                  <wp:docPr id="9"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IMG_256"/>
                          <pic:cNvPicPr>
                            <a:picLocks noChangeAspect="1"/>
                          </pic:cNvPicPr>
                        </pic:nvPicPr>
                        <pic:blipFill>
                          <a:blip r:embed="rId10"/>
                          <a:srcRect t="1330" r="-671"/>
                          <a:stretch>
                            <a:fillRect/>
                          </a:stretch>
                        </pic:blipFill>
                        <pic:spPr>
                          <a:xfrm>
                            <a:off x="0" y="0"/>
                            <a:ext cx="5083810" cy="4752975"/>
                          </a:xfrm>
                          <a:prstGeom prst="rect">
                            <a:avLst/>
                          </a:prstGeom>
                          <a:noFill/>
                          <a:ln w="9525">
                            <a:noFill/>
                          </a:ln>
                        </pic:spPr>
                      </pic:pic>
                    </a:graphicData>
                  </a:graphic>
                </wp:inline>
              </w:drawing>
            </w:r>
          </w:p>
          <w:p w14:paraId="6D95630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lang w:val="en-US" w:eastAsia="zh-CN" w:bidi="ar"/>
              </w:rPr>
              <w:t>3声环境质量现状调查与评价</w:t>
            </w:r>
          </w:p>
          <w:p w14:paraId="00C0E8F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根据《建设项目环境影响报告表编制技术指南（污染影响类）（2021年试行）》中要求</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厂界外周边50</w:t>
            </w:r>
            <w:r>
              <w:rPr>
                <w:rFonts w:hint="default" w:ascii="Times New Roman" w:hAnsi="Times New Roman" w:cs="Times New Roman"/>
                <w:color w:val="auto"/>
                <w:sz w:val="24"/>
                <w:szCs w:val="24"/>
                <w:lang w:val="en-US" w:eastAsia="zh-CN"/>
              </w:rPr>
              <w:t>m</w:t>
            </w:r>
            <w:r>
              <w:rPr>
                <w:rFonts w:hint="default" w:ascii="Times New Roman" w:hAnsi="Times New Roman" w:eastAsia="宋体" w:cs="Times New Roman"/>
                <w:color w:val="auto"/>
                <w:sz w:val="24"/>
                <w:szCs w:val="24"/>
              </w:rPr>
              <w:t>范围内存在声环境保护目标的建设项目，应监测保护目标声环境质量现状并评价达标情况</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本项目厂界周边50</w:t>
            </w:r>
            <w:r>
              <w:rPr>
                <w:rFonts w:hint="default" w:ascii="Times New Roman" w:hAnsi="Times New Roman" w:cs="Times New Roman"/>
                <w:color w:val="auto"/>
                <w:sz w:val="24"/>
                <w:szCs w:val="24"/>
                <w:lang w:val="en-US" w:eastAsia="zh-CN"/>
              </w:rPr>
              <w:t>m</w:t>
            </w:r>
            <w:r>
              <w:rPr>
                <w:rFonts w:hint="default" w:ascii="Times New Roman" w:hAnsi="Times New Roman" w:eastAsia="宋体" w:cs="Times New Roman"/>
                <w:color w:val="auto"/>
                <w:sz w:val="24"/>
                <w:szCs w:val="24"/>
              </w:rPr>
              <w:t>范围内不存在声环境保护目标，故不需要对本项目进行声环境质量现状调查。</w:t>
            </w:r>
          </w:p>
          <w:p w14:paraId="03661B2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rPr>
            </w:pPr>
          </w:p>
          <w:p w14:paraId="69F852F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bCs/>
                <w:color w:val="auto"/>
                <w:kern w:val="2"/>
                <w:sz w:val="24"/>
                <w:szCs w:val="24"/>
              </w:rPr>
            </w:pPr>
            <w:r>
              <w:rPr>
                <w:rFonts w:hint="eastAsia" w:ascii="Times New Roman" w:hAnsi="Times New Roman" w:eastAsia="宋体" w:cs="Times New Roman"/>
                <w:b/>
                <w:bCs/>
                <w:color w:val="auto"/>
                <w:kern w:val="2"/>
                <w:sz w:val="24"/>
                <w:szCs w:val="24"/>
                <w:lang w:val="en-US" w:eastAsia="zh-CN" w:bidi="ar"/>
              </w:rPr>
              <w:t xml:space="preserve">4 </w:t>
            </w:r>
            <w:r>
              <w:rPr>
                <w:rFonts w:hint="default" w:ascii="Times New Roman" w:hAnsi="Times New Roman" w:eastAsia="宋体" w:cs="Times New Roman"/>
                <w:b/>
                <w:bCs/>
                <w:color w:val="auto"/>
                <w:kern w:val="2"/>
                <w:sz w:val="24"/>
                <w:szCs w:val="24"/>
                <w:lang w:val="en-US" w:eastAsia="zh-CN" w:bidi="ar"/>
              </w:rPr>
              <w:t>地下水环境质量现状调查及评价</w:t>
            </w:r>
          </w:p>
          <w:p w14:paraId="6B02C137">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宋体" w:hAnsi="宋体" w:eastAsia="宋体" w:cs="宋体"/>
                <w:color w:val="auto"/>
                <w:sz w:val="24"/>
                <w:szCs w:val="24"/>
              </w:rPr>
              <w:t>根据《建设项目环境影响报告表编制技术指南（污染影响类）（试行）》， 原则上不开展环境质量现状调查。建设项目存在地下水环境污染途径的，应结合污染源、保护目标分布情况开展现状调查以留作背景值。本项目不存在地下水环境污染途径，故无需进行地下水现状调查。</w:t>
            </w:r>
          </w:p>
          <w:p w14:paraId="766DBB2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bCs/>
                <w:color w:val="auto"/>
                <w:kern w:val="2"/>
                <w:sz w:val="24"/>
                <w:szCs w:val="24"/>
              </w:rPr>
            </w:pPr>
            <w:r>
              <w:rPr>
                <w:rFonts w:hint="eastAsia" w:cs="Times New Roman"/>
                <w:b/>
                <w:bCs/>
                <w:color w:val="auto"/>
                <w:kern w:val="2"/>
                <w:sz w:val="24"/>
                <w:szCs w:val="24"/>
                <w:lang w:val="en-US" w:eastAsia="zh-CN" w:bidi="ar"/>
              </w:rPr>
              <w:t>5</w:t>
            </w:r>
            <w:r>
              <w:rPr>
                <w:rFonts w:hint="eastAsia" w:ascii="Times New Roman" w:hAnsi="Times New Roman" w:eastAsia="宋体" w:cs="Times New Roman"/>
                <w:b/>
                <w:bCs/>
                <w:color w:val="auto"/>
                <w:kern w:val="2"/>
                <w:sz w:val="24"/>
                <w:szCs w:val="24"/>
                <w:lang w:val="en-US" w:eastAsia="zh-CN" w:bidi="ar"/>
              </w:rPr>
              <w:t xml:space="preserve"> </w:t>
            </w:r>
            <w:r>
              <w:rPr>
                <w:rFonts w:hint="default" w:ascii="Times New Roman" w:hAnsi="Times New Roman" w:eastAsia="宋体" w:cs="Times New Roman"/>
                <w:b/>
                <w:bCs/>
                <w:color w:val="auto"/>
                <w:kern w:val="2"/>
                <w:sz w:val="24"/>
                <w:szCs w:val="24"/>
                <w:lang w:val="en-US" w:eastAsia="zh-CN" w:bidi="ar"/>
              </w:rPr>
              <w:t>土壤环境质量现状调查及评价</w:t>
            </w:r>
          </w:p>
          <w:p w14:paraId="61748F0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56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根据《建设项目环境影响报告表编制技术指南（污染影响类）（试行）》中建设项目存在土壤环境污染途径的，应结合污染源、保护目标分布情况开展现状调查以留作背景值。</w:t>
            </w:r>
            <w:r>
              <w:rPr>
                <w:rFonts w:hint="default" w:ascii="Times New Roman" w:hAnsi="Times New Roman" w:eastAsia="宋体" w:cs="Times New Roman"/>
                <w:color w:val="auto"/>
                <w:sz w:val="24"/>
                <w:szCs w:val="24"/>
                <w:lang w:val="en-US" w:eastAsia="zh-CN"/>
              </w:rPr>
              <w:t>本项目不涉及土壤途径，故不进行土壤质量现状调查及评价。</w:t>
            </w:r>
          </w:p>
          <w:p w14:paraId="12B5187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460" w:lineRule="exact"/>
              <w:ind w:left="0" w:leftChars="0" w:right="0" w:firstLine="0" w:firstLineChars="0"/>
              <w:jc w:val="both"/>
              <w:textAlignment w:val="auto"/>
              <w:rPr>
                <w:rFonts w:hint="default" w:ascii="Times New Roman" w:hAnsi="Times New Roman" w:eastAsia="宋体" w:cs="Times New Roman"/>
                <w:b/>
                <w:bCs w:val="0"/>
                <w:color w:val="auto"/>
                <w:kern w:val="2"/>
                <w:sz w:val="24"/>
                <w:szCs w:val="24"/>
              </w:rPr>
            </w:pPr>
            <w:r>
              <w:rPr>
                <w:rFonts w:hint="eastAsia" w:cs="Times New Roman"/>
                <w:b/>
                <w:bCs w:val="0"/>
                <w:color w:val="auto"/>
                <w:kern w:val="2"/>
                <w:sz w:val="24"/>
                <w:szCs w:val="24"/>
                <w:lang w:val="en-US" w:eastAsia="zh-CN" w:bidi="ar"/>
              </w:rPr>
              <w:t>6</w:t>
            </w:r>
            <w:r>
              <w:rPr>
                <w:rFonts w:hint="eastAsia" w:ascii="Times New Roman" w:hAnsi="Times New Roman" w:cs="Times New Roman"/>
                <w:b/>
                <w:bCs w:val="0"/>
                <w:color w:val="auto"/>
                <w:kern w:val="2"/>
                <w:sz w:val="24"/>
                <w:szCs w:val="24"/>
                <w:lang w:val="en-US" w:eastAsia="zh-CN" w:bidi="ar"/>
              </w:rPr>
              <w:t xml:space="preserve"> </w:t>
            </w:r>
            <w:r>
              <w:rPr>
                <w:rFonts w:hint="default" w:ascii="Times New Roman" w:hAnsi="Times New Roman" w:eastAsia="宋体" w:cs="Times New Roman"/>
                <w:b/>
                <w:bCs w:val="0"/>
                <w:color w:val="auto"/>
                <w:kern w:val="2"/>
                <w:sz w:val="24"/>
                <w:szCs w:val="24"/>
                <w:lang w:val="en-US" w:eastAsia="zh-CN" w:bidi="ar"/>
              </w:rPr>
              <w:t>生态环境质量现状调查</w:t>
            </w:r>
          </w:p>
          <w:p w14:paraId="5BBA04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default"/>
                <w:color w:val="auto"/>
              </w:rPr>
            </w:pPr>
            <w:r>
              <w:rPr>
                <w:rFonts w:hint="default" w:ascii="Times New Roman" w:hAnsi="Times New Roman" w:eastAsia="宋体" w:cs="Times New Roman"/>
                <w:color w:val="auto"/>
                <w:sz w:val="24"/>
                <w:szCs w:val="24"/>
              </w:rPr>
              <w:t>根据《建设项目环境影响报告表编制技术指南（污染影响类）（试行）》中要求，</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产业园区外建设项目新增用地且用地范围内含有生态环境保护目标时，应进行生态现状调查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本项目位于</w:t>
            </w:r>
            <w:r>
              <w:rPr>
                <w:rFonts w:hint="eastAsia" w:ascii="Times New Roman" w:hAnsi="Times New Roman" w:eastAsia="宋体" w:cs="Times New Roman"/>
                <w:color w:val="auto"/>
                <w:sz w:val="24"/>
                <w:szCs w:val="24"/>
                <w:lang w:val="en-US" w:eastAsia="zh-CN"/>
              </w:rPr>
              <w:t>可克达拉市工业园城西区开元北路1999号可克达拉安琪酵母有限公司厂区内</w:t>
            </w:r>
            <w:r>
              <w:rPr>
                <w:rFonts w:hint="default" w:ascii="Times New Roman" w:hAnsi="Times New Roman" w:eastAsia="宋体" w:cs="Times New Roman"/>
                <w:color w:val="auto"/>
                <w:sz w:val="24"/>
                <w:szCs w:val="24"/>
              </w:rPr>
              <w:t>，且用地范围不含有生态环境保护目标，故不进行生态环境质量现状调查及评价</w:t>
            </w:r>
            <w:r>
              <w:rPr>
                <w:rFonts w:hint="default" w:ascii="Times New Roman" w:hAnsi="Times New Roman" w:eastAsia="宋体" w:cs="Times New Roman"/>
                <w:color w:val="auto"/>
                <w:sz w:val="24"/>
                <w:szCs w:val="24"/>
                <w:lang w:eastAsia="zh-CN"/>
              </w:rPr>
              <w:t>。</w:t>
            </w:r>
          </w:p>
        </w:tc>
      </w:tr>
      <w:tr w14:paraId="63AD1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2" w:hRule="atLeast"/>
          <w:jc w:val="center"/>
        </w:trPr>
        <w:tc>
          <w:tcPr>
            <w:tcW w:w="933" w:type="dxa"/>
            <w:tcBorders>
              <w:tl2br w:val="nil"/>
              <w:tr2bl w:val="nil"/>
            </w:tcBorders>
            <w:noWrap w:val="0"/>
            <w:vAlign w:val="center"/>
          </w:tcPr>
          <w:p w14:paraId="3A00FDAE">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环境</w:t>
            </w:r>
          </w:p>
          <w:p w14:paraId="69B6E3B2">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保护</w:t>
            </w:r>
          </w:p>
          <w:p w14:paraId="7A9203B1">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目标</w:t>
            </w:r>
          </w:p>
        </w:tc>
        <w:tc>
          <w:tcPr>
            <w:tcW w:w="8248" w:type="dxa"/>
            <w:tcBorders>
              <w:tl2br w:val="nil"/>
              <w:tr2bl w:val="nil"/>
            </w:tcBorders>
            <w:noWrap w:val="0"/>
            <w:vAlign w:val="center"/>
          </w:tcPr>
          <w:p w14:paraId="4DD55311">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1、大气环境及声环境</w:t>
            </w:r>
          </w:p>
          <w:p w14:paraId="543996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本项目</w:t>
            </w:r>
            <w:r>
              <w:rPr>
                <w:rFonts w:hint="default" w:ascii="Times New Roman" w:hAnsi="Times New Roman" w:cs="Times New Roman"/>
                <w:color w:val="auto"/>
                <w:sz w:val="24"/>
                <w:szCs w:val="24"/>
                <w:highlight w:val="none"/>
                <w:lang w:val="en-US" w:eastAsia="zh-CN"/>
              </w:rPr>
              <w:t>厂界外500米范围内无自然保护区、风景名胜区、居住区、文化区和农村地区中人群较集中的区域等保护目标。</w:t>
            </w:r>
          </w:p>
          <w:p w14:paraId="3534A917">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2、声环境</w:t>
            </w:r>
          </w:p>
          <w:p w14:paraId="43F66F26">
            <w:pPr>
              <w:keepNext w:val="0"/>
              <w:keepLines w:val="0"/>
              <w:pageBreakBefore w:val="0"/>
              <w:widowControl w:val="0"/>
              <w:suppressLineNumbers w:val="0"/>
              <w:tabs>
                <w:tab w:val="left" w:pos="5252"/>
              </w:tabs>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项目区厂界外50米范围内无声环境保护目标。</w:t>
            </w:r>
          </w:p>
          <w:p w14:paraId="78C745B6">
            <w:pPr>
              <w:keepNext w:val="0"/>
              <w:keepLines w:val="0"/>
              <w:pageBreakBefore w:val="0"/>
              <w:widowControl w:val="0"/>
              <w:numPr>
                <w:ilvl w:val="0"/>
                <w:numId w:val="3"/>
              </w:numPr>
              <w:suppressLineNumbers w:val="0"/>
              <w:tabs>
                <w:tab w:val="left" w:pos="5252"/>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地表水环境</w:t>
            </w:r>
          </w:p>
          <w:p w14:paraId="5E9F14F7">
            <w:pPr>
              <w:keepNext w:val="0"/>
              <w:keepLines w:val="0"/>
              <w:pageBreakBefore w:val="0"/>
              <w:widowControl w:val="0"/>
              <w:numPr>
                <w:ilvl w:val="0"/>
                <w:numId w:val="0"/>
              </w:numPr>
              <w:suppressLineNumbers w:val="0"/>
              <w:tabs>
                <w:tab w:val="left" w:pos="5252"/>
              </w:tabs>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 xml:space="preserve">     项目区厂界外500m范围内无地表水体。</w:t>
            </w:r>
          </w:p>
          <w:p w14:paraId="04965202">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、地下水环境</w:t>
            </w:r>
          </w:p>
          <w:p w14:paraId="695303F4">
            <w:pPr>
              <w:keepNext w:val="0"/>
              <w:keepLines w:val="0"/>
              <w:pageBreakBefore w:val="0"/>
              <w:widowControl w:val="0"/>
              <w:suppressLineNumbers w:val="0"/>
              <w:tabs>
                <w:tab w:val="left" w:pos="5252"/>
              </w:tabs>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项目区厂界外500米范围内无地下水集中式饮用水水源和热水、矿泉水、温泉等特殊地下水资源。</w:t>
            </w:r>
          </w:p>
          <w:p w14:paraId="3D2180BA">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、生态环境</w:t>
            </w:r>
          </w:p>
          <w:p w14:paraId="1B783F47">
            <w:pPr>
              <w:keepNext w:val="0"/>
              <w:keepLines w:val="0"/>
              <w:pageBreakBefore w:val="0"/>
              <w:widowControl w:val="0"/>
              <w:suppressLineNumbers w:val="0"/>
              <w:tabs>
                <w:tab w:val="left" w:pos="5252"/>
              </w:tabs>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本项目</w:t>
            </w:r>
            <w:r>
              <w:rPr>
                <w:rFonts w:hint="default" w:ascii="Times New Roman" w:hAnsi="Times New Roman" w:cs="Times New Roman"/>
                <w:color w:val="auto"/>
                <w:sz w:val="24"/>
                <w:szCs w:val="24"/>
                <w:highlight w:val="none"/>
                <w:lang w:val="en-US" w:eastAsia="zh-CN"/>
              </w:rPr>
              <w:t>位于</w:t>
            </w:r>
            <w:r>
              <w:rPr>
                <w:rFonts w:hint="eastAsia" w:eastAsia="宋体" w:cs="Times New Roman"/>
                <w:color w:val="auto"/>
                <w:highlight w:val="none"/>
                <w:lang w:val="en-US" w:eastAsia="zh-CN"/>
              </w:rPr>
              <w:t>可克达拉市工业园城西</w:t>
            </w:r>
            <w:r>
              <w:rPr>
                <w:rFonts w:hint="eastAsia" w:cs="Times New Roman"/>
                <w:color w:val="auto"/>
                <w:highlight w:val="none"/>
                <w:lang w:val="en-US" w:eastAsia="zh-CN"/>
              </w:rPr>
              <w:t>循环产业园区</w:t>
            </w:r>
            <w:r>
              <w:rPr>
                <w:rFonts w:hint="default" w:ascii="Times New Roman" w:hAnsi="Times New Roman" w:eastAsia="宋体" w:cs="Times New Roman"/>
                <w:color w:val="auto"/>
                <w:sz w:val="24"/>
                <w:szCs w:val="22"/>
                <w:highlight w:val="none"/>
                <w:lang w:val="en-US" w:eastAsia="zh-CN"/>
              </w:rPr>
              <w:t>，</w:t>
            </w:r>
            <w:r>
              <w:rPr>
                <w:rFonts w:hint="default" w:ascii="Times New Roman" w:hAnsi="Times New Roman" w:eastAsia="宋体" w:cs="Times New Roman"/>
                <w:color w:val="auto"/>
                <w:sz w:val="24"/>
                <w:szCs w:val="24"/>
                <w:highlight w:val="none"/>
                <w:lang w:val="en-US" w:eastAsia="zh-CN"/>
              </w:rPr>
              <w:t>项目区及周边无生态环境保护目标。</w:t>
            </w:r>
          </w:p>
        </w:tc>
      </w:tr>
      <w:tr w14:paraId="2263B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tcBorders>
              <w:tl2br w:val="nil"/>
              <w:tr2bl w:val="nil"/>
            </w:tcBorders>
            <w:noWrap w:val="0"/>
            <w:tcMar>
              <w:left w:w="28" w:type="dxa"/>
              <w:right w:w="28" w:type="dxa"/>
            </w:tcMar>
            <w:vAlign w:val="center"/>
          </w:tcPr>
          <w:p w14:paraId="54E1FB38">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污染</w:t>
            </w:r>
          </w:p>
          <w:p w14:paraId="5C72EBE0">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物排</w:t>
            </w:r>
          </w:p>
          <w:p w14:paraId="0923E929">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放控</w:t>
            </w:r>
          </w:p>
          <w:p w14:paraId="7E83E3E5">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制标</w:t>
            </w:r>
          </w:p>
          <w:p w14:paraId="6FD31B4B">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准</w:t>
            </w:r>
          </w:p>
        </w:tc>
        <w:tc>
          <w:tcPr>
            <w:tcW w:w="8248" w:type="dxa"/>
            <w:tcBorders>
              <w:tl2br w:val="nil"/>
              <w:tr2bl w:val="nil"/>
            </w:tcBorders>
            <w:noWrap w:val="0"/>
            <w:vAlign w:val="center"/>
          </w:tcPr>
          <w:p w14:paraId="1FBB2627">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spacing w:val="-6"/>
                <w:sz w:val="24"/>
                <w:lang w:val="en-US" w:eastAsia="zh-CN"/>
              </w:rPr>
              <w:t>废气：本项目运营期颗粒物排放浓度执行《煤炭工业污染物排放标准》 （GB20426-2006）表4和表5中的标准限值要求，具体标准值见表3-</w:t>
            </w:r>
            <w:r>
              <w:rPr>
                <w:rFonts w:hint="eastAsia" w:cs="Times New Roman"/>
                <w:color w:val="auto"/>
                <w:spacing w:val="-6"/>
                <w:sz w:val="24"/>
                <w:lang w:val="en-US" w:eastAsia="zh-CN"/>
              </w:rPr>
              <w:t>4</w:t>
            </w:r>
            <w:r>
              <w:rPr>
                <w:rFonts w:hint="default" w:ascii="Times New Roman" w:hAnsi="Times New Roman" w:eastAsia="宋体" w:cs="Times New Roman"/>
                <w:color w:val="auto"/>
                <w:spacing w:val="-6"/>
                <w:sz w:val="24"/>
                <w:lang w:val="en-US" w:eastAsia="zh-CN"/>
              </w:rPr>
              <w:t>和表3-</w:t>
            </w:r>
            <w:r>
              <w:rPr>
                <w:rFonts w:hint="eastAsia" w:cs="Times New Roman"/>
                <w:color w:val="auto"/>
                <w:spacing w:val="-6"/>
                <w:sz w:val="24"/>
                <w:lang w:val="en-US" w:eastAsia="zh-CN"/>
              </w:rPr>
              <w:t>5</w:t>
            </w:r>
            <w:r>
              <w:rPr>
                <w:rFonts w:hint="default" w:ascii="Times New Roman" w:hAnsi="Times New Roman" w:eastAsia="宋体" w:cs="Times New Roman"/>
                <w:color w:val="auto"/>
                <w:spacing w:val="-6"/>
                <w:sz w:val="24"/>
                <w:lang w:val="en-US" w:eastAsia="zh-CN"/>
              </w:rPr>
              <w:t>。</w:t>
            </w:r>
          </w:p>
          <w:p w14:paraId="312F7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2" w:firstLineChars="200"/>
              <w:jc w:val="center"/>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表3-</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 xml:space="preserve">煤炭工业无组织排放限值 </w:t>
            </w:r>
          </w:p>
          <w:tbl>
            <w:tblPr>
              <w:tblStyle w:val="31"/>
              <w:tblW w:w="79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302"/>
              <w:gridCol w:w="2865"/>
              <w:gridCol w:w="2910"/>
            </w:tblGrid>
            <w:tr w14:paraId="2598D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913" w:type="dxa"/>
                  <w:vMerge w:val="restart"/>
                  <w:noWrap w:val="0"/>
                  <w:vAlign w:val="center"/>
                </w:tcPr>
                <w:p w14:paraId="15F985EE">
                  <w:pPr>
                    <w:keepNext w:val="0"/>
                    <w:keepLines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污染物</w:t>
                  </w:r>
                </w:p>
              </w:tc>
              <w:tc>
                <w:tcPr>
                  <w:tcW w:w="1302" w:type="dxa"/>
                  <w:vMerge w:val="restart"/>
                  <w:noWrap w:val="0"/>
                  <w:vAlign w:val="center"/>
                </w:tcPr>
                <w:p w14:paraId="2AEAEDF6">
                  <w:pPr>
                    <w:keepNext w:val="0"/>
                    <w:keepLines w:val="0"/>
                    <w:widowControl/>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宋体" w:hAnsi="宋体" w:eastAsia="宋体" w:cs="宋体"/>
                      <w:b w:val="0"/>
                      <w:bCs w:val="0"/>
                      <w:color w:val="auto"/>
                      <w:kern w:val="0"/>
                      <w:sz w:val="21"/>
                      <w:szCs w:val="21"/>
                      <w:lang w:val="en-US" w:eastAsia="zh-CN" w:bidi="ar"/>
                    </w:rPr>
                    <w:t>监控点</w:t>
                  </w:r>
                </w:p>
              </w:tc>
              <w:tc>
                <w:tcPr>
                  <w:tcW w:w="5775" w:type="dxa"/>
                  <w:gridSpan w:val="2"/>
                  <w:noWrap w:val="0"/>
                  <w:vAlign w:val="center"/>
                </w:tcPr>
                <w:p w14:paraId="05BFD1B1">
                  <w:pPr>
                    <w:keepNext w:val="0"/>
                    <w:keepLines w:val="0"/>
                    <w:widowControl/>
                    <w:suppressLineNumbers w:val="0"/>
                    <w:spacing w:before="0" w:beforeAutospacing="0" w:after="0" w:afterAutospacing="0"/>
                    <w:ind w:left="0" w:right="0"/>
                    <w:jc w:val="center"/>
                    <w:rPr>
                      <w:rFonts w:hint="default"/>
                      <w:b w:val="0"/>
                      <w:bCs w:val="0"/>
                      <w:color w:val="auto"/>
                      <w:sz w:val="21"/>
                      <w:szCs w:val="21"/>
                    </w:rPr>
                  </w:pPr>
                  <w:r>
                    <w:rPr>
                      <w:rFonts w:hint="eastAsia" w:ascii="宋体" w:hAnsi="宋体" w:eastAsia="宋体" w:cs="宋体"/>
                      <w:b w:val="0"/>
                      <w:bCs w:val="0"/>
                      <w:color w:val="auto"/>
                      <w:kern w:val="0"/>
                      <w:sz w:val="21"/>
                      <w:szCs w:val="21"/>
                      <w:lang w:val="en-US" w:eastAsia="zh-CN" w:bidi="ar"/>
                    </w:rPr>
                    <w:t>作业场所</w:t>
                  </w:r>
                </w:p>
                <w:p w14:paraId="4F368B74">
                  <w:pPr>
                    <w:keepNext w:val="0"/>
                    <w:keepLines w:val="0"/>
                    <w:suppressLineNumbers w:val="0"/>
                    <w:spacing w:before="45" w:beforeAutospacing="0" w:after="0" w:afterAutospacing="0" w:line="204" w:lineRule="auto"/>
                    <w:ind w:left="0" w:leftChars="0" w:right="71" w:firstLine="0" w:firstLineChars="0"/>
                    <w:jc w:val="center"/>
                    <w:rPr>
                      <w:rFonts w:hint="default" w:ascii="Times New Roman" w:hAnsi="Times New Roman" w:eastAsia="宋体" w:cs="Times New Roman"/>
                      <w:b w:val="0"/>
                      <w:bCs w:val="0"/>
                      <w:color w:val="auto"/>
                      <w:sz w:val="21"/>
                      <w:szCs w:val="21"/>
                    </w:rPr>
                  </w:pPr>
                </w:p>
              </w:tc>
            </w:tr>
            <w:tr w14:paraId="2F371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913" w:type="dxa"/>
                  <w:vMerge w:val="continue"/>
                  <w:noWrap w:val="0"/>
                  <w:vAlign w:val="center"/>
                </w:tcPr>
                <w:p w14:paraId="2043FE6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rPr>
                  </w:pPr>
                </w:p>
              </w:tc>
              <w:tc>
                <w:tcPr>
                  <w:tcW w:w="1302" w:type="dxa"/>
                  <w:vMerge w:val="continue"/>
                  <w:noWrap w:val="0"/>
                  <w:vAlign w:val="center"/>
                </w:tcPr>
                <w:p w14:paraId="1487AE1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rPr>
                  </w:pPr>
                </w:p>
              </w:tc>
              <w:tc>
                <w:tcPr>
                  <w:tcW w:w="2865" w:type="dxa"/>
                  <w:noWrap w:val="0"/>
                  <w:vAlign w:val="center"/>
                </w:tcPr>
                <w:p w14:paraId="59D8CC3F">
                  <w:pPr>
                    <w:keepNext w:val="0"/>
                    <w:keepLines w:val="0"/>
                    <w:widowControl/>
                    <w:suppressLineNumbers w:val="0"/>
                    <w:spacing w:before="0" w:beforeAutospacing="0" w:after="0" w:afterAutospacing="0"/>
                    <w:ind w:left="0" w:leftChars="0" w:right="0" w:firstLine="420" w:firstLineChars="200"/>
                    <w:jc w:val="left"/>
                    <w:rPr>
                      <w:rFonts w:hint="default"/>
                      <w:b w:val="0"/>
                      <w:bCs w:val="0"/>
                      <w:color w:val="auto"/>
                      <w:sz w:val="21"/>
                      <w:szCs w:val="21"/>
                    </w:rPr>
                  </w:pPr>
                  <w:r>
                    <w:rPr>
                      <w:rFonts w:hint="eastAsia" w:ascii="宋体" w:hAnsi="宋体" w:eastAsia="宋体" w:cs="宋体"/>
                      <w:b w:val="0"/>
                      <w:bCs w:val="0"/>
                      <w:color w:val="auto"/>
                      <w:kern w:val="0"/>
                      <w:sz w:val="21"/>
                      <w:szCs w:val="21"/>
                      <w:lang w:val="en-US" w:eastAsia="zh-CN" w:bidi="ar"/>
                    </w:rPr>
                    <w:t>煤炭工业所属装卸场所</w:t>
                  </w:r>
                </w:p>
                <w:p w14:paraId="6880AC0F">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rPr>
                  </w:pPr>
                </w:p>
              </w:tc>
              <w:tc>
                <w:tcPr>
                  <w:tcW w:w="2910" w:type="dxa"/>
                  <w:noWrap w:val="0"/>
                  <w:vAlign w:val="center"/>
                </w:tcPr>
                <w:p w14:paraId="3326A9CD">
                  <w:pPr>
                    <w:keepNext w:val="0"/>
                    <w:keepLines w:val="0"/>
                    <w:widowControl/>
                    <w:suppressLineNumbers w:val="0"/>
                    <w:spacing w:before="0" w:beforeAutospacing="0" w:after="0" w:afterAutospacing="0"/>
                    <w:ind w:left="0" w:leftChars="0" w:right="0" w:firstLine="0" w:firstLineChars="0"/>
                    <w:jc w:val="left"/>
                    <w:rPr>
                      <w:rFonts w:hint="default"/>
                      <w:b w:val="0"/>
                      <w:bCs w:val="0"/>
                      <w:color w:val="auto"/>
                      <w:sz w:val="21"/>
                      <w:szCs w:val="21"/>
                    </w:rPr>
                  </w:pPr>
                  <w:r>
                    <w:rPr>
                      <w:rFonts w:hint="eastAsia" w:ascii="宋体" w:hAnsi="宋体" w:eastAsia="宋体" w:cs="宋体"/>
                      <w:b w:val="0"/>
                      <w:bCs w:val="0"/>
                      <w:color w:val="auto"/>
                      <w:kern w:val="0"/>
                      <w:sz w:val="21"/>
                      <w:szCs w:val="21"/>
                      <w:lang w:val="en-US" w:eastAsia="zh-CN" w:bidi="ar"/>
                    </w:rPr>
                    <w:t>煤炭贮存场所、煤矸石堆置场</w:t>
                  </w:r>
                </w:p>
                <w:p w14:paraId="2BF82BF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val="0"/>
                      <w:bCs w:val="0"/>
                      <w:color w:val="auto"/>
                      <w:sz w:val="21"/>
                      <w:szCs w:val="21"/>
                    </w:rPr>
                  </w:pPr>
                </w:p>
              </w:tc>
            </w:tr>
            <w:tr w14:paraId="22F8F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13" w:type="dxa"/>
                  <w:vMerge w:val="continue"/>
                  <w:noWrap w:val="0"/>
                  <w:vAlign w:val="center"/>
                </w:tcPr>
                <w:p w14:paraId="4C1EF26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rPr>
                  </w:pPr>
                </w:p>
              </w:tc>
              <w:tc>
                <w:tcPr>
                  <w:tcW w:w="1302" w:type="dxa"/>
                  <w:vMerge w:val="continue"/>
                  <w:noWrap w:val="0"/>
                  <w:vAlign w:val="center"/>
                </w:tcPr>
                <w:p w14:paraId="1522EE8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rPr>
                  </w:pPr>
                </w:p>
              </w:tc>
              <w:tc>
                <w:tcPr>
                  <w:tcW w:w="2865" w:type="dxa"/>
                  <w:noWrap w:val="0"/>
                  <w:vAlign w:val="center"/>
                </w:tcPr>
                <w:p w14:paraId="00DFCABD">
                  <w:pPr>
                    <w:keepNext w:val="0"/>
                    <w:keepLines w:val="0"/>
                    <w:widowControl/>
                    <w:suppressLineNumbers w:val="0"/>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无组织排放限值</w:t>
                  </w:r>
                  <w:r>
                    <w:rPr>
                      <w:rFonts w:hint="default" w:ascii="Times New Roman" w:hAnsi="Times New Roman" w:eastAsia="宋体" w:cs="Times New Roman"/>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mg/</w:t>
                  </w:r>
                  <w:r>
                    <w:rPr>
                      <w:rFonts w:hint="default"/>
                      <w:b w:val="0"/>
                      <w:bCs w:val="0"/>
                      <w:color w:val="auto"/>
                      <w:sz w:val="21"/>
                      <w:szCs w:val="21"/>
                      <w:lang w:val="en-US" w:eastAsia="zh-CN"/>
                    </w:rPr>
                    <w:t>m</w:t>
                  </w:r>
                  <w:r>
                    <w:rPr>
                      <w:rFonts w:hint="default"/>
                      <w:b w:val="0"/>
                      <w:bCs w:val="0"/>
                      <w:color w:val="auto"/>
                      <w:sz w:val="21"/>
                      <w:szCs w:val="21"/>
                      <w:vertAlign w:val="superscript"/>
                      <w:lang w:val="en-US" w:eastAsia="zh-CN"/>
                    </w:rPr>
                    <w:t>3</w:t>
                  </w:r>
                  <w:r>
                    <w:rPr>
                      <w:rFonts w:hint="eastAsia" w:ascii="宋体" w:hAnsi="宋体" w:eastAsia="宋体" w:cs="宋体"/>
                      <w:b w:val="0"/>
                      <w:bCs w:val="0"/>
                      <w:color w:val="auto"/>
                      <w:kern w:val="0"/>
                      <w:sz w:val="21"/>
                      <w:szCs w:val="21"/>
                      <w:lang w:val="en-US" w:eastAsia="zh-CN" w:bidi="ar"/>
                    </w:rPr>
                    <w:t xml:space="preserve">） </w:t>
                  </w:r>
                </w:p>
                <w:p w14:paraId="6E51B725">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rPr>
                  </w:pPr>
                  <w:r>
                    <w:rPr>
                      <w:rFonts w:hint="eastAsia" w:ascii="宋体" w:hAnsi="宋体" w:eastAsia="宋体" w:cs="宋体"/>
                      <w:b w:val="0"/>
                      <w:bCs w:val="0"/>
                      <w:color w:val="auto"/>
                      <w:kern w:val="0"/>
                      <w:sz w:val="21"/>
                      <w:szCs w:val="21"/>
                      <w:lang w:val="en-US" w:eastAsia="zh-CN" w:bidi="ar"/>
                    </w:rPr>
                    <w:t>（监控点与参考点浓度差值）</w:t>
                  </w:r>
                </w:p>
              </w:tc>
              <w:tc>
                <w:tcPr>
                  <w:tcW w:w="2910" w:type="dxa"/>
                  <w:noWrap w:val="0"/>
                  <w:vAlign w:val="center"/>
                </w:tcPr>
                <w:p w14:paraId="0906378A">
                  <w:pPr>
                    <w:keepNext w:val="0"/>
                    <w:keepLines w:val="0"/>
                    <w:suppressLineNumbers w:val="0"/>
                    <w:spacing w:before="0" w:beforeAutospacing="0" w:after="0" w:afterAutospacing="0" w:line="240" w:lineRule="auto"/>
                    <w:ind w:left="0" w:leftChars="0" w:right="0" w:firstLine="0" w:firstLineChars="0"/>
                    <w:jc w:val="center"/>
                    <w:rPr>
                      <w:rFonts w:hint="eastAsia"/>
                      <w:b w:val="0"/>
                      <w:bCs w:val="0"/>
                      <w:color w:val="auto"/>
                      <w:sz w:val="21"/>
                      <w:szCs w:val="21"/>
                      <w:lang w:val="en-US" w:eastAsia="zh-CN"/>
                    </w:rPr>
                  </w:pPr>
                  <w:r>
                    <w:rPr>
                      <w:rFonts w:hint="eastAsia"/>
                      <w:b w:val="0"/>
                      <w:bCs w:val="0"/>
                      <w:color w:val="auto"/>
                      <w:sz w:val="21"/>
                      <w:szCs w:val="21"/>
                      <w:lang w:val="en-US" w:eastAsia="zh-CN"/>
                    </w:rPr>
                    <w:t xml:space="preserve"> 无组织排放限值（</w:t>
                  </w:r>
                  <w:r>
                    <w:rPr>
                      <w:rFonts w:hint="default"/>
                      <w:b w:val="0"/>
                      <w:bCs w:val="0"/>
                      <w:color w:val="auto"/>
                      <w:sz w:val="21"/>
                      <w:szCs w:val="21"/>
                      <w:lang w:val="en-US" w:eastAsia="zh-CN"/>
                    </w:rPr>
                    <w:t>mg/m</w:t>
                  </w:r>
                  <w:r>
                    <w:rPr>
                      <w:rFonts w:hint="default"/>
                      <w:b w:val="0"/>
                      <w:bCs w:val="0"/>
                      <w:color w:val="auto"/>
                      <w:sz w:val="21"/>
                      <w:szCs w:val="21"/>
                      <w:vertAlign w:val="superscript"/>
                      <w:lang w:val="en-US" w:eastAsia="zh-CN"/>
                    </w:rPr>
                    <w:t>3</w:t>
                  </w:r>
                  <w:r>
                    <w:rPr>
                      <w:rFonts w:hint="eastAsia"/>
                      <w:b w:val="0"/>
                      <w:bCs w:val="0"/>
                      <w:color w:val="auto"/>
                      <w:sz w:val="21"/>
                      <w:szCs w:val="21"/>
                      <w:lang w:val="en-US" w:eastAsia="zh-CN"/>
                    </w:rPr>
                    <w:t>）</w:t>
                  </w:r>
                </w:p>
                <w:p w14:paraId="49D628F5">
                  <w:pPr>
                    <w:keepNext w:val="0"/>
                    <w:keepLines w:val="0"/>
                    <w:suppressLineNumbers w:val="0"/>
                    <w:spacing w:before="0" w:beforeAutospacing="0" w:after="0" w:afterAutospacing="0" w:line="240" w:lineRule="auto"/>
                    <w:ind w:left="0" w:leftChars="0" w:right="0" w:firstLine="0" w:firstLineChars="0"/>
                    <w:jc w:val="center"/>
                    <w:rPr>
                      <w:rFonts w:hint="default"/>
                      <w:b w:val="0"/>
                      <w:bCs w:val="0"/>
                      <w:color w:val="auto"/>
                      <w:sz w:val="21"/>
                      <w:szCs w:val="21"/>
                    </w:rPr>
                  </w:pPr>
                  <w:r>
                    <w:rPr>
                      <w:rFonts w:hint="eastAsia"/>
                      <w:b w:val="0"/>
                      <w:bCs w:val="0"/>
                      <w:color w:val="auto"/>
                      <w:sz w:val="21"/>
                      <w:szCs w:val="21"/>
                      <w:lang w:val="en-US" w:eastAsia="zh-CN"/>
                    </w:rPr>
                    <w:t>（监控点与参考点浓度差值）</w:t>
                  </w:r>
                </w:p>
              </w:tc>
            </w:tr>
            <w:tr w14:paraId="75D8F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913" w:type="dxa"/>
                  <w:noWrap w:val="0"/>
                  <w:vAlign w:val="center"/>
                </w:tcPr>
                <w:p w14:paraId="336A8004">
                  <w:pPr>
                    <w:keepNext w:val="0"/>
                    <w:keepLines w:val="0"/>
                    <w:suppressLineNumbers w:val="0"/>
                    <w:spacing w:before="216" w:beforeAutospacing="0" w:after="0" w:afterAutospacing="0" w:line="230" w:lineRule="auto"/>
                    <w:ind w:left="0" w:leftChars="0" w:right="0" w:firstLine="0" w:firstLineChars="0"/>
                    <w:rPr>
                      <w:rFonts w:hint="eastAsia" w:ascii="Times New Roman" w:hAnsi="Times New Roman" w:eastAsia="宋体" w:cs="Times New Roman"/>
                      <w:color w:val="auto"/>
                      <w:spacing w:val="11"/>
                      <w:sz w:val="21"/>
                      <w:szCs w:val="21"/>
                      <w:lang w:val="en-US" w:eastAsia="zh-CN"/>
                    </w:rPr>
                  </w:pPr>
                  <w:r>
                    <w:rPr>
                      <w:rFonts w:hint="eastAsia" w:cs="Times New Roman"/>
                      <w:color w:val="auto"/>
                      <w:spacing w:val="11"/>
                      <w:sz w:val="21"/>
                      <w:szCs w:val="21"/>
                      <w:lang w:val="en-US" w:eastAsia="zh-CN"/>
                    </w:rPr>
                    <w:t>颗粒物</w:t>
                  </w:r>
                </w:p>
              </w:tc>
              <w:tc>
                <w:tcPr>
                  <w:tcW w:w="1302" w:type="dxa"/>
                  <w:noWrap w:val="0"/>
                  <w:vAlign w:val="center"/>
                </w:tcPr>
                <w:p w14:paraId="05ED0D7E">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bidi="ar"/>
                    </w:rPr>
                    <w:t>周界外质量浓度最高点</w:t>
                  </w:r>
                </w:p>
              </w:tc>
              <w:tc>
                <w:tcPr>
                  <w:tcW w:w="2865" w:type="dxa"/>
                  <w:noWrap w:val="0"/>
                  <w:vAlign w:val="center"/>
                </w:tcPr>
                <w:p w14:paraId="5E099D88">
                  <w:pPr>
                    <w:keepNext w:val="0"/>
                    <w:keepLines w:val="0"/>
                    <w:suppressLineNumbers w:val="0"/>
                    <w:spacing w:before="0" w:beforeAutospacing="0" w:after="0" w:afterAutospacing="0" w:line="360" w:lineRule="auto"/>
                    <w:ind w:left="0" w:right="0" w:firstLine="1470" w:firstLineChars="700"/>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1.0</w:t>
                  </w:r>
                </w:p>
              </w:tc>
              <w:tc>
                <w:tcPr>
                  <w:tcW w:w="2910" w:type="dxa"/>
                  <w:noWrap w:val="0"/>
                  <w:vAlign w:val="center"/>
                </w:tcPr>
                <w:p w14:paraId="7936F4A6">
                  <w:pPr>
                    <w:keepNext w:val="0"/>
                    <w:keepLines w:val="0"/>
                    <w:suppressLineNumbers w:val="0"/>
                    <w:spacing w:before="0" w:beforeAutospacing="0" w:after="0" w:afterAutospacing="0" w:line="360" w:lineRule="auto"/>
                    <w:ind w:left="0" w:right="0" w:firstLine="1470" w:firstLineChars="7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bl>
          <w:p w14:paraId="60ACBE6A">
            <w:pPr>
              <w:keepNext w:val="0"/>
              <w:keepLines w:val="0"/>
              <w:widowControl/>
              <w:numPr>
                <w:ilvl w:val="0"/>
                <w:numId w:val="0"/>
              </w:numPr>
              <w:suppressLineNumbers w:val="0"/>
              <w:snapToGrid w:val="0"/>
              <w:spacing w:before="0" w:beforeAutospacing="0" w:after="0" w:afterAutospacing="0" w:line="500" w:lineRule="exact"/>
              <w:ind w:left="0" w:leftChars="0" w:right="0" w:rightChars="0"/>
              <w:jc w:val="both"/>
              <w:rPr>
                <w:rFonts w:hint="default" w:ascii="Times New Roman" w:hAnsi="Times New Roman" w:cs="Times New Roman"/>
                <w:color w:val="auto"/>
              </w:rPr>
            </w:pPr>
            <w:r>
              <w:rPr>
                <w:rFonts w:hint="eastAsia" w:cs="Times New Roman"/>
                <w:color w:val="auto"/>
                <w:lang w:val="en-US" w:eastAsia="zh-CN"/>
              </w:rPr>
              <w:t>2、</w:t>
            </w:r>
            <w:r>
              <w:rPr>
                <w:rFonts w:hint="default" w:ascii="Times New Roman" w:hAnsi="Times New Roman" w:cs="Times New Roman"/>
                <w:color w:val="auto"/>
                <w:lang w:val="en-US" w:eastAsia="zh-CN"/>
              </w:rPr>
              <w:t>噪声：</w:t>
            </w:r>
            <w:r>
              <w:rPr>
                <w:rFonts w:hint="default" w:ascii="Times New Roman" w:hAnsi="Times New Roman" w:cs="Times New Roman"/>
                <w:color w:val="auto"/>
              </w:rPr>
              <w:t>厂界噪声执行《工业企业厂界环境噪声排放标准》（GB12348-2008）中的</w:t>
            </w:r>
            <w:r>
              <w:rPr>
                <w:rFonts w:hint="eastAsia" w:cs="Times New Roman"/>
                <w:color w:val="auto"/>
                <w:lang w:val="en-US" w:eastAsia="zh-CN"/>
              </w:rPr>
              <w:t>3</w:t>
            </w:r>
            <w:r>
              <w:rPr>
                <w:rFonts w:hint="default" w:ascii="Times New Roman" w:hAnsi="Times New Roman" w:cs="Times New Roman"/>
                <w:color w:val="auto"/>
              </w:rPr>
              <w:t>类区标准。</w:t>
            </w:r>
          </w:p>
          <w:p w14:paraId="332BD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2" w:firstLineChars="200"/>
              <w:jc w:val="center"/>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表3-</w:t>
            </w: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  工业企业厂界环境噪声排放限值   单位：dB（A）</w:t>
            </w:r>
          </w:p>
          <w:tbl>
            <w:tblPr>
              <w:tblStyle w:val="30"/>
              <w:tblW w:w="4885"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40"/>
              <w:gridCol w:w="2277"/>
              <w:gridCol w:w="2102"/>
            </w:tblGrid>
            <w:tr w14:paraId="4D840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99" w:type="pct"/>
                  <w:vMerge w:val="restart"/>
                  <w:tcBorders>
                    <w:tl2br w:val="nil"/>
                    <w:tr2bl w:val="nil"/>
                  </w:tcBorders>
                  <w:noWrap w:val="0"/>
                  <w:vAlign w:val="center"/>
                </w:tcPr>
                <w:p w14:paraId="722C40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厂界外声环境功能区类别</w:t>
                  </w:r>
                </w:p>
              </w:tc>
              <w:tc>
                <w:tcPr>
                  <w:tcW w:w="2800" w:type="pct"/>
                  <w:gridSpan w:val="2"/>
                  <w:tcBorders>
                    <w:tl2br w:val="nil"/>
                    <w:tr2bl w:val="nil"/>
                  </w:tcBorders>
                  <w:noWrap w:val="0"/>
                  <w:vAlign w:val="center"/>
                </w:tcPr>
                <w:p w14:paraId="3F21EA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时段</w:t>
                  </w:r>
                </w:p>
              </w:tc>
            </w:tr>
            <w:tr w14:paraId="5424D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199" w:type="pct"/>
                  <w:vMerge w:val="continue"/>
                  <w:tcBorders>
                    <w:tl2br w:val="nil"/>
                    <w:tr2bl w:val="nil"/>
                  </w:tcBorders>
                  <w:noWrap w:val="0"/>
                  <w:vAlign w:val="center"/>
                </w:tcPr>
                <w:p w14:paraId="12EEB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456" w:type="pct"/>
                  <w:tcBorders>
                    <w:tl2br w:val="nil"/>
                    <w:tr2bl w:val="nil"/>
                  </w:tcBorders>
                  <w:noWrap w:val="0"/>
                  <w:vAlign w:val="center"/>
                </w:tcPr>
                <w:p w14:paraId="32B6C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昼间</w:t>
                  </w:r>
                </w:p>
              </w:tc>
              <w:tc>
                <w:tcPr>
                  <w:tcW w:w="1344" w:type="pct"/>
                  <w:tcBorders>
                    <w:tl2br w:val="nil"/>
                    <w:tr2bl w:val="nil"/>
                  </w:tcBorders>
                  <w:noWrap w:val="0"/>
                  <w:vAlign w:val="center"/>
                </w:tcPr>
                <w:p w14:paraId="0450E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夜间</w:t>
                  </w:r>
                </w:p>
              </w:tc>
            </w:tr>
            <w:tr w14:paraId="6AFCA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99" w:type="pct"/>
                  <w:tcBorders>
                    <w:tl2br w:val="nil"/>
                    <w:tr2bl w:val="nil"/>
                  </w:tcBorders>
                  <w:noWrap w:val="0"/>
                  <w:vAlign w:val="center"/>
                </w:tcPr>
                <w:p w14:paraId="21DEF2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1456" w:type="pct"/>
                  <w:tcBorders>
                    <w:tl2br w:val="nil"/>
                    <w:tr2bl w:val="nil"/>
                  </w:tcBorders>
                  <w:noWrap w:val="0"/>
                  <w:vAlign w:val="center"/>
                </w:tcPr>
                <w:p w14:paraId="6632ED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65</w:t>
                  </w:r>
                </w:p>
              </w:tc>
              <w:tc>
                <w:tcPr>
                  <w:tcW w:w="1344" w:type="pct"/>
                  <w:tcBorders>
                    <w:tl2br w:val="nil"/>
                    <w:tr2bl w:val="nil"/>
                  </w:tcBorders>
                  <w:noWrap w:val="0"/>
                  <w:vAlign w:val="center"/>
                </w:tcPr>
                <w:p w14:paraId="532C0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55</w:t>
                  </w:r>
                </w:p>
              </w:tc>
            </w:tr>
          </w:tbl>
          <w:p w14:paraId="55656A6E">
            <w:pPr>
              <w:pStyle w:val="13"/>
              <w:keepNext w:val="0"/>
              <w:keepLines w:val="0"/>
              <w:suppressLineNumbers w:val="0"/>
              <w:spacing w:before="0" w:beforeAutospacing="0" w:after="0" w:afterAutospacing="0"/>
              <w:ind w:left="0" w:leftChars="0" w:right="0" w:firstLine="0" w:firstLineChars="0"/>
              <w:rPr>
                <w:rFonts w:hint="default" w:ascii="Times New Roman" w:hAnsi="Times New Roman" w:cs="Times New Roman"/>
                <w:color w:val="auto"/>
              </w:rPr>
            </w:pPr>
          </w:p>
        </w:tc>
      </w:tr>
      <w:tr w14:paraId="60312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33" w:type="dxa"/>
            <w:tcBorders>
              <w:tl2br w:val="nil"/>
              <w:tr2bl w:val="nil"/>
            </w:tcBorders>
            <w:noWrap w:val="0"/>
            <w:vAlign w:val="center"/>
          </w:tcPr>
          <w:p w14:paraId="58102511">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总量控制指标</w:t>
            </w:r>
          </w:p>
        </w:tc>
        <w:tc>
          <w:tcPr>
            <w:tcW w:w="8248" w:type="dxa"/>
            <w:tcBorders>
              <w:tl2br w:val="nil"/>
              <w:tr2bl w:val="nil"/>
            </w:tcBorders>
            <w:noWrap w:val="0"/>
            <w:vAlign w:val="center"/>
          </w:tcPr>
          <w:p w14:paraId="7CF9B580">
            <w:pPr>
              <w:keepNext w:val="0"/>
              <w:keepLines w:val="0"/>
              <w:suppressLineNumbers w:val="0"/>
              <w:spacing w:before="0" w:beforeAutospacing="0" w:after="0" w:afterAutospacing="0" w:line="360" w:lineRule="auto"/>
              <w:ind w:left="0" w:leftChars="0" w:right="0" w:firstLine="0" w:firstLineChars="0"/>
              <w:rPr>
                <w:rFonts w:hint="default"/>
                <w:color w:val="auto"/>
              </w:rPr>
            </w:pPr>
            <w:r>
              <w:rPr>
                <w:rFonts w:hint="eastAsia"/>
                <w:color w:val="auto"/>
                <w:lang w:val="en-US" w:eastAsia="zh-CN"/>
              </w:rPr>
              <w:t>本项目大气污染物主要为颗粒物，不设置总量控制指标</w:t>
            </w:r>
            <w:r>
              <w:rPr>
                <w:rFonts w:hint="default"/>
                <w:color w:val="auto"/>
              </w:rPr>
              <w:t>。</w:t>
            </w:r>
          </w:p>
        </w:tc>
      </w:tr>
    </w:tbl>
    <w:p w14:paraId="68C91187">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DD6CD3E">
      <w:pPr>
        <w:pStyle w:val="27"/>
        <w:spacing w:beforeLines="-2147483648" w:afterLines="-2147483648" w:line="240" w:lineRule="auto"/>
        <w:ind w:firstLine="0" w:firstLineChars="0"/>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四、主要环境影响和保护措施</w:t>
      </w:r>
    </w:p>
    <w:tbl>
      <w:tblPr>
        <w:tblStyle w:val="30"/>
        <w:tblW w:w="9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970"/>
      </w:tblGrid>
      <w:tr w14:paraId="2ED9E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tcBorders>
              <w:tl2br w:val="nil"/>
              <w:tr2bl w:val="nil"/>
            </w:tcBorders>
            <w:noWrap w:val="0"/>
            <w:tcMar>
              <w:left w:w="28" w:type="dxa"/>
              <w:right w:w="28" w:type="dxa"/>
            </w:tcMar>
            <w:vAlign w:val="center"/>
          </w:tcPr>
          <w:p w14:paraId="137BBD04">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施工</w:t>
            </w:r>
          </w:p>
          <w:p w14:paraId="70CEDF0C">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期环</w:t>
            </w:r>
          </w:p>
          <w:p w14:paraId="2806B0DB">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境保</w:t>
            </w:r>
          </w:p>
          <w:p w14:paraId="40E719E0">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护措</w:t>
            </w:r>
          </w:p>
          <w:p w14:paraId="07664008">
            <w:pPr>
              <w:pStyle w:val="43"/>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施</w:t>
            </w:r>
          </w:p>
        </w:tc>
        <w:tc>
          <w:tcPr>
            <w:tcW w:w="8970" w:type="dxa"/>
            <w:tcBorders>
              <w:tl2br w:val="nil"/>
              <w:tr2bl w:val="nil"/>
            </w:tcBorders>
            <w:noWrap w:val="0"/>
            <w:vAlign w:val="center"/>
          </w:tcPr>
          <w:p w14:paraId="2FB59B71">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both"/>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1、施工废气防治措施</w:t>
            </w:r>
          </w:p>
          <w:p w14:paraId="55207C2E">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了减小项目施工期对周围环境的大气环境的影响，项目区运输道路及施工材料堆放场所要采取一定的措施进行处理。根据《中华人民共和国大气污染防治法》（2015.8.29）等相关法律规章制度相关规定，要求建设方和施工方严格扬尘防治措施及施工扬尘监管，具体如下：</w:t>
            </w:r>
          </w:p>
          <w:p w14:paraId="6CBD74A1">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施工期间施工区进行定期洒水降尘，粉尘含水率越高，扬尘量越小，扬尘造成的TSP污染距离亦可控制在施工区域外20~50m范围内。如遇到刮风天气，可适当增加洒水次数并加快施工进度。遇到大风天气（4级以上大风），停止道路施工。</w:t>
            </w:r>
          </w:p>
          <w:p w14:paraId="386CEB55">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产生的垃圾及时清运，临时堆放要在当地住建部门指定地点。</w:t>
            </w:r>
          </w:p>
          <w:p w14:paraId="1EE84042">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（3）运输时尽量避免敞开式运输，运送建材的车辆保持完好，不得超载和装载过满运输，控制车速，减小道路施工扬尘，另外，施工期间注意车辆维修保养，以减少汽车尾气和扬尘对附近区域环境的影响。</w:t>
            </w:r>
          </w:p>
          <w:p w14:paraId="546AE716">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（4）施工场地设专职人员负责扬尘控制措施的实施和监督。由专人负责垃圾覆盖、洒水作业等，并记录扬尘控制措施的实施情况。</w:t>
            </w:r>
          </w:p>
          <w:p w14:paraId="4DCEAB72">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（5）施工单位应根据《建设工程施工现场管理规定》的规定设置现场平面图、工程概况牌、安全生产牌、消防保卫牌、文明施工牌、环境保护牌、管理人员名单及监督电话等。</w:t>
            </w:r>
          </w:p>
          <w:p w14:paraId="0FB24868">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both"/>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2、施工废水防治措施</w:t>
            </w:r>
          </w:p>
          <w:p w14:paraId="5903FB96">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施工期废水主要为施工废水和施工人员的生活污水。</w:t>
            </w:r>
          </w:p>
          <w:p w14:paraId="29E038C6">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0"/>
                <w:sz w:val="24"/>
                <w:szCs w:val="22"/>
                <w:highlight w:val="none"/>
                <w:lang w:val="en-US" w:eastAsia="zh-CN" w:bidi="ar-SA"/>
              </w:rPr>
            </w:pPr>
            <w:r>
              <w:rPr>
                <w:rFonts w:hint="default" w:ascii="Times New Roman" w:hAnsi="Times New Roman" w:cs="Times New Roman"/>
                <w:color w:val="auto"/>
                <w:sz w:val="24"/>
                <w:szCs w:val="24"/>
                <w:highlight w:val="none"/>
              </w:rPr>
              <w:t>建筑施工废水主要来自施工过程中设备清洗水及混</w:t>
            </w:r>
            <w:r>
              <w:rPr>
                <w:rFonts w:hint="default" w:ascii="Times New Roman" w:hAnsi="Times New Roman" w:cs="Times New Roman"/>
                <w:color w:val="auto"/>
                <w:sz w:val="24"/>
                <w:szCs w:val="24"/>
                <w:highlight w:val="none"/>
                <w:lang w:val="en-US" w:eastAsia="zh-CN"/>
              </w:rPr>
              <w:t>凝</w:t>
            </w:r>
            <w:r>
              <w:rPr>
                <w:rFonts w:hint="default" w:ascii="Times New Roman" w:hAnsi="Times New Roman" w:cs="Times New Roman"/>
                <w:color w:val="auto"/>
                <w:sz w:val="24"/>
                <w:szCs w:val="24"/>
                <w:highlight w:val="none"/>
              </w:rPr>
              <w:t>土、养护等施工工序排水，多为无机废水，除悬浮物含量较高外，不含其它有害物质。建设</w:t>
            </w:r>
            <w:r>
              <w:rPr>
                <w:rFonts w:hint="default" w:ascii="Times New Roman" w:hAnsi="Times New Roman" w:cs="Times New Roman"/>
                <w:color w:val="auto"/>
                <w:sz w:val="24"/>
                <w:szCs w:val="24"/>
                <w:highlight w:val="none"/>
                <w:lang w:val="en-US" w:eastAsia="zh-CN"/>
              </w:rPr>
              <w:t>单位</w:t>
            </w:r>
            <w:r>
              <w:rPr>
                <w:rFonts w:hint="default" w:ascii="Times New Roman" w:hAnsi="Times New Roman" w:cs="Times New Roman"/>
                <w:color w:val="auto"/>
                <w:sz w:val="24"/>
                <w:szCs w:val="24"/>
                <w:highlight w:val="none"/>
              </w:rPr>
              <w:t>拟在施工场地设沉砂池，将场地施工废水收集沉淀处理后用于泼洒地面降尘，</w:t>
            </w:r>
            <w:r>
              <w:rPr>
                <w:rFonts w:hint="default" w:ascii="Times New Roman" w:hAnsi="Times New Roman" w:cs="Times New Roman"/>
                <w:color w:val="auto"/>
                <w:sz w:val="24"/>
                <w:szCs w:val="24"/>
                <w:highlight w:val="none"/>
                <w:lang w:val="en-US" w:eastAsia="zh-CN"/>
              </w:rPr>
              <w:t>施工机械不在施工场地进行冲洗；</w:t>
            </w:r>
            <w:r>
              <w:rPr>
                <w:rFonts w:hint="default" w:ascii="Times New Roman" w:hAnsi="Times New Roman" w:eastAsia="宋体" w:cs="Times New Roman"/>
                <w:color w:val="auto"/>
                <w:kern w:val="2"/>
                <w:sz w:val="24"/>
                <w:szCs w:val="24"/>
                <w:highlight w:val="none"/>
                <w:lang w:val="en-US" w:eastAsia="zh-CN" w:bidi="ar-SA"/>
              </w:rPr>
              <w:t>施工人员</w:t>
            </w:r>
            <w:r>
              <w:rPr>
                <w:rFonts w:hint="default" w:ascii="Times New Roman" w:hAnsi="Times New Roman" w:eastAsia="宋体" w:cs="Times New Roman"/>
                <w:color w:val="auto"/>
                <w:kern w:val="0"/>
                <w:sz w:val="24"/>
                <w:szCs w:val="24"/>
                <w:highlight w:val="none"/>
                <w:lang w:val="en-US" w:eastAsia="zh-CN" w:bidi="ar-SA"/>
              </w:rPr>
              <w:t>生活</w:t>
            </w:r>
            <w:r>
              <w:rPr>
                <w:rFonts w:hint="eastAsia" w:cs="Times New Roman"/>
                <w:color w:val="auto"/>
                <w:kern w:val="0"/>
                <w:sz w:val="24"/>
                <w:szCs w:val="24"/>
                <w:highlight w:val="none"/>
                <w:lang w:val="en-US" w:eastAsia="zh-CN" w:bidi="ar-SA"/>
              </w:rPr>
              <w:t>污水依托厂区排水设施最终进入园区下水管网进入污水处理厂处理</w:t>
            </w:r>
            <w:r>
              <w:rPr>
                <w:rFonts w:hint="default" w:ascii="Times New Roman" w:hAnsi="Times New Roman" w:eastAsia="宋体" w:cs="Times New Roman"/>
                <w:color w:val="auto"/>
                <w:kern w:val="0"/>
                <w:sz w:val="24"/>
                <w:szCs w:val="22"/>
                <w:highlight w:val="none"/>
                <w:lang w:val="en-US" w:eastAsia="zh-CN" w:bidi="ar-SA"/>
              </w:rPr>
              <w:t>。</w:t>
            </w:r>
          </w:p>
          <w:p w14:paraId="36BBF58C">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both"/>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3、施工噪声防治措施</w:t>
            </w:r>
          </w:p>
          <w:p w14:paraId="7937D57A">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本项目施工期噪声源主要为挖掘机、装载机及运输车辆产生的噪声。</w:t>
            </w:r>
          </w:p>
          <w:p w14:paraId="62D5BD0D">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①合理安排好施工时间，尽量缩短施工期。严格控制和管理产生噪声的设备的使用时间，尽可能避免在同一区段安排大量强噪声设备同时施工。</w:t>
            </w:r>
          </w:p>
          <w:p w14:paraId="77BC04EC">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②对本项目的施工进行合理布局，尽量</w:t>
            </w:r>
            <w:r>
              <w:rPr>
                <w:rFonts w:hint="default" w:ascii="Times New Roman" w:hAnsi="Times New Roman" w:cs="Times New Roman"/>
                <w:color w:val="auto"/>
                <w:kern w:val="2"/>
                <w:sz w:val="24"/>
                <w:szCs w:val="24"/>
                <w:highlight w:val="none"/>
                <w:lang w:val="en-US" w:eastAsia="zh-CN" w:bidi="ar-SA"/>
              </w:rPr>
              <w:t>选用低</w:t>
            </w:r>
            <w:r>
              <w:rPr>
                <w:rFonts w:hint="default" w:ascii="Times New Roman" w:hAnsi="Times New Roman" w:eastAsia="宋体" w:cs="Times New Roman"/>
                <w:color w:val="auto"/>
                <w:kern w:val="2"/>
                <w:sz w:val="24"/>
                <w:szCs w:val="24"/>
                <w:highlight w:val="none"/>
                <w:lang w:val="en-US" w:eastAsia="zh-CN" w:bidi="ar-SA"/>
              </w:rPr>
              <w:t>噪声的机械设备。</w:t>
            </w:r>
          </w:p>
          <w:p w14:paraId="296E489D">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 3 \* GB3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③</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t>施工设备选型时，在满足施工需要的前提下，尽可能选取噪声低、振动小、能耗小的先进设备，并避免长时间使用高噪声设备，加强施工机械的维护保养，高噪声设备应修建临时隔声棚，并加装减振垫等；加强对现场工作人员进行培训，严格按操作规范使用各类机械设备。</w:t>
            </w:r>
          </w:p>
          <w:p w14:paraId="4E7F067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④施工现场合理布局，以避免局部声级过高，尽可能将施工阶段的噪声影响减至最小。</w:t>
            </w:r>
          </w:p>
          <w:p w14:paraId="3842F55D">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⑤对运输车辆造成的交通噪声影响要加强管理，运输车辆尽量采用较低声级的喇叭。</w:t>
            </w:r>
          </w:p>
          <w:p w14:paraId="123FFCE5">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both"/>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4、施工固体废物防治措施</w:t>
            </w:r>
          </w:p>
          <w:p w14:paraId="70528B7C">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本项目施工过程中主要产生废弃土（石）方、施工完成后剩余的少量建筑材料以及生活垃圾。</w:t>
            </w:r>
          </w:p>
          <w:p w14:paraId="16E5BDAF">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①建筑垃圾：施工期间有部分施工垃圾应分类收集，集中处理，回收利用，以实现固体废料的“减量化、资源化、无害化”。</w:t>
            </w:r>
          </w:p>
          <w:p w14:paraId="177C6266">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②生活垃圾：施工人员的生活垃圾应集中收集，不允许随地乱抛，影响环境卫生或混入建筑垃圾。生活垃圾应纳入城市生活垃圾收运处理系统。</w:t>
            </w:r>
          </w:p>
          <w:p w14:paraId="312D79D1">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③车辆运输散体物料和废弃物时，必须密闭、包扎、覆盖，不得沿途漏撒；运载土方的车辆必须在规定的时间内，按指定路段行驶。</w:t>
            </w:r>
          </w:p>
          <w:p w14:paraId="277D0C02">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④施工期应尽量集中并避开雨期，边弃土边压实，弃土完毕后应尽快复垦利用。</w:t>
            </w:r>
          </w:p>
          <w:p w14:paraId="775488FA">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⑤施工单位应该在施工前5日向渣土管理部门申报建筑垃圾、工程渣土处置计划，如实填报建筑垃圾和渣土的种类、数量、运输路线及处置场地等事项，并与渣土管理部门签订环境卫生责任书。</w:t>
            </w:r>
          </w:p>
          <w:p w14:paraId="673BA921">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⑥施工部门应当持渣土管理部门核发的处置证明，向运输单位办理建筑垃圾、工程渣土托运手续。运输车辆在运输工程弃土、建筑垃圾时应随车携带处置证明，</w:t>
            </w:r>
            <w:r>
              <w:rPr>
                <w:rFonts w:hint="eastAsia" w:cs="Times New Roman"/>
                <w:color w:val="auto"/>
                <w:kern w:val="2"/>
                <w:sz w:val="24"/>
                <w:szCs w:val="24"/>
                <w:highlight w:val="none"/>
                <w:lang w:val="en-US" w:eastAsia="zh-CN" w:bidi="ar-SA"/>
              </w:rPr>
              <w:t>接受</w:t>
            </w:r>
            <w:r>
              <w:rPr>
                <w:rFonts w:hint="default" w:ascii="Times New Roman" w:hAnsi="Times New Roman" w:eastAsia="宋体" w:cs="Times New Roman"/>
                <w:color w:val="auto"/>
                <w:kern w:val="2"/>
                <w:sz w:val="24"/>
                <w:szCs w:val="24"/>
                <w:highlight w:val="none"/>
                <w:lang w:val="en-US" w:eastAsia="zh-CN" w:bidi="ar-SA"/>
              </w:rPr>
              <w:t>渣土管理部门的检查，运输路线应按渣土管理部门会同公安、交通管理部门规定的线路运输。</w:t>
            </w:r>
          </w:p>
          <w:p w14:paraId="068101A2">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⑦在工程完工后，应当立即将工地的剩余建筑垃圾、工程渣土处置干净，不得占用道路来堆放建筑垃圾和工程渣土。</w:t>
            </w:r>
          </w:p>
        </w:tc>
      </w:tr>
      <w:tr w14:paraId="7E484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6" w:hRule="atLeast"/>
          <w:jc w:val="center"/>
        </w:trPr>
        <w:tc>
          <w:tcPr>
            <w:tcW w:w="861" w:type="dxa"/>
            <w:tcBorders>
              <w:tl2br w:val="nil"/>
              <w:tr2bl w:val="nil"/>
            </w:tcBorders>
            <w:noWrap w:val="0"/>
            <w:tcMar>
              <w:left w:w="28" w:type="dxa"/>
              <w:right w:w="28" w:type="dxa"/>
            </w:tcMar>
            <w:vAlign w:val="center"/>
          </w:tcPr>
          <w:p w14:paraId="37445DB7">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运营</w:t>
            </w:r>
          </w:p>
          <w:p w14:paraId="3D718630">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期环</w:t>
            </w:r>
          </w:p>
          <w:p w14:paraId="6A6155CB">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境影</w:t>
            </w:r>
          </w:p>
          <w:p w14:paraId="7403C448">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响和</w:t>
            </w:r>
          </w:p>
          <w:p w14:paraId="251C8EEC">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保护</w:t>
            </w:r>
          </w:p>
          <w:p w14:paraId="0E68FD21">
            <w:pPr>
              <w:pStyle w:val="43"/>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措施</w:t>
            </w:r>
          </w:p>
        </w:tc>
        <w:tc>
          <w:tcPr>
            <w:tcW w:w="8970" w:type="dxa"/>
            <w:tcBorders>
              <w:tl2br w:val="nil"/>
              <w:tr2bl w:val="nil"/>
            </w:tcBorders>
            <w:noWrap w:val="0"/>
            <w:vAlign w:val="center"/>
          </w:tcPr>
          <w:p w14:paraId="61A01239">
            <w:pPr>
              <w:keepNext w:val="0"/>
              <w:keepLines w:val="0"/>
              <w:widowControl/>
              <w:suppressLineNumbers w:val="0"/>
              <w:spacing w:before="0" w:beforeAutospacing="0" w:after="0" w:afterAutospacing="0" w:line="360" w:lineRule="auto"/>
              <w:ind w:left="0" w:leftChars="0" w:right="0" w:firstLine="0" w:firstLineChars="0"/>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kern w:val="0"/>
                <w:sz w:val="24"/>
                <w:szCs w:val="24"/>
                <w:highlight w:val="none"/>
                <w:lang w:val="en-US" w:eastAsia="zh-CN"/>
              </w:rPr>
              <w:t>大气环境影响及保护措施</w:t>
            </w:r>
          </w:p>
          <w:p w14:paraId="3E97BE17">
            <w:pPr>
              <w:keepNext w:val="0"/>
              <w:keepLines w:val="0"/>
              <w:widowControl/>
              <w:suppressLineNumbers w:val="0"/>
              <w:spacing w:before="0" w:beforeAutospacing="0" w:after="0" w:afterAutospacing="0" w:line="360" w:lineRule="auto"/>
              <w:ind w:left="0" w:leftChars="0" w:right="0" w:firstLine="0" w:firstLineChars="0"/>
              <w:rPr>
                <w:rFonts w:hint="default" w:ascii="Times New Roman" w:hAnsi="Times New Roman" w:cs="Times New Roman"/>
                <w:color w:val="auto"/>
                <w:highlight w:val="none"/>
                <w:lang w:val="en-US" w:eastAsia="zh-CN"/>
              </w:rPr>
            </w:pPr>
            <w:r>
              <w:rPr>
                <w:rFonts w:hint="default" w:ascii="Times New Roman" w:hAnsi="Times New Roman" w:eastAsia="宋体" w:cs="Times New Roman"/>
                <w:b/>
                <w:bCs/>
                <w:color w:val="auto"/>
                <w:sz w:val="24"/>
                <w:szCs w:val="24"/>
                <w:highlight w:val="none"/>
                <w:lang w:val="en-US" w:eastAsia="zh-CN"/>
              </w:rPr>
              <w:t>1.1污染源分析及措施可行性</w:t>
            </w:r>
          </w:p>
          <w:p w14:paraId="5432A439">
            <w:pPr>
              <w:keepNext w:val="0"/>
              <w:keepLines w:val="0"/>
              <w:widowControl/>
              <w:suppressLineNumbers w:val="0"/>
              <w:spacing w:before="0" w:beforeAutospacing="0" w:after="0" w:afterAutospacing="0"/>
              <w:ind w:left="0" w:leftChars="0" w:right="0" w:firstLine="480" w:firstLineChars="200"/>
              <w:jc w:val="left"/>
              <w:rPr>
                <w:rFonts w:hint="default"/>
                <w:color w:val="auto"/>
              </w:rPr>
            </w:pPr>
            <w:r>
              <w:rPr>
                <w:rFonts w:hint="default" w:ascii="Times New Roman" w:hAnsi="Times New Roman" w:eastAsia="宋体" w:cs="Times New Roman"/>
                <w:color w:val="auto"/>
                <w:sz w:val="24"/>
                <w:szCs w:val="24"/>
                <w:highlight w:val="none"/>
              </w:rPr>
              <w:t>本项目</w:t>
            </w:r>
            <w:r>
              <w:rPr>
                <w:rFonts w:hint="default" w:ascii="Times New Roman" w:hAnsi="Times New Roman" w:cs="Times New Roman"/>
                <w:color w:val="auto"/>
                <w:sz w:val="24"/>
                <w:szCs w:val="24"/>
                <w:highlight w:val="none"/>
                <w:lang w:eastAsia="zh-CN"/>
              </w:rPr>
              <w:t>大气污染物</w:t>
            </w:r>
            <w:r>
              <w:rPr>
                <w:rFonts w:hint="eastAsia" w:ascii="宋体" w:hAnsi="宋体" w:eastAsia="宋体" w:cs="宋体"/>
                <w:color w:val="auto"/>
                <w:kern w:val="0"/>
                <w:sz w:val="24"/>
                <w:szCs w:val="24"/>
                <w:lang w:val="en-US" w:eastAsia="zh-CN" w:bidi="ar"/>
              </w:rPr>
              <w:t>主要来源于上料粉尘、滚筛粉尘、装卸扬尘、</w:t>
            </w:r>
            <w:r>
              <w:rPr>
                <w:rFonts w:hint="eastAsia" w:ascii="宋体" w:hAnsi="宋体" w:cs="宋体"/>
                <w:color w:val="auto"/>
                <w:kern w:val="0"/>
                <w:sz w:val="24"/>
                <w:szCs w:val="24"/>
                <w:lang w:val="en-US" w:eastAsia="zh-CN" w:bidi="ar"/>
              </w:rPr>
              <w:t>原煤及</w:t>
            </w:r>
            <w:r>
              <w:rPr>
                <w:rFonts w:hint="eastAsia" w:ascii="宋体" w:hAnsi="宋体" w:eastAsia="宋体" w:cs="宋体"/>
                <w:color w:val="auto"/>
                <w:kern w:val="0"/>
                <w:sz w:val="24"/>
                <w:szCs w:val="24"/>
                <w:lang w:val="en-US" w:eastAsia="zh-CN" w:bidi="ar"/>
              </w:rPr>
              <w:t>精煤堆存区扬尘以及运输车辆扬尘。</w:t>
            </w:r>
          </w:p>
          <w:p w14:paraId="10518CE5">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1</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上料粉尘</w:t>
            </w:r>
          </w:p>
          <w:p w14:paraId="6CB29772">
            <w:pPr>
              <w:keepNext w:val="0"/>
              <w:keepLines w:val="0"/>
              <w:widowControl/>
              <w:suppressLineNumbers w:val="0"/>
              <w:spacing w:before="0" w:beforeAutospacing="0" w:after="0" w:afterAutospacing="0"/>
              <w:ind w:left="0" w:leftChars="0" w:right="0" w:firstLine="456" w:firstLineChars="200"/>
              <w:jc w:val="left"/>
              <w:rPr>
                <w:rFonts w:hint="default" w:ascii="Times New Roman" w:hAnsi="Times New Roman" w:eastAsia="宋体" w:cs="Times New Roman"/>
                <w:color w:val="auto"/>
                <w:spacing w:val="-6"/>
                <w:sz w:val="24"/>
              </w:rPr>
            </w:pPr>
            <w:r>
              <w:rPr>
                <w:rFonts w:hint="eastAsia" w:ascii="Times New Roman" w:hAnsi="Times New Roman" w:eastAsia="宋体" w:cs="Times New Roman"/>
                <w:color w:val="auto"/>
                <w:spacing w:val="-6"/>
                <w:kern w:val="0"/>
                <w:sz w:val="24"/>
                <w:szCs w:val="24"/>
                <w:lang w:val="en-US" w:eastAsia="zh-CN" w:bidi="ar"/>
              </w:rPr>
              <w:t>根据</w:t>
            </w:r>
            <w:r>
              <w:rPr>
                <w:rFonts w:hint="default" w:ascii="Times New Roman" w:hAnsi="Times New Roman" w:eastAsia="宋体" w:cs="Times New Roman"/>
                <w:color w:val="auto"/>
                <w:spacing w:val="-6"/>
                <w:kern w:val="0"/>
                <w:sz w:val="24"/>
                <w:szCs w:val="24"/>
                <w:lang w:val="en-US" w:eastAsia="zh-CN" w:bidi="ar"/>
              </w:rPr>
              <w:t>《逸散性工业粉尘控制技术》-煤加工厂</w:t>
            </w:r>
            <w:r>
              <w:rPr>
                <w:rFonts w:hint="eastAsia" w:cs="Times New Roman"/>
                <w:color w:val="auto"/>
                <w:spacing w:val="-6"/>
                <w:kern w:val="0"/>
                <w:sz w:val="24"/>
                <w:szCs w:val="24"/>
                <w:lang w:val="en-US" w:eastAsia="zh-CN" w:bidi="ar"/>
              </w:rPr>
              <w:t>，</w:t>
            </w:r>
            <w:r>
              <w:rPr>
                <w:rFonts w:hint="default" w:ascii="Times New Roman" w:hAnsi="Times New Roman" w:eastAsia="宋体" w:cs="Times New Roman"/>
                <w:color w:val="auto"/>
                <w:spacing w:val="-6"/>
                <w:kern w:val="0"/>
                <w:sz w:val="24"/>
                <w:szCs w:val="24"/>
                <w:lang w:val="en-US" w:eastAsia="zh-CN" w:bidi="ar"/>
              </w:rPr>
              <w:t>煤加工过程</w:t>
            </w:r>
            <w:r>
              <w:rPr>
                <w:rFonts w:hint="eastAsia" w:cs="Times New Roman"/>
                <w:color w:val="auto"/>
                <w:spacing w:val="-6"/>
                <w:kern w:val="0"/>
                <w:sz w:val="24"/>
                <w:szCs w:val="24"/>
                <w:lang w:val="en-US" w:eastAsia="zh-CN" w:bidi="ar"/>
              </w:rPr>
              <w:t>中</w:t>
            </w:r>
            <w:r>
              <w:rPr>
                <w:rFonts w:hint="default" w:ascii="Times New Roman" w:hAnsi="Times New Roman" w:eastAsia="宋体" w:cs="Times New Roman"/>
                <w:color w:val="auto"/>
                <w:spacing w:val="-6"/>
                <w:kern w:val="0"/>
                <w:sz w:val="24"/>
                <w:szCs w:val="24"/>
                <w:lang w:val="en-US" w:eastAsia="zh-CN" w:bidi="ar"/>
              </w:rPr>
              <w:t>送料</w:t>
            </w:r>
            <w:r>
              <w:rPr>
                <w:rFonts w:hint="eastAsia" w:cs="Times New Roman"/>
                <w:color w:val="auto"/>
                <w:spacing w:val="-6"/>
                <w:kern w:val="0"/>
                <w:sz w:val="24"/>
                <w:szCs w:val="24"/>
                <w:lang w:val="en-US" w:eastAsia="zh-CN" w:bidi="ar"/>
              </w:rPr>
              <w:t>产生的粉尘产生系数按</w:t>
            </w:r>
            <w:r>
              <w:rPr>
                <w:rFonts w:hint="default" w:ascii="Times New Roman" w:hAnsi="Times New Roman" w:eastAsia="宋体" w:cs="Times New Roman"/>
                <w:color w:val="auto"/>
                <w:spacing w:val="-6"/>
                <w:kern w:val="0"/>
                <w:sz w:val="24"/>
                <w:szCs w:val="24"/>
                <w:lang w:val="en-US" w:eastAsia="zh-CN" w:bidi="ar"/>
              </w:rPr>
              <w:t>0.04kg/t（</w:t>
            </w:r>
            <w:r>
              <w:rPr>
                <w:rFonts w:hint="eastAsia" w:cs="Times New Roman"/>
                <w:color w:val="auto"/>
                <w:spacing w:val="-6"/>
                <w:kern w:val="0"/>
                <w:sz w:val="24"/>
                <w:szCs w:val="24"/>
                <w:lang w:val="en-US" w:eastAsia="zh-CN" w:bidi="ar"/>
              </w:rPr>
              <w:t>上</w:t>
            </w:r>
            <w:r>
              <w:rPr>
                <w:rFonts w:hint="default" w:ascii="Times New Roman" w:hAnsi="Times New Roman" w:eastAsia="宋体" w:cs="Times New Roman"/>
                <w:color w:val="auto"/>
                <w:spacing w:val="-6"/>
                <w:kern w:val="0"/>
                <w:sz w:val="24"/>
                <w:szCs w:val="24"/>
                <w:lang w:val="en-US" w:eastAsia="zh-CN" w:bidi="ar"/>
              </w:rPr>
              <w:t>料）。本项目共计年</w:t>
            </w:r>
            <w:r>
              <w:rPr>
                <w:rFonts w:hint="eastAsia" w:cs="Times New Roman"/>
                <w:color w:val="auto"/>
                <w:spacing w:val="-6"/>
                <w:kern w:val="0"/>
                <w:sz w:val="24"/>
                <w:szCs w:val="24"/>
                <w:lang w:val="en-US" w:eastAsia="zh-CN" w:bidi="ar"/>
              </w:rPr>
              <w:t>周转5</w:t>
            </w:r>
            <w:r>
              <w:rPr>
                <w:rFonts w:hint="default" w:ascii="Times New Roman" w:hAnsi="Times New Roman" w:eastAsia="宋体" w:cs="Times New Roman"/>
                <w:color w:val="auto"/>
                <w:spacing w:val="-6"/>
                <w:kern w:val="0"/>
                <w:sz w:val="24"/>
                <w:szCs w:val="24"/>
                <w:lang w:val="en-US" w:eastAsia="zh-CN" w:bidi="ar"/>
              </w:rPr>
              <w:t>万吨</w:t>
            </w:r>
            <w:r>
              <w:rPr>
                <w:rFonts w:hint="eastAsia" w:cs="Times New Roman"/>
                <w:color w:val="auto"/>
                <w:spacing w:val="-6"/>
                <w:kern w:val="0"/>
                <w:sz w:val="24"/>
                <w:szCs w:val="24"/>
                <w:lang w:val="en-US" w:eastAsia="zh-CN" w:bidi="ar"/>
              </w:rPr>
              <w:t>原煤</w:t>
            </w:r>
            <w:r>
              <w:rPr>
                <w:rFonts w:hint="default" w:ascii="Times New Roman" w:hAnsi="Times New Roman" w:eastAsia="宋体" w:cs="Times New Roman"/>
                <w:color w:val="auto"/>
                <w:spacing w:val="-6"/>
                <w:kern w:val="0"/>
                <w:sz w:val="24"/>
                <w:szCs w:val="24"/>
                <w:lang w:val="en-US" w:eastAsia="zh-CN" w:bidi="ar"/>
              </w:rPr>
              <w:t>，根据排放因子，计算出上料产生的粉尘量为</w:t>
            </w:r>
            <w:r>
              <w:rPr>
                <w:rFonts w:hint="eastAsia" w:cs="Times New Roman"/>
                <w:color w:val="auto"/>
                <w:spacing w:val="-6"/>
                <w:kern w:val="0"/>
                <w:sz w:val="24"/>
                <w:szCs w:val="24"/>
                <w:lang w:val="en-US" w:eastAsia="zh-CN" w:bidi="ar"/>
              </w:rPr>
              <w:t>2t</w:t>
            </w:r>
            <w:r>
              <w:rPr>
                <w:rFonts w:hint="default" w:ascii="Times New Roman" w:hAnsi="Times New Roman" w:eastAsia="宋体" w:cs="Times New Roman"/>
                <w:color w:val="auto"/>
                <w:spacing w:val="-6"/>
                <w:kern w:val="0"/>
                <w:sz w:val="24"/>
                <w:szCs w:val="24"/>
                <w:lang w:val="en-US" w:eastAsia="zh-CN" w:bidi="ar"/>
              </w:rPr>
              <w:t>/a（</w:t>
            </w:r>
            <w:r>
              <w:rPr>
                <w:rFonts w:hint="eastAsia" w:cs="Times New Roman"/>
                <w:color w:val="auto"/>
                <w:spacing w:val="-6"/>
                <w:kern w:val="0"/>
                <w:sz w:val="24"/>
                <w:szCs w:val="24"/>
                <w:lang w:val="en-US" w:eastAsia="zh-CN" w:bidi="ar"/>
              </w:rPr>
              <w:t>0.91</w:t>
            </w:r>
            <w:r>
              <w:rPr>
                <w:rFonts w:hint="default" w:ascii="Times New Roman" w:hAnsi="Times New Roman" w:eastAsia="宋体" w:cs="Times New Roman"/>
                <w:color w:val="auto"/>
                <w:spacing w:val="-6"/>
                <w:kern w:val="0"/>
                <w:sz w:val="24"/>
                <w:szCs w:val="24"/>
                <w:lang w:val="en-US" w:eastAsia="zh-CN" w:bidi="ar"/>
              </w:rPr>
              <w:t>kg/h），</w:t>
            </w:r>
            <w:r>
              <w:rPr>
                <w:rFonts w:hint="eastAsia" w:cs="Times New Roman"/>
                <w:color w:val="auto"/>
                <w:spacing w:val="-6"/>
                <w:kern w:val="0"/>
                <w:sz w:val="24"/>
                <w:szCs w:val="24"/>
                <w:lang w:val="en-US" w:eastAsia="zh-CN" w:bidi="ar"/>
              </w:rPr>
              <w:t>本项目由挖机进行上料，</w:t>
            </w:r>
            <w:r>
              <w:rPr>
                <w:rFonts w:hint="default" w:ascii="Times New Roman" w:hAnsi="Times New Roman" w:eastAsia="宋体" w:cs="Times New Roman"/>
                <w:color w:val="auto"/>
                <w:spacing w:val="-6"/>
                <w:kern w:val="0"/>
                <w:sz w:val="24"/>
                <w:szCs w:val="24"/>
                <w:lang w:val="en-US" w:eastAsia="zh-CN" w:bidi="ar"/>
              </w:rPr>
              <w:t>在</w:t>
            </w:r>
            <w:r>
              <w:rPr>
                <w:rFonts w:hint="eastAsia" w:cs="Times New Roman"/>
                <w:color w:val="auto"/>
                <w:spacing w:val="-6"/>
                <w:kern w:val="0"/>
                <w:sz w:val="24"/>
                <w:szCs w:val="24"/>
                <w:lang w:val="en-US" w:eastAsia="zh-CN" w:bidi="ar"/>
              </w:rPr>
              <w:t>顶棚</w:t>
            </w:r>
            <w:r>
              <w:rPr>
                <w:rFonts w:hint="default" w:ascii="Times New Roman" w:hAnsi="Times New Roman" w:eastAsia="宋体" w:cs="Times New Roman"/>
                <w:color w:val="auto"/>
                <w:spacing w:val="-6"/>
                <w:kern w:val="0"/>
                <w:sz w:val="24"/>
                <w:szCs w:val="24"/>
                <w:lang w:val="en-US" w:eastAsia="zh-CN" w:bidi="ar"/>
              </w:rPr>
              <w:t>安装</w:t>
            </w:r>
            <w:r>
              <w:rPr>
                <w:rFonts w:hint="eastAsia" w:cs="Times New Roman"/>
                <w:color w:val="auto"/>
                <w:spacing w:val="-6"/>
                <w:kern w:val="0"/>
                <w:sz w:val="24"/>
                <w:szCs w:val="24"/>
                <w:lang w:val="en-US" w:eastAsia="zh-CN" w:bidi="ar"/>
              </w:rPr>
              <w:t>了</w:t>
            </w:r>
            <w:r>
              <w:rPr>
                <w:rFonts w:hint="default" w:ascii="Times New Roman" w:hAnsi="Times New Roman" w:eastAsia="宋体" w:cs="Times New Roman"/>
                <w:color w:val="auto"/>
                <w:spacing w:val="-6"/>
                <w:kern w:val="0"/>
                <w:sz w:val="24"/>
                <w:szCs w:val="24"/>
                <w:lang w:val="en-US" w:eastAsia="zh-CN" w:bidi="ar"/>
              </w:rPr>
              <w:t>喷淋装置</w:t>
            </w:r>
            <w:r>
              <w:rPr>
                <w:rFonts w:hint="eastAsia" w:cs="Times New Roman"/>
                <w:color w:val="auto"/>
                <w:spacing w:val="-6"/>
                <w:kern w:val="0"/>
                <w:sz w:val="24"/>
                <w:szCs w:val="24"/>
                <w:lang w:val="en-US" w:eastAsia="zh-CN" w:bidi="ar"/>
              </w:rPr>
              <w:t>进行</w:t>
            </w:r>
            <w:r>
              <w:rPr>
                <w:rFonts w:hint="default" w:ascii="Times New Roman" w:hAnsi="Times New Roman" w:eastAsia="宋体" w:cs="Times New Roman"/>
                <w:color w:val="auto"/>
                <w:spacing w:val="-6"/>
                <w:kern w:val="0"/>
                <w:sz w:val="24"/>
                <w:szCs w:val="24"/>
                <w:lang w:val="en-US" w:eastAsia="zh-CN" w:bidi="ar"/>
              </w:rPr>
              <w:t>抑尘，粉尘抑制效率可达80%</w:t>
            </w:r>
            <w:r>
              <w:rPr>
                <w:rFonts w:hint="eastAsia"/>
                <w:color w:val="auto"/>
                <w:lang w:val="en-US" w:eastAsia="zh-CN"/>
              </w:rPr>
              <w:t>，</w:t>
            </w:r>
            <w:r>
              <w:rPr>
                <w:rFonts w:hint="default" w:ascii="Times New Roman" w:hAnsi="Times New Roman" w:eastAsia="宋体" w:cs="Times New Roman"/>
                <w:color w:val="auto"/>
                <w:spacing w:val="-6"/>
                <w:kern w:val="0"/>
                <w:sz w:val="24"/>
                <w:szCs w:val="24"/>
                <w:lang w:val="en-US" w:eastAsia="zh-CN" w:bidi="ar"/>
              </w:rPr>
              <w:t>处理后无组织排放的粉尘为</w:t>
            </w:r>
            <w:r>
              <w:rPr>
                <w:rFonts w:hint="eastAsia" w:cs="Times New Roman"/>
                <w:color w:val="auto"/>
                <w:spacing w:val="-6"/>
                <w:kern w:val="0"/>
                <w:sz w:val="24"/>
                <w:szCs w:val="24"/>
                <w:lang w:val="en-US" w:eastAsia="zh-CN" w:bidi="ar"/>
              </w:rPr>
              <w:t>0.4</w:t>
            </w:r>
            <w:r>
              <w:rPr>
                <w:rFonts w:hint="default" w:ascii="Times New Roman" w:hAnsi="Times New Roman" w:eastAsia="宋体" w:cs="Times New Roman"/>
                <w:color w:val="auto"/>
                <w:spacing w:val="-6"/>
                <w:kern w:val="0"/>
                <w:sz w:val="24"/>
                <w:szCs w:val="24"/>
                <w:lang w:val="en-US" w:eastAsia="zh-CN" w:bidi="ar"/>
              </w:rPr>
              <w:t>t/a（</w:t>
            </w:r>
            <w:r>
              <w:rPr>
                <w:rFonts w:hint="eastAsia" w:cs="Times New Roman"/>
                <w:color w:val="auto"/>
                <w:spacing w:val="-6"/>
                <w:kern w:val="0"/>
                <w:sz w:val="24"/>
                <w:szCs w:val="24"/>
                <w:lang w:val="en-US" w:eastAsia="zh-CN" w:bidi="ar"/>
              </w:rPr>
              <w:t>0.18</w:t>
            </w:r>
            <w:r>
              <w:rPr>
                <w:rFonts w:hint="default" w:ascii="Times New Roman" w:hAnsi="Times New Roman" w:eastAsia="宋体" w:cs="Times New Roman"/>
                <w:color w:val="auto"/>
                <w:spacing w:val="-6"/>
                <w:kern w:val="0"/>
                <w:sz w:val="24"/>
                <w:szCs w:val="24"/>
                <w:lang w:val="en-US" w:eastAsia="zh-CN" w:bidi="ar"/>
              </w:rPr>
              <w:t>kg/h）。</w:t>
            </w:r>
          </w:p>
          <w:p w14:paraId="11CCD3AE">
            <w:pPr>
              <w:keepNext w:val="0"/>
              <w:keepLines w:val="0"/>
              <w:widowControl/>
              <w:suppressLineNumbers w:val="0"/>
              <w:spacing w:before="0" w:beforeAutospacing="0" w:after="0" w:afterAutospacing="0"/>
              <w:ind w:left="0" w:right="0"/>
              <w:jc w:val="left"/>
              <w:rPr>
                <w:rFonts w:hint="default"/>
                <w:color w:val="auto"/>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2</w:t>
            </w:r>
            <w:r>
              <w:rPr>
                <w:rFonts w:hint="eastAsia" w:cs="Times New Roman"/>
                <w:color w:val="auto"/>
                <w:sz w:val="24"/>
                <w:szCs w:val="24"/>
                <w:highlight w:val="none"/>
                <w:lang w:eastAsia="zh-CN"/>
              </w:rPr>
              <w:t>）</w:t>
            </w:r>
            <w:r>
              <w:rPr>
                <w:rFonts w:hint="default" w:ascii="宋体" w:hAnsi="宋体" w:eastAsia="宋体" w:cs="宋体"/>
                <w:snapToGrid w:val="0"/>
                <w:color w:val="auto"/>
                <w:spacing w:val="-2"/>
                <w:kern w:val="0"/>
                <w:sz w:val="24"/>
                <w:szCs w:val="24"/>
                <w:lang w:val="en-US" w:eastAsia="en-US" w:bidi="ar-SA"/>
              </w:rPr>
              <w:t>原煤装卸产生的粉尘</w:t>
            </w:r>
            <w:r>
              <w:rPr>
                <w:rFonts w:hint="eastAsia" w:ascii="宋体" w:hAnsi="宋体" w:eastAsia="宋体" w:cs="宋体"/>
                <w:color w:val="auto"/>
                <w:kern w:val="0"/>
                <w:sz w:val="24"/>
                <w:szCs w:val="24"/>
                <w:lang w:val="en-US" w:eastAsia="zh-CN" w:bidi="ar"/>
              </w:rPr>
              <w:t xml:space="preserve">： </w:t>
            </w:r>
          </w:p>
          <w:p w14:paraId="26930341">
            <w:pPr>
              <w:keepNext w:val="0"/>
              <w:keepLines w:val="0"/>
              <w:widowControl/>
              <w:suppressLineNumbers w:val="0"/>
              <w:spacing w:before="0" w:beforeAutospacing="0" w:after="0" w:afterAutospacing="0"/>
              <w:ind w:left="0" w:leftChars="0" w:right="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原煤</w:t>
            </w:r>
            <w:r>
              <w:rPr>
                <w:rFonts w:hint="eastAsia" w:ascii="宋体" w:hAnsi="宋体" w:eastAsia="宋体" w:cs="宋体"/>
                <w:color w:val="auto"/>
                <w:kern w:val="0"/>
                <w:sz w:val="24"/>
                <w:szCs w:val="24"/>
                <w:lang w:val="en-US" w:eastAsia="zh-CN" w:bidi="ar"/>
              </w:rPr>
              <w:t xml:space="preserve">在装卸过程中易形成扬尘，其起尘量与装卸高度、含水量、风速等有关。企业通过汽运方式运输进出厂，在车辆卸料过程中有粉尘产生，其产生量可利用以下公式进行计算： </w:t>
            </w:r>
          </w:p>
          <w:p w14:paraId="5E768484">
            <w:pPr>
              <w:keepNext w:val="0"/>
              <w:keepLines w:val="0"/>
              <w:widowControl/>
              <w:suppressLineNumbers w:val="0"/>
              <w:spacing w:before="0" w:beforeAutospacing="0" w:after="0" w:afterAutospacing="0"/>
              <w:ind w:left="0" w:leftChars="0" w:right="0" w:firstLine="488"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snapToGrid w:val="0"/>
                <w:color w:val="auto"/>
                <w:spacing w:val="2"/>
                <w:kern w:val="0"/>
                <w:position w:val="-24"/>
                <w:sz w:val="24"/>
                <w:szCs w:val="24"/>
                <w:lang w:val="en-US" w:eastAsia="zh-CN" w:bidi="ar-SA"/>
              </w:rPr>
              <w:object>
                <v:shape id="_x0000_i1025" o:spt="75" type="#_x0000_t75" style="height:42.5pt;width:255.05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p>
          <w:p w14:paraId="578459B9">
            <w:pPr>
              <w:keepNext w:val="0"/>
              <w:keepLines w:val="0"/>
              <w:pageBreakBefore w:val="0"/>
              <w:widowControl/>
              <w:suppressLineNumbers w:val="0"/>
              <w:kinsoku w:val="0"/>
              <w:wordWrap/>
              <w:overflowPunct/>
              <w:topLinePunct w:val="0"/>
              <w:autoSpaceDE w:val="0"/>
              <w:autoSpaceDN w:val="0"/>
              <w:bidi w:val="0"/>
              <w:adjustRightInd w:val="0"/>
              <w:snapToGrid/>
              <w:spacing w:before="0" w:beforeAutospacing="0" w:after="0" w:afterAutospacing="0" w:line="360" w:lineRule="auto"/>
              <w:ind w:left="0" w:right="0" w:firstLine="476" w:firstLineChars="200"/>
              <w:jc w:val="left"/>
              <w:textAlignment w:val="baseline"/>
              <w:rPr>
                <w:rFonts w:hint="default" w:ascii="宋体" w:hAnsi="宋体" w:eastAsia="宋体" w:cs="宋体"/>
                <w:snapToGrid w:val="0"/>
                <w:color w:val="auto"/>
                <w:kern w:val="0"/>
                <w:sz w:val="24"/>
                <w:szCs w:val="24"/>
                <w:lang w:val="en-US" w:eastAsia="en-US" w:bidi="ar-SA"/>
              </w:rPr>
            </w:pPr>
            <w:r>
              <w:rPr>
                <w:rFonts w:hint="default" w:ascii="宋体" w:hAnsi="宋体" w:eastAsia="宋体" w:cs="宋体"/>
                <w:snapToGrid w:val="0"/>
                <w:color w:val="auto"/>
                <w:spacing w:val="-1"/>
                <w:kern w:val="0"/>
                <w:sz w:val="24"/>
                <w:szCs w:val="24"/>
                <w:lang w:val="en-US" w:eastAsia="en-US" w:bidi="ar-SA"/>
              </w:rPr>
              <w:t>式中：</w:t>
            </w:r>
            <w:r>
              <w:rPr>
                <w:rFonts w:hint="default" w:ascii="Times New Roman" w:hAnsi="Times New Roman" w:eastAsia="Times New Roman" w:cs="Times New Roman"/>
                <w:snapToGrid w:val="0"/>
                <w:color w:val="auto"/>
                <w:spacing w:val="-1"/>
                <w:kern w:val="0"/>
                <w:sz w:val="24"/>
                <w:szCs w:val="24"/>
                <w:lang w:val="en-US" w:eastAsia="en-US" w:bidi="ar-SA"/>
              </w:rPr>
              <w:t>Q</w:t>
            </w:r>
            <w:r>
              <w:rPr>
                <w:rFonts w:hint="default" w:ascii="Times New Roman" w:hAnsi="Times New Roman" w:eastAsia="Times New Roman" w:cs="Times New Roman"/>
                <w:snapToGrid w:val="0"/>
                <w:color w:val="auto"/>
                <w:spacing w:val="-1"/>
                <w:kern w:val="0"/>
                <w:position w:val="-1"/>
                <w:sz w:val="15"/>
                <w:szCs w:val="15"/>
                <w:lang w:val="en-US" w:eastAsia="en-US" w:bidi="ar-SA"/>
              </w:rPr>
              <w:t>2</w:t>
            </w:r>
            <w:r>
              <w:rPr>
                <w:rFonts w:hint="default" w:ascii="Times New Roman" w:hAnsi="Times New Roman" w:eastAsia="Times New Roman" w:cs="Times New Roman"/>
                <w:snapToGrid w:val="0"/>
                <w:color w:val="auto"/>
                <w:spacing w:val="-1"/>
                <w:kern w:val="0"/>
                <w:sz w:val="24"/>
                <w:szCs w:val="24"/>
                <w:lang w:val="en-US" w:eastAsia="en-US" w:bidi="ar-SA"/>
              </w:rPr>
              <w:t>——</w:t>
            </w:r>
            <w:r>
              <w:rPr>
                <w:rFonts w:hint="default" w:ascii="宋体" w:hAnsi="宋体" w:eastAsia="宋体" w:cs="宋体"/>
                <w:snapToGrid w:val="0"/>
                <w:color w:val="auto"/>
                <w:spacing w:val="-1"/>
                <w:kern w:val="0"/>
                <w:sz w:val="24"/>
                <w:szCs w:val="24"/>
                <w:lang w:val="en-US" w:eastAsia="en-US" w:bidi="ar-SA"/>
              </w:rPr>
              <w:t>煤装卸扬尘，</w:t>
            </w:r>
            <w:r>
              <w:rPr>
                <w:rFonts w:hint="default" w:ascii="Times New Roman" w:hAnsi="Times New Roman" w:eastAsia="Times New Roman" w:cs="Times New Roman"/>
                <w:snapToGrid w:val="0"/>
                <w:color w:val="auto"/>
                <w:spacing w:val="-1"/>
                <w:kern w:val="0"/>
                <w:sz w:val="24"/>
                <w:szCs w:val="24"/>
                <w:lang w:val="en-US" w:eastAsia="en-US" w:bidi="ar-SA"/>
              </w:rPr>
              <w:t>g/</w:t>
            </w:r>
            <w:r>
              <w:rPr>
                <w:rFonts w:hint="default" w:ascii="宋体" w:hAnsi="宋体" w:eastAsia="宋体" w:cs="宋体"/>
                <w:snapToGrid w:val="0"/>
                <w:color w:val="auto"/>
                <w:spacing w:val="-1"/>
                <w:kern w:val="0"/>
                <w:sz w:val="24"/>
                <w:szCs w:val="24"/>
                <w:lang w:val="en-US" w:eastAsia="en-US" w:bidi="ar-SA"/>
              </w:rPr>
              <w:t>次；</w:t>
            </w:r>
          </w:p>
          <w:p w14:paraId="7404D617">
            <w:pPr>
              <w:keepNext w:val="0"/>
              <w:keepLines w:val="0"/>
              <w:pageBreakBefore w:val="0"/>
              <w:widowControl/>
              <w:suppressLineNumbers w:val="0"/>
              <w:kinsoku w:val="0"/>
              <w:wordWrap/>
              <w:overflowPunct/>
              <w:topLinePunct w:val="0"/>
              <w:autoSpaceDE w:val="0"/>
              <w:autoSpaceDN w:val="0"/>
              <w:bidi w:val="0"/>
              <w:adjustRightInd w:val="0"/>
              <w:snapToGrid/>
              <w:spacing w:before="0" w:beforeAutospacing="0" w:after="0" w:afterAutospacing="0" w:line="360" w:lineRule="auto"/>
              <w:ind w:left="720" w:leftChars="300" w:right="0" w:firstLine="460" w:firstLineChars="200"/>
              <w:jc w:val="left"/>
              <w:textAlignment w:val="baseline"/>
              <w:rPr>
                <w:rFonts w:hint="default" w:ascii="宋体" w:hAnsi="宋体" w:eastAsia="宋体" w:cs="宋体"/>
                <w:snapToGrid w:val="0"/>
                <w:color w:val="auto"/>
                <w:spacing w:val="-5"/>
                <w:kern w:val="0"/>
                <w:sz w:val="24"/>
                <w:szCs w:val="24"/>
                <w:lang w:val="en-US" w:eastAsia="en-US" w:bidi="ar-SA"/>
              </w:rPr>
            </w:pPr>
            <w:r>
              <w:rPr>
                <w:rFonts w:hint="default" w:ascii="Times New Roman" w:hAnsi="Times New Roman" w:eastAsia="Times New Roman" w:cs="Times New Roman"/>
                <w:snapToGrid w:val="0"/>
                <w:color w:val="auto"/>
                <w:spacing w:val="-5"/>
                <w:kern w:val="0"/>
                <w:sz w:val="24"/>
                <w:szCs w:val="24"/>
                <w:lang w:val="en-US" w:eastAsia="en-US" w:bidi="ar-SA"/>
              </w:rPr>
              <w:t>u——</w:t>
            </w:r>
            <w:r>
              <w:rPr>
                <w:rFonts w:hint="default" w:ascii="宋体" w:hAnsi="宋体" w:eastAsia="宋体" w:cs="宋体"/>
                <w:snapToGrid w:val="0"/>
                <w:color w:val="auto"/>
                <w:spacing w:val="-5"/>
                <w:kern w:val="0"/>
                <w:sz w:val="24"/>
                <w:szCs w:val="24"/>
                <w:lang w:val="en-US" w:eastAsia="en-US" w:bidi="ar-SA"/>
              </w:rPr>
              <w:t>风速，</w:t>
            </w:r>
            <w:r>
              <w:rPr>
                <w:rFonts w:hint="default" w:ascii="Times New Roman" w:hAnsi="Times New Roman" w:eastAsia="Times New Roman" w:cs="Times New Roman"/>
                <w:snapToGrid w:val="0"/>
                <w:color w:val="auto"/>
                <w:spacing w:val="-5"/>
                <w:kern w:val="0"/>
                <w:sz w:val="24"/>
                <w:szCs w:val="24"/>
                <w:lang w:val="en-US" w:eastAsia="en-US" w:bidi="ar-SA"/>
              </w:rPr>
              <w:t>m/s</w:t>
            </w:r>
            <w:r>
              <w:rPr>
                <w:rFonts w:hint="default" w:ascii="宋体" w:hAnsi="宋体" w:eastAsia="宋体" w:cs="宋体"/>
                <w:snapToGrid w:val="0"/>
                <w:color w:val="auto"/>
                <w:spacing w:val="-5"/>
                <w:kern w:val="0"/>
                <w:sz w:val="24"/>
                <w:szCs w:val="24"/>
                <w:lang w:val="en-US" w:eastAsia="en-US" w:bidi="ar-SA"/>
              </w:rPr>
              <w:t>，起尘平均风速等于</w:t>
            </w:r>
            <w:r>
              <w:rPr>
                <w:rFonts w:hint="default" w:ascii="Times New Roman" w:hAnsi="Times New Roman" w:eastAsia="Times New Roman" w:cs="Times New Roman"/>
                <w:snapToGrid w:val="0"/>
                <w:color w:val="auto"/>
                <w:spacing w:val="-5"/>
                <w:kern w:val="0"/>
                <w:sz w:val="24"/>
                <w:szCs w:val="24"/>
                <w:lang w:val="en-US" w:eastAsia="en-US" w:bidi="ar-SA"/>
              </w:rPr>
              <w:t>1.</w:t>
            </w:r>
            <w:r>
              <w:rPr>
                <w:rFonts w:hint="eastAsia" w:eastAsia="宋体" w:cs="Times New Roman"/>
                <w:snapToGrid w:val="0"/>
                <w:color w:val="auto"/>
                <w:spacing w:val="-5"/>
                <w:kern w:val="0"/>
                <w:sz w:val="24"/>
                <w:szCs w:val="24"/>
                <w:lang w:val="en-US" w:eastAsia="zh-CN" w:bidi="ar-SA"/>
              </w:rPr>
              <w:t>2</w:t>
            </w:r>
            <w:r>
              <w:rPr>
                <w:rFonts w:hint="default" w:ascii="Times New Roman" w:hAnsi="Times New Roman" w:eastAsia="Times New Roman" w:cs="Times New Roman"/>
                <w:snapToGrid w:val="0"/>
                <w:color w:val="auto"/>
                <w:spacing w:val="-5"/>
                <w:kern w:val="0"/>
                <w:sz w:val="24"/>
                <w:szCs w:val="24"/>
                <w:lang w:val="en-US" w:eastAsia="en-US" w:bidi="ar-SA"/>
              </w:rPr>
              <w:t>m/s</w:t>
            </w:r>
            <w:r>
              <w:rPr>
                <w:rFonts w:hint="default" w:ascii="宋体" w:hAnsi="宋体" w:eastAsia="宋体" w:cs="宋体"/>
                <w:snapToGrid w:val="0"/>
                <w:color w:val="auto"/>
                <w:spacing w:val="-5"/>
                <w:kern w:val="0"/>
                <w:sz w:val="24"/>
                <w:szCs w:val="24"/>
                <w:lang w:val="en-US" w:eastAsia="en-US" w:bidi="ar-SA"/>
              </w:rPr>
              <w:t>；</w:t>
            </w:r>
          </w:p>
          <w:p w14:paraId="6539FBE1">
            <w:pPr>
              <w:keepNext w:val="0"/>
              <w:keepLines w:val="0"/>
              <w:pageBreakBefore w:val="0"/>
              <w:widowControl/>
              <w:suppressLineNumbers w:val="0"/>
              <w:kinsoku w:val="0"/>
              <w:wordWrap/>
              <w:overflowPunct/>
              <w:topLinePunct w:val="0"/>
              <w:autoSpaceDE w:val="0"/>
              <w:autoSpaceDN w:val="0"/>
              <w:bidi w:val="0"/>
              <w:adjustRightInd w:val="0"/>
              <w:snapToGrid/>
              <w:spacing w:before="0" w:beforeAutospacing="0" w:after="0" w:afterAutospacing="0" w:line="360" w:lineRule="auto"/>
              <w:ind w:left="720" w:leftChars="300" w:right="0" w:firstLine="492" w:firstLineChars="200"/>
              <w:jc w:val="left"/>
              <w:textAlignment w:val="baseline"/>
              <w:rPr>
                <w:rFonts w:hint="default" w:ascii="宋体" w:hAnsi="宋体" w:eastAsia="宋体" w:cs="宋体"/>
                <w:snapToGrid w:val="0"/>
                <w:color w:val="auto"/>
                <w:kern w:val="0"/>
                <w:sz w:val="24"/>
                <w:szCs w:val="24"/>
                <w:lang w:val="en-US" w:eastAsia="en-US" w:bidi="ar-SA"/>
              </w:rPr>
            </w:pPr>
            <w:r>
              <w:rPr>
                <w:rFonts w:hint="default" w:ascii="Times New Roman" w:hAnsi="Times New Roman" w:eastAsia="Times New Roman" w:cs="Times New Roman"/>
                <w:snapToGrid w:val="0"/>
                <w:color w:val="auto"/>
                <w:spacing w:val="3"/>
                <w:kern w:val="0"/>
                <w:sz w:val="24"/>
                <w:szCs w:val="24"/>
                <w:lang w:val="en-US" w:eastAsia="en-US" w:bidi="ar-SA"/>
              </w:rPr>
              <w:t>w——</w:t>
            </w:r>
            <w:r>
              <w:rPr>
                <w:rFonts w:hint="default" w:ascii="宋体" w:hAnsi="宋体" w:eastAsia="宋体" w:cs="宋体"/>
                <w:snapToGrid w:val="0"/>
                <w:color w:val="auto"/>
                <w:spacing w:val="3"/>
                <w:kern w:val="0"/>
                <w:sz w:val="24"/>
                <w:szCs w:val="24"/>
                <w:lang w:val="en-US" w:eastAsia="en-US" w:bidi="ar-SA"/>
              </w:rPr>
              <w:t>煤物料湿度，取平均湿度</w:t>
            </w:r>
            <w:r>
              <w:rPr>
                <w:rFonts w:hint="default" w:ascii="Times New Roman" w:hAnsi="Times New Roman" w:eastAsia="Times New Roman" w:cs="Times New Roman"/>
                <w:snapToGrid w:val="0"/>
                <w:color w:val="auto"/>
                <w:spacing w:val="3"/>
                <w:kern w:val="0"/>
                <w:sz w:val="24"/>
                <w:szCs w:val="24"/>
                <w:lang w:val="en-US" w:eastAsia="en-US" w:bidi="ar-SA"/>
              </w:rPr>
              <w:t>3%</w:t>
            </w:r>
            <w:r>
              <w:rPr>
                <w:rFonts w:hint="default" w:ascii="宋体" w:hAnsi="宋体" w:eastAsia="宋体" w:cs="宋体"/>
                <w:snapToGrid w:val="0"/>
                <w:color w:val="auto"/>
                <w:spacing w:val="3"/>
                <w:kern w:val="0"/>
                <w:sz w:val="24"/>
                <w:szCs w:val="24"/>
                <w:lang w:val="en-US" w:eastAsia="en-US" w:bidi="ar-SA"/>
              </w:rPr>
              <w:t>；</w:t>
            </w:r>
          </w:p>
          <w:p w14:paraId="79FB9457">
            <w:pPr>
              <w:keepNext w:val="0"/>
              <w:keepLines w:val="0"/>
              <w:pageBreakBefore w:val="0"/>
              <w:widowControl/>
              <w:suppressLineNumbers w:val="0"/>
              <w:kinsoku w:val="0"/>
              <w:wordWrap/>
              <w:overflowPunct/>
              <w:topLinePunct w:val="0"/>
              <w:autoSpaceDE w:val="0"/>
              <w:autoSpaceDN w:val="0"/>
              <w:bidi w:val="0"/>
              <w:adjustRightInd w:val="0"/>
              <w:snapToGrid/>
              <w:spacing w:before="0" w:beforeAutospacing="0" w:after="0" w:afterAutospacing="0" w:line="360" w:lineRule="auto"/>
              <w:ind w:left="720" w:leftChars="300" w:right="0" w:firstLine="476" w:firstLineChars="200"/>
              <w:jc w:val="left"/>
              <w:textAlignment w:val="baseline"/>
              <w:rPr>
                <w:rFonts w:hint="default" w:ascii="宋体" w:hAnsi="宋体" w:eastAsia="宋体" w:cs="宋体"/>
                <w:snapToGrid w:val="0"/>
                <w:color w:val="auto"/>
                <w:kern w:val="0"/>
                <w:sz w:val="24"/>
                <w:szCs w:val="24"/>
                <w:lang w:val="en-US" w:eastAsia="en-US" w:bidi="ar-SA"/>
              </w:rPr>
            </w:pPr>
            <w:r>
              <w:rPr>
                <w:rFonts w:hint="default" w:ascii="Times New Roman" w:hAnsi="Times New Roman" w:eastAsia="Times New Roman" w:cs="Times New Roman"/>
                <w:snapToGrid w:val="0"/>
                <w:color w:val="auto"/>
                <w:spacing w:val="-1"/>
                <w:kern w:val="0"/>
                <w:sz w:val="24"/>
                <w:szCs w:val="24"/>
                <w:lang w:val="en-US" w:eastAsia="en-US" w:bidi="ar-SA"/>
              </w:rPr>
              <w:t>M——</w:t>
            </w:r>
            <w:r>
              <w:rPr>
                <w:rFonts w:hint="default" w:ascii="宋体" w:hAnsi="宋体" w:eastAsia="宋体" w:cs="宋体"/>
                <w:snapToGrid w:val="0"/>
                <w:color w:val="auto"/>
                <w:spacing w:val="-1"/>
                <w:kern w:val="0"/>
                <w:sz w:val="24"/>
                <w:szCs w:val="24"/>
                <w:lang w:val="en-US" w:eastAsia="en-US" w:bidi="ar-SA"/>
              </w:rPr>
              <w:t>车辆吨位，取</w:t>
            </w:r>
            <w:r>
              <w:rPr>
                <w:rFonts w:hint="eastAsia" w:eastAsia="宋体" w:cs="Times New Roman"/>
                <w:snapToGrid w:val="0"/>
                <w:color w:val="auto"/>
                <w:spacing w:val="-1"/>
                <w:kern w:val="0"/>
                <w:sz w:val="24"/>
                <w:szCs w:val="24"/>
                <w:lang w:val="en-US" w:eastAsia="zh-CN" w:bidi="ar-SA"/>
              </w:rPr>
              <w:t>3</w:t>
            </w:r>
            <w:r>
              <w:rPr>
                <w:rFonts w:hint="default" w:ascii="Times New Roman" w:hAnsi="Times New Roman" w:eastAsia="Times New Roman" w:cs="Times New Roman"/>
                <w:snapToGrid w:val="0"/>
                <w:color w:val="auto"/>
                <w:spacing w:val="-1"/>
                <w:kern w:val="0"/>
                <w:sz w:val="24"/>
                <w:szCs w:val="24"/>
                <w:lang w:val="en-US" w:eastAsia="en-US" w:bidi="ar-SA"/>
              </w:rPr>
              <w:t>0t/</w:t>
            </w:r>
            <w:r>
              <w:rPr>
                <w:rFonts w:hint="default" w:ascii="宋体" w:hAnsi="宋体" w:eastAsia="宋体" w:cs="宋体"/>
                <w:snapToGrid w:val="0"/>
                <w:color w:val="auto"/>
                <w:spacing w:val="-1"/>
                <w:kern w:val="0"/>
                <w:sz w:val="24"/>
                <w:szCs w:val="24"/>
                <w:lang w:val="en-US" w:eastAsia="en-US" w:bidi="ar-SA"/>
              </w:rPr>
              <w:t>辆；</w:t>
            </w:r>
          </w:p>
          <w:p w14:paraId="5D5B413B">
            <w:pPr>
              <w:keepNext w:val="0"/>
              <w:keepLines w:val="0"/>
              <w:pageBreakBefore w:val="0"/>
              <w:widowControl/>
              <w:suppressLineNumbers w:val="0"/>
              <w:kinsoku w:val="0"/>
              <w:wordWrap/>
              <w:overflowPunct/>
              <w:topLinePunct w:val="0"/>
              <w:autoSpaceDE w:val="0"/>
              <w:autoSpaceDN w:val="0"/>
              <w:bidi w:val="0"/>
              <w:adjustRightInd w:val="0"/>
              <w:snapToGrid/>
              <w:spacing w:before="0" w:beforeAutospacing="0" w:after="0" w:afterAutospacing="0" w:line="360" w:lineRule="auto"/>
              <w:ind w:left="720" w:leftChars="300" w:right="0" w:firstLine="460" w:firstLineChars="200"/>
              <w:jc w:val="left"/>
              <w:textAlignment w:val="baseline"/>
              <w:rPr>
                <w:rFonts w:hint="default" w:ascii="宋体" w:hAnsi="宋体" w:eastAsia="宋体" w:cs="宋体"/>
                <w:snapToGrid w:val="0"/>
                <w:color w:val="auto"/>
                <w:spacing w:val="-5"/>
                <w:kern w:val="0"/>
                <w:sz w:val="24"/>
                <w:szCs w:val="24"/>
                <w:lang w:val="en-US" w:eastAsia="en-US" w:bidi="ar-SA"/>
              </w:rPr>
            </w:pPr>
            <w:r>
              <w:rPr>
                <w:rFonts w:hint="default" w:ascii="Times New Roman" w:hAnsi="Times New Roman" w:eastAsia="Times New Roman" w:cs="Times New Roman"/>
                <w:snapToGrid w:val="0"/>
                <w:color w:val="auto"/>
                <w:spacing w:val="-5"/>
                <w:kern w:val="0"/>
                <w:sz w:val="24"/>
                <w:szCs w:val="24"/>
                <w:lang w:val="en-US" w:eastAsia="en-US" w:bidi="ar-SA"/>
              </w:rPr>
              <w:t>H——</w:t>
            </w:r>
            <w:r>
              <w:rPr>
                <w:rFonts w:hint="default" w:ascii="宋体" w:hAnsi="宋体" w:eastAsia="宋体" w:cs="宋体"/>
                <w:snapToGrid w:val="0"/>
                <w:color w:val="auto"/>
                <w:spacing w:val="-5"/>
                <w:kern w:val="0"/>
                <w:sz w:val="24"/>
                <w:szCs w:val="24"/>
                <w:lang w:val="en-US" w:eastAsia="en-US" w:bidi="ar-SA"/>
              </w:rPr>
              <w:t>煤装卸高度，取平均高度</w:t>
            </w:r>
            <w:r>
              <w:rPr>
                <w:rFonts w:hint="eastAsia" w:eastAsia="宋体" w:cs="Times New Roman"/>
                <w:snapToGrid w:val="0"/>
                <w:color w:val="auto"/>
                <w:spacing w:val="-5"/>
                <w:kern w:val="0"/>
                <w:sz w:val="24"/>
                <w:szCs w:val="24"/>
                <w:lang w:val="en-US" w:eastAsia="zh-CN" w:bidi="ar-SA"/>
              </w:rPr>
              <w:t>2</w:t>
            </w:r>
            <w:r>
              <w:rPr>
                <w:rFonts w:hint="default" w:ascii="Times New Roman" w:hAnsi="Times New Roman" w:eastAsia="Times New Roman" w:cs="Times New Roman"/>
                <w:snapToGrid w:val="0"/>
                <w:color w:val="auto"/>
                <w:spacing w:val="-5"/>
                <w:kern w:val="0"/>
                <w:sz w:val="24"/>
                <w:szCs w:val="24"/>
                <w:lang w:val="en-US" w:eastAsia="en-US" w:bidi="ar-SA"/>
              </w:rPr>
              <w:t>m</w:t>
            </w:r>
            <w:r>
              <w:rPr>
                <w:rFonts w:hint="default" w:ascii="宋体" w:hAnsi="宋体" w:eastAsia="宋体" w:cs="宋体"/>
                <w:snapToGrid w:val="0"/>
                <w:color w:val="auto"/>
                <w:spacing w:val="-5"/>
                <w:kern w:val="0"/>
                <w:sz w:val="24"/>
                <w:szCs w:val="24"/>
                <w:lang w:val="en-US" w:eastAsia="en-US" w:bidi="ar-SA"/>
              </w:rPr>
              <w:t>；</w:t>
            </w:r>
          </w:p>
          <w:p w14:paraId="2CD880DB">
            <w:pPr>
              <w:keepNext w:val="0"/>
              <w:keepLines w:val="0"/>
              <w:pageBreakBefore w:val="0"/>
              <w:widowControl/>
              <w:suppressLineNumbers w:val="0"/>
              <w:kinsoku w:val="0"/>
              <w:wordWrap/>
              <w:overflowPunct/>
              <w:topLinePunct w:val="0"/>
              <w:autoSpaceDE w:val="0"/>
              <w:autoSpaceDN w:val="0"/>
              <w:bidi w:val="0"/>
              <w:adjustRightInd w:val="0"/>
              <w:snapToGrid/>
              <w:spacing w:before="0" w:beforeAutospacing="0" w:after="0" w:afterAutospacing="0" w:line="360" w:lineRule="auto"/>
              <w:ind w:left="720" w:leftChars="300" w:right="0" w:firstLine="456" w:firstLineChars="200"/>
              <w:jc w:val="left"/>
              <w:textAlignment w:val="baseline"/>
              <w:rPr>
                <w:rFonts w:hint="default" w:ascii="宋体" w:hAnsi="宋体" w:eastAsia="宋体" w:cs="宋体"/>
                <w:snapToGrid w:val="0"/>
                <w:color w:val="auto"/>
                <w:kern w:val="0"/>
                <w:sz w:val="24"/>
                <w:szCs w:val="24"/>
                <w:lang w:val="en-US" w:eastAsia="en-US" w:bidi="ar-SA"/>
              </w:rPr>
            </w:pPr>
            <w:r>
              <w:rPr>
                <w:rFonts w:hint="default" w:ascii="Times New Roman" w:hAnsi="Times New Roman" w:eastAsia="Times New Roman" w:cs="Times New Roman"/>
                <w:snapToGrid w:val="0"/>
                <w:color w:val="auto"/>
                <w:spacing w:val="-6"/>
                <w:kern w:val="0"/>
                <w:sz w:val="24"/>
                <w:szCs w:val="24"/>
                <w:lang w:val="en-US" w:eastAsia="en-US" w:bidi="ar-SA"/>
              </w:rPr>
              <w:t>f——</w:t>
            </w:r>
            <w:r>
              <w:rPr>
                <w:rFonts w:hint="default" w:ascii="宋体" w:hAnsi="宋体" w:eastAsia="宋体" w:cs="宋体"/>
                <w:snapToGrid w:val="0"/>
                <w:color w:val="auto"/>
                <w:spacing w:val="-6"/>
                <w:kern w:val="0"/>
                <w:sz w:val="24"/>
                <w:szCs w:val="24"/>
                <w:lang w:val="en-US" w:eastAsia="en-US" w:bidi="ar-SA"/>
              </w:rPr>
              <w:t>风频</w:t>
            </w:r>
            <w:r>
              <w:rPr>
                <w:rFonts w:hint="default" w:ascii="Times New Roman" w:hAnsi="Times New Roman" w:eastAsia="Times New Roman" w:cs="Times New Roman"/>
                <w:snapToGrid w:val="0"/>
                <w:color w:val="auto"/>
                <w:spacing w:val="-6"/>
                <w:kern w:val="0"/>
                <w:sz w:val="24"/>
                <w:szCs w:val="24"/>
                <w:lang w:val="en-US" w:eastAsia="en-US" w:bidi="ar-SA"/>
              </w:rPr>
              <w:t>%</w:t>
            </w:r>
            <w:r>
              <w:rPr>
                <w:rFonts w:hint="default" w:ascii="宋体" w:hAnsi="宋体" w:eastAsia="宋体" w:cs="宋体"/>
                <w:snapToGrid w:val="0"/>
                <w:color w:val="auto"/>
                <w:spacing w:val="-6"/>
                <w:kern w:val="0"/>
                <w:sz w:val="24"/>
                <w:szCs w:val="24"/>
                <w:lang w:val="en-US" w:eastAsia="en-US" w:bidi="ar-SA"/>
              </w:rPr>
              <w:t>，取</w:t>
            </w:r>
            <w:r>
              <w:rPr>
                <w:rFonts w:hint="default" w:ascii="Times New Roman" w:hAnsi="Times New Roman" w:eastAsia="Times New Roman" w:cs="Times New Roman"/>
                <w:snapToGrid w:val="0"/>
                <w:color w:val="auto"/>
                <w:spacing w:val="-6"/>
                <w:kern w:val="0"/>
                <w:sz w:val="24"/>
                <w:szCs w:val="24"/>
                <w:lang w:val="en-US" w:eastAsia="en-US" w:bidi="ar-SA"/>
              </w:rPr>
              <w:t>15%</w:t>
            </w:r>
            <w:r>
              <w:rPr>
                <w:rFonts w:hint="default" w:ascii="宋体" w:hAnsi="宋体" w:eastAsia="宋体" w:cs="宋体"/>
                <w:snapToGrid w:val="0"/>
                <w:color w:val="auto"/>
                <w:spacing w:val="-6"/>
                <w:kern w:val="0"/>
                <w:sz w:val="24"/>
                <w:szCs w:val="24"/>
                <w:lang w:val="en-US" w:eastAsia="en-US" w:bidi="ar-SA"/>
              </w:rPr>
              <w:t>。</w:t>
            </w:r>
          </w:p>
          <w:p w14:paraId="319BC3B2">
            <w:pPr>
              <w:keepNext w:val="0"/>
              <w:keepLines w:val="0"/>
              <w:widowControl/>
              <w:suppressLineNumbers w:val="0"/>
              <w:spacing w:before="0" w:beforeAutospacing="0" w:after="0" w:afterAutospacing="0"/>
              <w:ind w:left="0" w:leftChars="0" w:right="0" w:firstLine="484" w:firstLineChars="200"/>
              <w:jc w:val="left"/>
              <w:rPr>
                <w:rFonts w:hint="eastAsia" w:ascii="宋体" w:hAnsi="宋体" w:eastAsia="宋体" w:cs="宋体"/>
                <w:color w:val="auto"/>
                <w:kern w:val="0"/>
                <w:sz w:val="24"/>
                <w:szCs w:val="24"/>
                <w:lang w:val="en-US" w:eastAsia="zh-CN" w:bidi="ar"/>
              </w:rPr>
            </w:pPr>
            <w:r>
              <w:rPr>
                <w:rFonts w:hint="default" w:ascii="宋体" w:hAnsi="宋体" w:eastAsia="宋体" w:cs="宋体"/>
                <w:snapToGrid w:val="0"/>
                <w:color w:val="auto"/>
                <w:spacing w:val="1"/>
                <w:kern w:val="0"/>
                <w:sz w:val="24"/>
                <w:szCs w:val="24"/>
                <w:lang w:val="en-US" w:eastAsia="en-US" w:bidi="ar-SA"/>
              </w:rPr>
              <w:t>经计算</w:t>
            </w:r>
            <w:r>
              <w:rPr>
                <w:rFonts w:hint="default" w:ascii="Times New Roman" w:hAnsi="Times New Roman" w:eastAsia="Times New Roman" w:cs="Times New Roman"/>
                <w:snapToGrid w:val="0"/>
                <w:color w:val="auto"/>
                <w:spacing w:val="1"/>
                <w:kern w:val="0"/>
                <w:sz w:val="24"/>
                <w:szCs w:val="24"/>
                <w:lang w:val="en-US" w:eastAsia="en-US" w:bidi="ar-SA"/>
              </w:rPr>
              <w:t>Q</w:t>
            </w:r>
            <w:r>
              <w:rPr>
                <w:rFonts w:hint="default" w:ascii="Times New Roman" w:hAnsi="Times New Roman" w:eastAsia="Times New Roman" w:cs="Times New Roman"/>
                <w:snapToGrid w:val="0"/>
                <w:color w:val="auto"/>
                <w:spacing w:val="1"/>
                <w:kern w:val="0"/>
                <w:position w:val="-1"/>
                <w:sz w:val="15"/>
                <w:szCs w:val="15"/>
                <w:lang w:val="en-US" w:eastAsia="en-US" w:bidi="ar-SA"/>
              </w:rPr>
              <w:t>2</w:t>
            </w:r>
            <w:r>
              <w:rPr>
                <w:rFonts w:hint="default" w:ascii="Times New Roman" w:hAnsi="Times New Roman" w:eastAsia="Times New Roman" w:cs="Times New Roman"/>
                <w:snapToGrid w:val="0"/>
                <w:color w:val="auto"/>
                <w:spacing w:val="1"/>
                <w:kern w:val="0"/>
                <w:sz w:val="24"/>
                <w:szCs w:val="24"/>
                <w:lang w:val="en-US" w:eastAsia="en-US" w:bidi="ar-SA"/>
              </w:rPr>
              <w:t>=</w:t>
            </w:r>
            <w:r>
              <w:rPr>
                <w:rFonts w:hint="eastAsia" w:eastAsia="宋体" w:cs="Times New Roman"/>
                <w:snapToGrid w:val="0"/>
                <w:color w:val="auto"/>
                <w:spacing w:val="1"/>
                <w:kern w:val="0"/>
                <w:sz w:val="24"/>
                <w:szCs w:val="24"/>
                <w:lang w:val="en-US" w:eastAsia="zh-CN" w:bidi="ar-SA"/>
              </w:rPr>
              <w:t>514.56</w:t>
            </w:r>
            <w:r>
              <w:rPr>
                <w:rFonts w:hint="default" w:ascii="Times New Roman" w:hAnsi="Times New Roman" w:eastAsia="Times New Roman" w:cs="Times New Roman"/>
                <w:snapToGrid w:val="0"/>
                <w:color w:val="auto"/>
                <w:spacing w:val="1"/>
                <w:kern w:val="0"/>
                <w:sz w:val="24"/>
                <w:szCs w:val="24"/>
                <w:lang w:val="en-US" w:eastAsia="en-US" w:bidi="ar-SA"/>
              </w:rPr>
              <w:t>g/</w:t>
            </w:r>
            <w:r>
              <w:rPr>
                <w:rFonts w:hint="default" w:ascii="宋体" w:hAnsi="宋体" w:eastAsia="宋体" w:cs="宋体"/>
                <w:snapToGrid w:val="0"/>
                <w:color w:val="auto"/>
                <w:spacing w:val="1"/>
                <w:kern w:val="0"/>
                <w:sz w:val="24"/>
                <w:szCs w:val="24"/>
                <w:lang w:val="en-US" w:eastAsia="en-US" w:bidi="ar-SA"/>
              </w:rPr>
              <w:t>次，按原煤入场量</w:t>
            </w:r>
            <w:r>
              <w:rPr>
                <w:rFonts w:hint="eastAsia" w:eastAsia="宋体" w:cs="Times New Roman"/>
                <w:snapToGrid w:val="0"/>
                <w:color w:val="auto"/>
                <w:spacing w:val="1"/>
                <w:kern w:val="0"/>
                <w:sz w:val="24"/>
                <w:szCs w:val="24"/>
                <w:lang w:val="en-US" w:eastAsia="zh-CN" w:bidi="ar-SA"/>
              </w:rPr>
              <w:t>5</w:t>
            </w:r>
            <w:r>
              <w:rPr>
                <w:rFonts w:hint="default" w:ascii="宋体" w:hAnsi="宋体" w:eastAsia="宋体" w:cs="宋体"/>
                <w:snapToGrid w:val="0"/>
                <w:color w:val="auto"/>
                <w:spacing w:val="1"/>
                <w:kern w:val="0"/>
                <w:sz w:val="24"/>
                <w:szCs w:val="24"/>
                <w:lang w:val="en-US" w:eastAsia="en-US" w:bidi="ar-SA"/>
              </w:rPr>
              <w:t>万</w:t>
            </w:r>
            <w:r>
              <w:rPr>
                <w:rFonts w:hint="default" w:ascii="Times New Roman" w:hAnsi="Times New Roman" w:eastAsia="Times New Roman" w:cs="Times New Roman"/>
                <w:snapToGrid w:val="0"/>
                <w:color w:val="auto"/>
                <w:spacing w:val="1"/>
                <w:kern w:val="0"/>
                <w:sz w:val="24"/>
                <w:szCs w:val="24"/>
                <w:lang w:val="en-US" w:eastAsia="en-US" w:bidi="ar-SA"/>
              </w:rPr>
              <w:t>t/a</w:t>
            </w:r>
            <w:r>
              <w:rPr>
                <w:rFonts w:hint="default" w:ascii="宋体" w:hAnsi="宋体" w:eastAsia="宋体" w:cs="宋体"/>
                <w:snapToGrid w:val="0"/>
                <w:color w:val="auto"/>
                <w:kern w:val="0"/>
                <w:sz w:val="24"/>
                <w:szCs w:val="24"/>
                <w:lang w:val="en-US" w:eastAsia="en-US" w:bidi="ar-SA"/>
              </w:rPr>
              <w:t>计算，卸车次数为</w:t>
            </w:r>
            <w:r>
              <w:rPr>
                <w:rFonts w:hint="eastAsia" w:cs="Times New Roman"/>
                <w:snapToGrid w:val="0"/>
                <w:color w:val="auto"/>
                <w:kern w:val="0"/>
                <w:sz w:val="24"/>
                <w:szCs w:val="24"/>
                <w:lang w:val="en-US" w:eastAsia="zh-CN" w:bidi="ar-SA"/>
              </w:rPr>
              <w:t>1667</w:t>
            </w:r>
            <w:r>
              <w:rPr>
                <w:rFonts w:hint="default" w:ascii="宋体" w:hAnsi="宋体" w:eastAsia="宋体" w:cs="宋体"/>
                <w:snapToGrid w:val="0"/>
                <w:color w:val="auto"/>
                <w:spacing w:val="-2"/>
                <w:kern w:val="0"/>
                <w:sz w:val="24"/>
                <w:szCs w:val="24"/>
                <w:lang w:val="en-US" w:eastAsia="en-US" w:bidi="ar-SA"/>
              </w:rPr>
              <w:t>次，全年原煤装卸无组织粉尘</w:t>
            </w:r>
            <w:r>
              <w:rPr>
                <w:rFonts w:hint="eastAsia" w:ascii="宋体" w:hAnsi="宋体" w:cs="宋体"/>
                <w:snapToGrid w:val="0"/>
                <w:color w:val="auto"/>
                <w:spacing w:val="-2"/>
                <w:kern w:val="0"/>
                <w:sz w:val="24"/>
                <w:szCs w:val="24"/>
                <w:lang w:val="en-US" w:eastAsia="zh-CN" w:bidi="ar-SA"/>
              </w:rPr>
              <w:t>产生量约为</w:t>
            </w:r>
            <w:r>
              <w:rPr>
                <w:rFonts w:hint="eastAsia" w:cs="Times New Roman"/>
                <w:snapToGrid w:val="0"/>
                <w:color w:val="auto"/>
                <w:spacing w:val="-2"/>
                <w:kern w:val="0"/>
                <w:sz w:val="24"/>
                <w:szCs w:val="24"/>
                <w:lang w:val="en-US" w:eastAsia="zh-CN" w:bidi="ar-SA"/>
              </w:rPr>
              <w:t>0.86</w:t>
            </w:r>
            <w:r>
              <w:rPr>
                <w:rFonts w:hint="default" w:ascii="Times New Roman" w:hAnsi="Times New Roman" w:eastAsia="Times New Roman" w:cs="Times New Roman"/>
                <w:snapToGrid w:val="0"/>
                <w:color w:val="auto"/>
                <w:spacing w:val="-2"/>
                <w:kern w:val="0"/>
                <w:sz w:val="24"/>
                <w:szCs w:val="24"/>
                <w:lang w:val="en-US" w:eastAsia="en-US" w:bidi="ar-SA"/>
              </w:rPr>
              <w:t>t</w:t>
            </w:r>
            <w:r>
              <w:rPr>
                <w:rFonts w:hint="default" w:ascii="宋体" w:hAnsi="宋体" w:eastAsia="宋体" w:cs="宋体"/>
                <w:snapToGrid w:val="0"/>
                <w:color w:val="auto"/>
                <w:spacing w:val="-2"/>
                <w:kern w:val="0"/>
                <w:sz w:val="24"/>
                <w:szCs w:val="24"/>
                <w:lang w:val="en-US" w:eastAsia="en-US" w:bidi="ar-SA"/>
              </w:rPr>
              <w:t>。</w:t>
            </w:r>
            <w:r>
              <w:rPr>
                <w:rFonts w:hint="eastAsia" w:ascii="宋体" w:hAnsi="宋体" w:cs="宋体"/>
                <w:snapToGrid w:val="0"/>
                <w:color w:val="auto"/>
                <w:spacing w:val="-2"/>
                <w:kern w:val="0"/>
                <w:sz w:val="24"/>
                <w:szCs w:val="24"/>
                <w:lang w:val="en-US" w:eastAsia="zh-CN" w:bidi="ar-SA"/>
              </w:rPr>
              <w:t>建设单位</w:t>
            </w:r>
            <w:r>
              <w:rPr>
                <w:rFonts w:hint="default" w:ascii="宋体" w:hAnsi="宋体" w:eastAsia="宋体" w:cs="宋体"/>
                <w:snapToGrid w:val="0"/>
                <w:color w:val="auto"/>
                <w:spacing w:val="-2"/>
                <w:kern w:val="0"/>
                <w:sz w:val="24"/>
                <w:szCs w:val="24"/>
                <w:lang w:val="en-US" w:eastAsia="en-US" w:bidi="ar-SA"/>
              </w:rPr>
              <w:t>在原煤库设置</w:t>
            </w:r>
            <w:r>
              <w:rPr>
                <w:rFonts w:hint="eastAsia" w:ascii="宋体" w:hAnsi="宋体" w:eastAsia="宋体" w:cs="宋体"/>
                <w:snapToGrid w:val="0"/>
                <w:color w:val="auto"/>
                <w:spacing w:val="-2"/>
                <w:kern w:val="0"/>
                <w:sz w:val="24"/>
                <w:szCs w:val="24"/>
                <w:lang w:val="en-US" w:eastAsia="en-US" w:bidi="ar-SA"/>
              </w:rPr>
              <w:t>喷</w:t>
            </w:r>
            <w:r>
              <w:rPr>
                <w:rFonts w:hint="eastAsia" w:ascii="宋体" w:hAnsi="宋体" w:cs="宋体"/>
                <w:snapToGrid w:val="0"/>
                <w:color w:val="auto"/>
                <w:spacing w:val="-2"/>
                <w:kern w:val="0"/>
                <w:sz w:val="24"/>
                <w:szCs w:val="24"/>
                <w:lang w:val="en-US" w:eastAsia="zh-CN" w:bidi="ar-SA"/>
              </w:rPr>
              <w:t>淋</w:t>
            </w:r>
            <w:r>
              <w:rPr>
                <w:rFonts w:hint="eastAsia" w:ascii="宋体" w:hAnsi="宋体" w:eastAsia="宋体" w:cs="宋体"/>
                <w:snapToGrid w:val="0"/>
                <w:color w:val="auto"/>
                <w:spacing w:val="-2"/>
                <w:kern w:val="0"/>
                <w:sz w:val="24"/>
                <w:szCs w:val="24"/>
                <w:lang w:val="en-US" w:eastAsia="en-US" w:bidi="ar-SA"/>
              </w:rPr>
              <w:t>洒水降尘系统</w:t>
            </w:r>
            <w:r>
              <w:rPr>
                <w:rFonts w:hint="default" w:ascii="宋体" w:hAnsi="宋体" w:eastAsia="宋体" w:cs="宋体"/>
                <w:snapToGrid w:val="0"/>
                <w:color w:val="auto"/>
                <w:spacing w:val="2"/>
                <w:kern w:val="0"/>
                <w:sz w:val="24"/>
                <w:szCs w:val="24"/>
                <w:lang w:val="en-US" w:eastAsia="en-US" w:bidi="ar-SA"/>
              </w:rPr>
              <w:t>，车辆卸车过程中采用喷淋洒水抑尘，提高物料的含水</w:t>
            </w:r>
            <w:r>
              <w:rPr>
                <w:rFonts w:hint="default" w:ascii="宋体" w:hAnsi="宋体" w:eastAsia="宋体" w:cs="宋体"/>
                <w:snapToGrid w:val="0"/>
                <w:color w:val="auto"/>
                <w:spacing w:val="1"/>
                <w:kern w:val="0"/>
                <w:sz w:val="24"/>
                <w:szCs w:val="24"/>
                <w:lang w:val="en-US" w:eastAsia="en-US" w:bidi="ar-SA"/>
              </w:rPr>
              <w:t>率，减少扬尘扩散</w:t>
            </w:r>
            <w:r>
              <w:rPr>
                <w:rFonts w:hint="default" w:ascii="宋体" w:hAnsi="宋体" w:eastAsia="宋体" w:cs="宋体"/>
                <w:snapToGrid w:val="0"/>
                <w:color w:val="auto"/>
                <w:spacing w:val="2"/>
                <w:kern w:val="0"/>
                <w:sz w:val="24"/>
                <w:szCs w:val="24"/>
                <w:lang w:val="en-US" w:eastAsia="en-US" w:bidi="ar-SA"/>
              </w:rPr>
              <w:t>对环境空气的影响；特别是卸载时应将车上原煤缓慢落地，待</w:t>
            </w:r>
            <w:r>
              <w:rPr>
                <w:rFonts w:hint="default" w:ascii="宋体" w:hAnsi="宋体" w:eastAsia="宋体" w:cs="宋体"/>
                <w:snapToGrid w:val="0"/>
                <w:color w:val="auto"/>
                <w:spacing w:val="1"/>
                <w:kern w:val="0"/>
                <w:sz w:val="24"/>
                <w:szCs w:val="24"/>
                <w:lang w:val="en-US" w:eastAsia="en-US" w:bidi="ar-SA"/>
              </w:rPr>
              <w:t>卸载完毕后车辆慢</w:t>
            </w:r>
            <w:r>
              <w:rPr>
                <w:rFonts w:hint="default" w:ascii="宋体" w:hAnsi="宋体" w:eastAsia="宋体" w:cs="宋体"/>
                <w:snapToGrid w:val="0"/>
                <w:color w:val="auto"/>
                <w:spacing w:val="2"/>
                <w:kern w:val="0"/>
                <w:sz w:val="24"/>
                <w:szCs w:val="24"/>
                <w:lang w:val="en-US" w:eastAsia="en-US" w:bidi="ar-SA"/>
              </w:rPr>
              <w:t>速离开，降低原煤因落地惯性产生较大的扬尘。采取以上措施</w:t>
            </w:r>
            <w:r>
              <w:rPr>
                <w:rFonts w:hint="default" w:ascii="宋体" w:hAnsi="宋体" w:eastAsia="宋体" w:cs="宋体"/>
                <w:snapToGrid w:val="0"/>
                <w:color w:val="auto"/>
                <w:spacing w:val="1"/>
                <w:kern w:val="0"/>
                <w:sz w:val="24"/>
                <w:szCs w:val="24"/>
                <w:lang w:val="en-US" w:eastAsia="en-US" w:bidi="ar-SA"/>
              </w:rPr>
              <w:t>后粉尘的抑尘率达</w:t>
            </w:r>
            <w:r>
              <w:rPr>
                <w:rFonts w:hint="eastAsia" w:eastAsia="宋体" w:cs="Times New Roman"/>
                <w:snapToGrid w:val="0"/>
                <w:color w:val="auto"/>
                <w:spacing w:val="-2"/>
                <w:kern w:val="0"/>
                <w:sz w:val="24"/>
                <w:szCs w:val="24"/>
                <w:lang w:val="en-US" w:eastAsia="zh-CN" w:bidi="ar-SA"/>
              </w:rPr>
              <w:t>85</w:t>
            </w:r>
            <w:r>
              <w:rPr>
                <w:rFonts w:hint="default" w:ascii="Times New Roman" w:hAnsi="Times New Roman" w:eastAsia="Times New Roman" w:cs="Times New Roman"/>
                <w:snapToGrid w:val="0"/>
                <w:color w:val="auto"/>
                <w:spacing w:val="-2"/>
                <w:kern w:val="0"/>
                <w:sz w:val="24"/>
                <w:szCs w:val="24"/>
                <w:lang w:val="en-US" w:eastAsia="en-US" w:bidi="ar-SA"/>
              </w:rPr>
              <w:t>%</w:t>
            </w:r>
            <w:r>
              <w:rPr>
                <w:rFonts w:hint="default" w:ascii="宋体" w:hAnsi="宋体" w:eastAsia="宋体" w:cs="宋体"/>
                <w:snapToGrid w:val="0"/>
                <w:color w:val="auto"/>
                <w:spacing w:val="-2"/>
                <w:kern w:val="0"/>
                <w:sz w:val="24"/>
                <w:szCs w:val="24"/>
                <w:lang w:val="en-US" w:eastAsia="en-US" w:bidi="ar-SA"/>
              </w:rPr>
              <w:t>以上，则原煤装卸无组织粉尘排放量</w:t>
            </w:r>
            <w:r>
              <w:rPr>
                <w:rFonts w:hint="eastAsia" w:ascii="宋体" w:hAnsi="宋体" w:cs="宋体"/>
                <w:snapToGrid w:val="0"/>
                <w:color w:val="auto"/>
                <w:spacing w:val="-2"/>
                <w:kern w:val="0"/>
                <w:sz w:val="24"/>
                <w:szCs w:val="24"/>
                <w:lang w:val="en-US" w:eastAsia="zh-CN" w:bidi="ar-SA"/>
              </w:rPr>
              <w:t>约为</w:t>
            </w:r>
            <w:r>
              <w:rPr>
                <w:rFonts w:hint="eastAsia" w:cs="Times New Roman"/>
                <w:snapToGrid w:val="0"/>
                <w:color w:val="auto"/>
                <w:spacing w:val="-2"/>
                <w:kern w:val="0"/>
                <w:sz w:val="24"/>
                <w:szCs w:val="24"/>
                <w:lang w:val="en-US" w:eastAsia="zh-CN" w:bidi="ar-SA"/>
              </w:rPr>
              <w:t>0.1</w:t>
            </w:r>
            <w:r>
              <w:rPr>
                <w:rFonts w:hint="eastAsia" w:eastAsia="宋体" w:cs="Times New Roman"/>
                <w:snapToGrid w:val="0"/>
                <w:color w:val="auto"/>
                <w:spacing w:val="-2"/>
                <w:kern w:val="0"/>
                <w:sz w:val="24"/>
                <w:szCs w:val="24"/>
                <w:lang w:val="en-US" w:eastAsia="zh-CN" w:bidi="ar-SA"/>
              </w:rPr>
              <w:t>3</w:t>
            </w:r>
            <w:r>
              <w:rPr>
                <w:rFonts w:hint="default" w:ascii="Times New Roman" w:hAnsi="Times New Roman" w:eastAsia="Times New Roman" w:cs="Times New Roman"/>
                <w:snapToGrid w:val="0"/>
                <w:color w:val="auto"/>
                <w:spacing w:val="-2"/>
                <w:kern w:val="0"/>
                <w:sz w:val="24"/>
                <w:szCs w:val="24"/>
                <w:lang w:val="en-US" w:eastAsia="en-US" w:bidi="ar-SA"/>
              </w:rPr>
              <w:t>t/a</w:t>
            </w:r>
            <w:r>
              <w:rPr>
                <w:rFonts w:hint="default" w:ascii="宋体" w:hAnsi="宋体" w:eastAsia="宋体" w:cs="宋体"/>
                <w:snapToGrid w:val="0"/>
                <w:color w:val="auto"/>
                <w:spacing w:val="-2"/>
                <w:kern w:val="0"/>
                <w:sz w:val="24"/>
                <w:szCs w:val="24"/>
                <w:lang w:val="en-US" w:eastAsia="en-US" w:bidi="ar-SA"/>
              </w:rPr>
              <w:t>。</w:t>
            </w:r>
          </w:p>
          <w:p w14:paraId="25345567">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eastAsia" w:cs="Times New Roman"/>
                <w:color w:val="auto"/>
                <w:sz w:val="24"/>
                <w:lang w:eastAsia="zh-CN"/>
              </w:rPr>
              <w:t>储煤场粉尘</w:t>
            </w:r>
          </w:p>
          <w:p w14:paraId="1B9D3CCA">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w:t>
            </w:r>
            <w:r>
              <w:rPr>
                <w:rFonts w:hint="default" w:ascii="Times New Roman" w:hAnsi="Times New Roman" w:eastAsia="宋体" w:cs="Times New Roman"/>
                <w:color w:val="auto"/>
                <w:sz w:val="24"/>
                <w:lang w:val="en-US" w:eastAsia="zh-CN"/>
              </w:rPr>
              <w:t>工程建设</w:t>
            </w:r>
            <w:r>
              <w:rPr>
                <w:rFonts w:hint="eastAsia" w:cs="Times New Roman"/>
                <w:color w:val="auto"/>
                <w:sz w:val="24"/>
                <w:lang w:val="en-US" w:eastAsia="zh-CN"/>
              </w:rPr>
              <w:t>储煤棚</w:t>
            </w:r>
            <w:r>
              <w:rPr>
                <w:rFonts w:hint="default" w:ascii="Times New Roman" w:hAnsi="Times New Roman" w:eastAsia="宋体" w:cs="Times New Roman"/>
                <w:color w:val="auto"/>
                <w:sz w:val="24"/>
                <w:lang w:val="en-US" w:eastAsia="zh-CN"/>
              </w:rPr>
              <w:t>1座。参考《逸散性工业粉尘控制技术》中</w:t>
            </w:r>
            <w:r>
              <w:rPr>
                <w:rFonts w:hint="eastAsia" w:cs="Times New Roman"/>
                <w:color w:val="auto"/>
                <w:sz w:val="24"/>
                <w:lang w:val="en-US" w:eastAsia="zh-CN"/>
              </w:rPr>
              <w:t>“第十九章、煤加工厂”</w:t>
            </w:r>
            <w:r>
              <w:rPr>
                <w:rFonts w:hint="default" w:ascii="Times New Roman" w:hAnsi="Times New Roman" w:eastAsia="宋体" w:cs="Times New Roman"/>
                <w:color w:val="auto"/>
                <w:sz w:val="24"/>
                <w:lang w:val="en-US" w:eastAsia="zh-CN"/>
              </w:rPr>
              <w:t>中</w:t>
            </w:r>
            <w:r>
              <w:rPr>
                <w:rFonts w:hint="eastAsia" w:cs="Times New Roman"/>
                <w:color w:val="auto"/>
                <w:sz w:val="24"/>
                <w:lang w:val="en-US" w:eastAsia="zh-CN"/>
              </w:rPr>
              <w:t>“贮存—原料上库”</w:t>
            </w:r>
            <w:r>
              <w:rPr>
                <w:rFonts w:hint="default" w:ascii="Times New Roman" w:hAnsi="Times New Roman" w:eastAsia="宋体" w:cs="Times New Roman"/>
                <w:color w:val="auto"/>
                <w:sz w:val="24"/>
                <w:lang w:val="en-US" w:eastAsia="zh-CN"/>
              </w:rPr>
              <w:t>逸散尘排放因子为0.01kg/t，</w:t>
            </w:r>
            <w:r>
              <w:rPr>
                <w:rFonts w:hint="eastAsia" w:cs="Times New Roman"/>
                <w:color w:val="auto"/>
                <w:sz w:val="24"/>
                <w:lang w:val="en-US" w:eastAsia="zh-CN"/>
              </w:rPr>
              <w:t>储煤棚</w:t>
            </w:r>
            <w:r>
              <w:rPr>
                <w:rFonts w:hint="default" w:ascii="Times New Roman" w:hAnsi="Times New Roman" w:eastAsia="宋体" w:cs="Times New Roman"/>
                <w:color w:val="auto"/>
                <w:sz w:val="24"/>
                <w:lang w:val="en-US" w:eastAsia="zh-CN"/>
              </w:rPr>
              <w:t>最大储量为</w:t>
            </w:r>
            <w:r>
              <w:rPr>
                <w:rFonts w:hint="eastAsia" w:cs="Times New Roman"/>
                <w:color w:val="auto"/>
                <w:sz w:val="24"/>
                <w:lang w:val="en-US" w:eastAsia="zh-CN"/>
              </w:rPr>
              <w:t>3000</w:t>
            </w:r>
            <w:r>
              <w:rPr>
                <w:rFonts w:hint="default" w:ascii="Times New Roman" w:hAnsi="Times New Roman" w:eastAsia="宋体" w:cs="Times New Roman"/>
                <w:color w:val="auto"/>
                <w:sz w:val="24"/>
                <w:lang w:val="en-US" w:eastAsia="zh-CN"/>
              </w:rPr>
              <w:t>t，则</w:t>
            </w:r>
            <w:r>
              <w:rPr>
                <w:rFonts w:hint="eastAsia" w:cs="Times New Roman"/>
                <w:color w:val="auto"/>
                <w:sz w:val="24"/>
                <w:lang w:val="en-US" w:eastAsia="zh-CN"/>
              </w:rPr>
              <w:t>无组织</w:t>
            </w:r>
            <w:r>
              <w:rPr>
                <w:rFonts w:hint="default" w:ascii="Times New Roman" w:hAnsi="Times New Roman" w:eastAsia="宋体" w:cs="Times New Roman"/>
                <w:color w:val="auto"/>
                <w:sz w:val="24"/>
                <w:lang w:val="en-US" w:eastAsia="zh-CN"/>
              </w:rPr>
              <w:t>粉尘产生量分别为</w:t>
            </w:r>
            <w:r>
              <w:rPr>
                <w:rFonts w:hint="eastAsia" w:cs="Times New Roman"/>
                <w:color w:val="auto"/>
                <w:sz w:val="24"/>
                <w:lang w:val="en-US" w:eastAsia="zh-CN"/>
              </w:rPr>
              <w:t>0.03</w:t>
            </w:r>
            <w:r>
              <w:rPr>
                <w:rFonts w:hint="default" w:ascii="Times New Roman" w:hAnsi="Times New Roman" w:eastAsia="宋体" w:cs="Times New Roman"/>
                <w:color w:val="auto"/>
                <w:sz w:val="24"/>
                <w:lang w:val="en-US" w:eastAsia="zh-CN"/>
              </w:rPr>
              <w:t>t/a。项目</w:t>
            </w:r>
            <w:r>
              <w:rPr>
                <w:rFonts w:hint="eastAsia" w:cs="Times New Roman"/>
                <w:color w:val="auto"/>
                <w:sz w:val="24"/>
                <w:lang w:val="en-US" w:eastAsia="zh-CN"/>
              </w:rPr>
              <w:t>储煤棚</w:t>
            </w:r>
            <w:r>
              <w:rPr>
                <w:rFonts w:hint="default" w:ascii="Times New Roman" w:hAnsi="Times New Roman" w:eastAsia="宋体" w:cs="Times New Roman"/>
                <w:color w:val="auto"/>
                <w:sz w:val="24"/>
                <w:lang w:val="en-US" w:eastAsia="zh-CN"/>
              </w:rPr>
              <w:t>均为封闭设计，并配套安装</w:t>
            </w:r>
            <w:r>
              <w:rPr>
                <w:rFonts w:hint="eastAsia" w:cs="Times New Roman"/>
                <w:color w:val="auto"/>
                <w:sz w:val="24"/>
                <w:lang w:val="en-US" w:eastAsia="zh-CN"/>
              </w:rPr>
              <w:t>了</w:t>
            </w:r>
            <w:r>
              <w:rPr>
                <w:rFonts w:hint="default" w:ascii="Times New Roman" w:hAnsi="Times New Roman" w:eastAsia="宋体" w:cs="Times New Roman"/>
                <w:color w:val="auto"/>
                <w:sz w:val="24"/>
                <w:lang w:val="en-US" w:eastAsia="zh-CN"/>
              </w:rPr>
              <w:t>喷</w:t>
            </w:r>
            <w:r>
              <w:rPr>
                <w:rFonts w:hint="eastAsia" w:cs="Times New Roman"/>
                <w:color w:val="auto"/>
                <w:sz w:val="24"/>
                <w:lang w:val="en-US" w:eastAsia="zh-CN"/>
              </w:rPr>
              <w:t>淋</w:t>
            </w:r>
            <w:r>
              <w:rPr>
                <w:rFonts w:hint="default" w:ascii="Times New Roman" w:hAnsi="Times New Roman" w:eastAsia="宋体" w:cs="Times New Roman"/>
                <w:color w:val="auto"/>
                <w:sz w:val="24"/>
                <w:lang w:val="en-US" w:eastAsia="zh-CN"/>
              </w:rPr>
              <w:t>洒水降尘系统，此项措施降尘效率大于98%，则储煤</w:t>
            </w:r>
            <w:r>
              <w:rPr>
                <w:rFonts w:hint="eastAsia" w:cs="Times New Roman"/>
                <w:color w:val="auto"/>
                <w:sz w:val="24"/>
                <w:lang w:val="en-US" w:eastAsia="zh-CN"/>
              </w:rPr>
              <w:t>棚</w:t>
            </w:r>
            <w:r>
              <w:rPr>
                <w:rFonts w:hint="default" w:ascii="Times New Roman" w:hAnsi="Times New Roman" w:eastAsia="宋体" w:cs="Times New Roman"/>
                <w:color w:val="auto"/>
                <w:sz w:val="24"/>
                <w:lang w:val="en-US" w:eastAsia="zh-CN"/>
              </w:rPr>
              <w:t>粉尘无组织排放总量为0.</w:t>
            </w:r>
            <w:r>
              <w:rPr>
                <w:rFonts w:hint="eastAsia" w:cs="Times New Roman"/>
                <w:color w:val="auto"/>
                <w:sz w:val="24"/>
                <w:lang w:val="en-US" w:eastAsia="zh-CN"/>
              </w:rPr>
              <w:t>00006</w:t>
            </w:r>
            <w:r>
              <w:rPr>
                <w:rFonts w:hint="default" w:ascii="Times New Roman" w:hAnsi="Times New Roman" w:eastAsia="宋体" w:cs="Times New Roman"/>
                <w:color w:val="auto"/>
                <w:sz w:val="24"/>
                <w:lang w:val="en-US" w:eastAsia="zh-CN"/>
              </w:rPr>
              <w:t>t/</w:t>
            </w:r>
            <w:r>
              <w:rPr>
                <w:rFonts w:hint="eastAsia" w:cs="Times New Roman"/>
                <w:color w:val="auto"/>
                <w:sz w:val="24"/>
                <w:lang w:val="en-US" w:eastAsia="zh-CN"/>
              </w:rPr>
              <w:t>a。</w:t>
            </w:r>
          </w:p>
          <w:p w14:paraId="3CDDCB8C">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宋体" w:eastAsia="宋体"/>
                <w:color w:val="auto"/>
                <w:sz w:val="24"/>
                <w:lang w:val="en-US" w:eastAsia="zh-CN"/>
              </w:rPr>
            </w:pPr>
            <w:r>
              <w:rPr>
                <w:rFonts w:hint="eastAsia" w:hAnsi="宋体"/>
                <w:color w:val="auto"/>
                <w:sz w:val="24"/>
                <w:lang w:eastAsia="zh-CN"/>
              </w:rPr>
              <w:t>（</w:t>
            </w:r>
            <w:r>
              <w:rPr>
                <w:rFonts w:hint="eastAsia" w:hAnsi="宋体"/>
                <w:color w:val="auto"/>
                <w:sz w:val="24"/>
                <w:lang w:val="en-US" w:eastAsia="zh-CN"/>
              </w:rPr>
              <w:t>4</w:t>
            </w:r>
            <w:r>
              <w:rPr>
                <w:rFonts w:hint="eastAsia" w:hAnsi="宋体"/>
                <w:color w:val="auto"/>
                <w:sz w:val="24"/>
                <w:lang w:eastAsia="zh-CN"/>
              </w:rPr>
              <w:t>）</w:t>
            </w:r>
            <w:r>
              <w:rPr>
                <w:rFonts w:hint="eastAsia" w:hAnsi="宋体"/>
                <w:color w:val="auto"/>
                <w:sz w:val="24"/>
                <w:lang w:val="en-US" w:eastAsia="zh-CN"/>
              </w:rPr>
              <w:t>道路运输扬尘</w:t>
            </w:r>
          </w:p>
          <w:p w14:paraId="61615EBB">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4"/>
                <w:szCs w:val="24"/>
                <w:lang w:val="en-US" w:eastAsia="zh-CN" w:bidi="ar"/>
              </w:rPr>
              <w:t xml:space="preserve">交通运输粉尘采用如下公式进行计算： </w:t>
            </w:r>
          </w:p>
          <w:p w14:paraId="5A665915">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4"/>
                <w:szCs w:val="24"/>
                <w:lang w:val="en-US" w:eastAsia="zh-CN" w:bidi="ar"/>
              </w:rPr>
              <w:t xml:space="preserve"> </w:t>
            </w:r>
            <w:r>
              <w:rPr>
                <w:rFonts w:hint="default"/>
                <w:color w:val="auto"/>
              </w:rPr>
              <w:drawing>
                <wp:inline distT="0" distB="0" distL="114300" distR="114300">
                  <wp:extent cx="2914650" cy="414655"/>
                  <wp:effectExtent l="0" t="0" r="0" b="444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3"/>
                          <a:stretch>
                            <a:fillRect/>
                          </a:stretch>
                        </pic:blipFill>
                        <pic:spPr>
                          <a:xfrm>
                            <a:off x="0" y="0"/>
                            <a:ext cx="2914650" cy="414655"/>
                          </a:xfrm>
                          <a:prstGeom prst="rect">
                            <a:avLst/>
                          </a:prstGeom>
                          <a:noFill/>
                          <a:ln>
                            <a:noFill/>
                          </a:ln>
                        </pic:spPr>
                      </pic:pic>
                    </a:graphicData>
                  </a:graphic>
                </wp:inline>
              </w:drawing>
            </w:r>
            <w:r>
              <w:rPr>
                <w:rFonts w:hint="default"/>
                <w:color w:val="auto"/>
              </w:rPr>
              <w:drawing>
                <wp:inline distT="0" distB="0" distL="114300" distR="114300">
                  <wp:extent cx="1466850" cy="411480"/>
                  <wp:effectExtent l="0" t="0" r="0" b="762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4"/>
                          <a:stretch>
                            <a:fillRect/>
                          </a:stretch>
                        </pic:blipFill>
                        <pic:spPr>
                          <a:xfrm>
                            <a:off x="0" y="0"/>
                            <a:ext cx="1466850" cy="411480"/>
                          </a:xfrm>
                          <a:prstGeom prst="rect">
                            <a:avLst/>
                          </a:prstGeom>
                          <a:noFill/>
                          <a:ln>
                            <a:noFill/>
                          </a:ln>
                        </pic:spPr>
                      </pic:pic>
                    </a:graphicData>
                  </a:graphic>
                </wp:inline>
              </w:drawing>
            </w:r>
          </w:p>
          <w:p w14:paraId="309D501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式中：</w:t>
            </w:r>
          </w:p>
          <w:p w14:paraId="3EC4CAE9">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24"/>
                <w:szCs w:val="24"/>
                <w:lang w:val="en-US" w:eastAsia="zh-CN" w:bidi="ar"/>
              </w:rPr>
              <w:t>Q</w:t>
            </w:r>
            <w:r>
              <w:rPr>
                <w:rFonts w:hint="default" w:ascii="Times New Roman" w:hAnsi="Times New Roman" w:eastAsia="宋体" w:cs="Times New Roman"/>
                <w:color w:val="auto"/>
                <w:kern w:val="0"/>
                <w:sz w:val="15"/>
                <w:szCs w:val="15"/>
                <w:lang w:val="en-US" w:eastAsia="zh-CN" w:bidi="ar"/>
              </w:rPr>
              <w:t>y</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交通运输起尘量，</w:t>
            </w:r>
            <w:r>
              <w:rPr>
                <w:rFonts w:hint="default" w:ascii="Times New Roman" w:hAnsi="Times New Roman" w:eastAsia="宋体" w:cs="Times New Roman"/>
                <w:color w:val="auto"/>
                <w:kern w:val="0"/>
                <w:sz w:val="24"/>
                <w:szCs w:val="24"/>
                <w:lang w:val="en-US" w:eastAsia="zh-CN" w:bidi="ar"/>
              </w:rPr>
              <w:t>kg/km·</w:t>
            </w:r>
            <w:r>
              <w:rPr>
                <w:rFonts w:hint="eastAsia" w:ascii="宋体" w:hAnsi="宋体" w:eastAsia="宋体" w:cs="宋体"/>
                <w:color w:val="auto"/>
                <w:kern w:val="0"/>
                <w:sz w:val="24"/>
                <w:szCs w:val="24"/>
                <w:lang w:val="en-US" w:eastAsia="zh-CN" w:bidi="ar"/>
              </w:rPr>
              <w:t xml:space="preserve">辆； </w:t>
            </w:r>
          </w:p>
          <w:p w14:paraId="1C687CC5">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24"/>
                <w:szCs w:val="24"/>
                <w:lang w:val="en-US" w:eastAsia="zh-CN" w:bidi="ar"/>
              </w:rPr>
              <w:t>Q</w:t>
            </w:r>
            <w:r>
              <w:rPr>
                <w:rFonts w:hint="default" w:ascii="Times New Roman" w:hAnsi="Times New Roman" w:eastAsia="宋体" w:cs="Times New Roman"/>
                <w:color w:val="auto"/>
                <w:kern w:val="0"/>
                <w:sz w:val="15"/>
                <w:szCs w:val="15"/>
                <w:lang w:val="en-US" w:eastAsia="zh-CN" w:bidi="ar"/>
              </w:rPr>
              <w:t>t</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运输途中起尘量，</w:t>
            </w:r>
            <w:r>
              <w:rPr>
                <w:rFonts w:hint="default" w:ascii="Times New Roman" w:hAnsi="Times New Roman" w:eastAsia="宋体" w:cs="Times New Roman"/>
                <w:color w:val="auto"/>
                <w:kern w:val="0"/>
                <w:sz w:val="24"/>
                <w:szCs w:val="24"/>
                <w:lang w:val="en-US" w:eastAsia="zh-CN" w:bidi="ar"/>
              </w:rPr>
              <w:t>kg/a</w:t>
            </w:r>
            <w:r>
              <w:rPr>
                <w:rFonts w:hint="eastAsia" w:ascii="宋体" w:hAnsi="宋体" w:eastAsia="宋体" w:cs="宋体"/>
                <w:color w:val="auto"/>
                <w:kern w:val="0"/>
                <w:sz w:val="24"/>
                <w:szCs w:val="24"/>
                <w:lang w:val="en-US" w:eastAsia="zh-CN" w:bidi="ar"/>
              </w:rPr>
              <w:t xml:space="preserve">； </w:t>
            </w:r>
          </w:p>
          <w:p w14:paraId="40B5A713">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24"/>
                <w:szCs w:val="24"/>
                <w:lang w:val="en-US" w:eastAsia="zh-CN" w:bidi="ar"/>
              </w:rPr>
              <w:t>V——</w:t>
            </w:r>
            <w:r>
              <w:rPr>
                <w:rFonts w:hint="eastAsia" w:ascii="宋体" w:hAnsi="宋体" w:eastAsia="宋体" w:cs="宋体"/>
                <w:color w:val="auto"/>
                <w:kern w:val="0"/>
                <w:sz w:val="24"/>
                <w:szCs w:val="24"/>
                <w:lang w:val="en-US" w:eastAsia="zh-CN" w:bidi="ar"/>
              </w:rPr>
              <w:t>车辆行驶速度，</w:t>
            </w:r>
            <w:r>
              <w:rPr>
                <w:rFonts w:hint="default" w:ascii="Times New Roman" w:hAnsi="Times New Roman" w:eastAsia="宋体" w:cs="Times New Roman"/>
                <w:color w:val="auto"/>
                <w:kern w:val="0"/>
                <w:sz w:val="24"/>
                <w:szCs w:val="24"/>
                <w:lang w:val="en-US" w:eastAsia="zh-CN" w:bidi="ar"/>
              </w:rPr>
              <w:t>km/h</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取</w:t>
            </w:r>
            <w:r>
              <w:rPr>
                <w:rFonts w:hint="default" w:ascii="Times New Roman" w:hAnsi="Times New Roman" w:eastAsia="宋体" w:cs="Times New Roman"/>
                <w:color w:val="auto"/>
                <w:kern w:val="0"/>
                <w:sz w:val="24"/>
                <w:szCs w:val="24"/>
                <w:lang w:val="en-US" w:eastAsia="zh-CN" w:bidi="ar"/>
              </w:rPr>
              <w:t>30km/h</w:t>
            </w:r>
            <w:r>
              <w:rPr>
                <w:rFonts w:hint="eastAsia" w:ascii="宋体" w:hAnsi="宋体" w:eastAsia="宋体" w:cs="宋体"/>
                <w:color w:val="auto"/>
                <w:kern w:val="0"/>
                <w:sz w:val="24"/>
                <w:szCs w:val="24"/>
                <w:lang w:val="en-US" w:eastAsia="zh-CN" w:bidi="ar"/>
              </w:rPr>
              <w:t xml:space="preserve">； </w:t>
            </w:r>
          </w:p>
          <w:p w14:paraId="3EA58CDC">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24"/>
                <w:szCs w:val="24"/>
                <w:lang w:val="en-US" w:eastAsia="zh-CN" w:bidi="ar"/>
              </w:rPr>
              <w:t>P——</w:t>
            </w:r>
            <w:r>
              <w:rPr>
                <w:rFonts w:hint="eastAsia" w:ascii="宋体" w:hAnsi="宋体" w:eastAsia="宋体" w:cs="宋体"/>
                <w:color w:val="auto"/>
                <w:kern w:val="0"/>
                <w:sz w:val="24"/>
                <w:szCs w:val="24"/>
                <w:lang w:val="en-US" w:eastAsia="zh-CN" w:bidi="ar"/>
              </w:rPr>
              <w:t>路面状况，以每平方米路面灰尘覆盖率表示，</w:t>
            </w:r>
            <w:r>
              <w:rPr>
                <w:rFonts w:hint="default" w:ascii="Times New Roman" w:hAnsi="Times New Roman" w:eastAsia="宋体" w:cs="Times New Roman"/>
                <w:color w:val="auto"/>
                <w:kern w:val="0"/>
                <w:sz w:val="24"/>
                <w:szCs w:val="24"/>
                <w:lang w:val="en-US" w:eastAsia="zh-CN" w:bidi="ar"/>
              </w:rPr>
              <w:t>0.1kg/m</w:t>
            </w:r>
            <w:r>
              <w:rPr>
                <w:rFonts w:hint="eastAsia" w:ascii="Times New Roman" w:hAnsi="Times New Roman" w:eastAsia="宋体" w:cs="Times New Roman"/>
                <w:color w:val="auto"/>
                <w:kern w:val="0"/>
                <w:sz w:val="24"/>
                <w:szCs w:val="24"/>
                <w:vertAlign w:val="superscript"/>
                <w:lang w:val="en-US" w:eastAsia="zh-CN" w:bidi="ar"/>
              </w:rPr>
              <w:t>2</w:t>
            </w:r>
            <w:r>
              <w:rPr>
                <w:rFonts w:hint="eastAsia" w:ascii="宋体" w:hAnsi="宋体" w:eastAsia="宋体" w:cs="宋体"/>
                <w:color w:val="auto"/>
                <w:kern w:val="0"/>
                <w:sz w:val="24"/>
                <w:szCs w:val="24"/>
                <w:lang w:val="en-US" w:eastAsia="zh-CN" w:bidi="ar"/>
              </w:rPr>
              <w:t xml:space="preserve">； </w:t>
            </w:r>
          </w:p>
          <w:p w14:paraId="7CD0ACED">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24"/>
                <w:szCs w:val="24"/>
                <w:lang w:val="en-US" w:eastAsia="zh-CN" w:bidi="ar"/>
              </w:rPr>
              <w:t>M——</w:t>
            </w:r>
            <w:r>
              <w:rPr>
                <w:rFonts w:hint="eastAsia" w:ascii="宋体" w:hAnsi="宋体" w:eastAsia="宋体" w:cs="宋体"/>
                <w:color w:val="auto"/>
                <w:kern w:val="0"/>
                <w:sz w:val="24"/>
                <w:szCs w:val="24"/>
                <w:lang w:val="en-US" w:eastAsia="zh-CN" w:bidi="ar"/>
              </w:rPr>
              <w:t>车辆载重，取</w:t>
            </w:r>
            <w:r>
              <w:rPr>
                <w:rFonts w:hint="default" w:ascii="Times New Roman" w:hAnsi="Times New Roman" w:eastAsia="宋体" w:cs="Times New Roman"/>
                <w:color w:val="auto"/>
                <w:kern w:val="0"/>
                <w:sz w:val="24"/>
                <w:szCs w:val="24"/>
                <w:lang w:val="en-US" w:eastAsia="zh-CN" w:bidi="ar"/>
              </w:rPr>
              <w:t>30t/</w:t>
            </w:r>
            <w:r>
              <w:rPr>
                <w:rFonts w:hint="eastAsia" w:ascii="宋体" w:hAnsi="宋体" w:eastAsia="宋体" w:cs="宋体"/>
                <w:color w:val="auto"/>
                <w:kern w:val="0"/>
                <w:sz w:val="24"/>
                <w:szCs w:val="24"/>
                <w:lang w:val="en-US" w:eastAsia="zh-CN" w:bidi="ar"/>
              </w:rPr>
              <w:t xml:space="preserve">辆； </w:t>
            </w:r>
          </w:p>
          <w:p w14:paraId="35F133F3">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24"/>
                <w:szCs w:val="24"/>
                <w:lang w:val="en-US" w:eastAsia="zh-CN" w:bidi="ar"/>
              </w:rPr>
              <w:t>L——</w:t>
            </w:r>
            <w:r>
              <w:rPr>
                <w:rFonts w:hint="eastAsia" w:ascii="宋体" w:hAnsi="宋体" w:eastAsia="宋体" w:cs="宋体"/>
                <w:color w:val="auto"/>
                <w:kern w:val="0"/>
                <w:sz w:val="24"/>
                <w:szCs w:val="24"/>
                <w:lang w:val="en-US" w:eastAsia="zh-CN" w:bidi="ar"/>
              </w:rPr>
              <w:t>运输距离，</w:t>
            </w:r>
            <w:r>
              <w:rPr>
                <w:rFonts w:hint="default"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18</w:t>
            </w:r>
            <w:r>
              <w:rPr>
                <w:rFonts w:hint="default" w:ascii="Times New Roman" w:hAnsi="Times New Roman" w:eastAsia="宋体" w:cs="Times New Roman"/>
                <w:color w:val="auto"/>
                <w:kern w:val="0"/>
                <w:sz w:val="24"/>
                <w:szCs w:val="24"/>
                <w:lang w:val="en-US" w:eastAsia="zh-CN" w:bidi="ar"/>
              </w:rPr>
              <w:t>km</w:t>
            </w:r>
            <w:r>
              <w:rPr>
                <w:rFonts w:hint="eastAsia" w:ascii="宋体" w:hAnsi="宋体" w:eastAsia="宋体" w:cs="宋体"/>
                <w:color w:val="auto"/>
                <w:kern w:val="0"/>
                <w:sz w:val="24"/>
                <w:szCs w:val="24"/>
                <w:lang w:val="en-US" w:eastAsia="zh-CN" w:bidi="ar"/>
              </w:rPr>
              <w:t xml:space="preserve">； </w:t>
            </w:r>
          </w:p>
          <w:p w14:paraId="7117B405">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24"/>
                <w:szCs w:val="24"/>
                <w:lang w:val="en-US" w:eastAsia="zh-CN" w:bidi="ar"/>
              </w:rPr>
              <w:t>Q——</w:t>
            </w:r>
            <w:r>
              <w:rPr>
                <w:rFonts w:hint="eastAsia" w:ascii="宋体" w:hAnsi="宋体" w:eastAsia="宋体" w:cs="宋体"/>
                <w:color w:val="auto"/>
                <w:kern w:val="0"/>
                <w:sz w:val="24"/>
                <w:szCs w:val="24"/>
                <w:lang w:val="en-US" w:eastAsia="zh-CN" w:bidi="ar"/>
              </w:rPr>
              <w:t>运输量，取</w:t>
            </w:r>
            <w:r>
              <w:rPr>
                <w:rFonts w:hint="eastAsia" w:cs="Times New Roman"/>
                <w:color w:val="auto"/>
                <w:kern w:val="0"/>
                <w:sz w:val="24"/>
                <w:szCs w:val="24"/>
                <w:lang w:val="en-US" w:eastAsia="zh-CN" w:bidi="ar"/>
              </w:rPr>
              <w:t>5万</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 xml:space="preserve">。 </w:t>
            </w:r>
          </w:p>
          <w:p w14:paraId="48783467">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color w:val="auto"/>
                <w:kern w:val="0"/>
                <w:sz w:val="24"/>
                <w:szCs w:val="24"/>
                <w:lang w:val="en-US" w:eastAsia="zh-CN" w:bidi="ar"/>
              </w:rPr>
              <w:t>根据以上公式对运输道路汽车情况进行计算，</w:t>
            </w:r>
            <w:r>
              <w:rPr>
                <w:rFonts w:hint="default" w:ascii="Times New Roman" w:hAnsi="Times New Roman" w:eastAsia="宋体" w:cs="Times New Roman"/>
                <w:color w:val="auto"/>
                <w:kern w:val="0"/>
                <w:sz w:val="24"/>
                <w:szCs w:val="24"/>
                <w:lang w:val="en-US" w:eastAsia="zh-CN" w:bidi="ar"/>
              </w:rPr>
              <w:t>Qy=0.818kg/km·</w:t>
            </w:r>
            <w:r>
              <w:rPr>
                <w:rFonts w:hint="eastAsia" w:ascii="宋体" w:hAnsi="宋体" w:eastAsia="宋体" w:cs="宋体"/>
                <w:color w:val="auto"/>
                <w:kern w:val="0"/>
                <w:sz w:val="24"/>
                <w:szCs w:val="24"/>
                <w:lang w:val="en-US" w:eastAsia="zh-CN" w:bidi="ar"/>
              </w:rPr>
              <w:t>辆，交通运输起尘量</w:t>
            </w:r>
            <w:r>
              <w:rPr>
                <w:rFonts w:hint="eastAsia" w:ascii="宋体" w:hAnsi="宋体" w:cs="宋体"/>
                <w:color w:val="auto"/>
                <w:kern w:val="0"/>
                <w:sz w:val="24"/>
                <w:szCs w:val="24"/>
                <w:lang w:val="en-US" w:eastAsia="zh-CN" w:bidi="ar"/>
              </w:rPr>
              <w:t>为</w:t>
            </w:r>
            <w:r>
              <w:rPr>
                <w:rFonts w:hint="eastAsia" w:cs="Times New Roman"/>
                <w:color w:val="auto"/>
                <w:kern w:val="0"/>
                <w:sz w:val="24"/>
                <w:szCs w:val="24"/>
                <w:lang w:val="en-US" w:eastAsia="zh-CN" w:bidi="ar"/>
              </w:rPr>
              <w:t>0.245</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。场内道路</w:t>
            </w:r>
            <w:r>
              <w:rPr>
                <w:rFonts w:hint="eastAsia" w:ascii="宋体" w:hAnsi="宋体" w:cs="宋体"/>
                <w:color w:val="auto"/>
                <w:kern w:val="0"/>
                <w:sz w:val="24"/>
                <w:szCs w:val="24"/>
                <w:lang w:val="en-US" w:eastAsia="zh-CN" w:bidi="ar"/>
              </w:rPr>
              <w:t>采取</w:t>
            </w:r>
            <w:r>
              <w:rPr>
                <w:rFonts w:hint="eastAsia" w:ascii="宋体" w:hAnsi="宋体" w:eastAsia="宋体" w:cs="宋体"/>
                <w:color w:val="auto"/>
                <w:kern w:val="0"/>
                <w:sz w:val="24"/>
                <w:szCs w:val="24"/>
                <w:lang w:val="en-US" w:eastAsia="zh-CN" w:bidi="ar"/>
              </w:rPr>
              <w:t>硬化</w:t>
            </w:r>
            <w:r>
              <w:rPr>
                <w:rFonts w:hint="eastAsia" w:ascii="宋体" w:hAnsi="宋体" w:cs="宋体"/>
                <w:color w:val="auto"/>
                <w:kern w:val="0"/>
                <w:sz w:val="24"/>
                <w:szCs w:val="24"/>
                <w:lang w:val="en-US" w:eastAsia="zh-CN" w:bidi="ar"/>
              </w:rPr>
              <w:t>措施</w:t>
            </w:r>
            <w:r>
              <w:rPr>
                <w:rFonts w:hint="eastAsia" w:ascii="宋体" w:hAnsi="宋体" w:eastAsia="宋体" w:cs="宋体"/>
                <w:color w:val="auto"/>
                <w:kern w:val="0"/>
                <w:sz w:val="24"/>
                <w:szCs w:val="24"/>
                <w:lang w:val="en-US" w:eastAsia="zh-CN" w:bidi="ar"/>
              </w:rPr>
              <w:t>，场内及厂区附近道路定期清扫、洒水抑尘，抑尘效率</w:t>
            </w: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0%</w:t>
            </w:r>
            <w:r>
              <w:rPr>
                <w:rFonts w:hint="eastAsia" w:ascii="宋体" w:hAnsi="宋体" w:eastAsia="宋体" w:cs="宋体"/>
                <w:color w:val="auto"/>
                <w:kern w:val="0"/>
                <w:sz w:val="24"/>
                <w:szCs w:val="24"/>
                <w:lang w:val="en-US" w:eastAsia="zh-CN" w:bidi="ar"/>
              </w:rPr>
              <w:t>，则交通运输粉尘排放量</w:t>
            </w:r>
            <w:r>
              <w:rPr>
                <w:rFonts w:hint="eastAsia" w:ascii="宋体" w:hAnsi="宋体" w:cs="宋体"/>
                <w:color w:val="auto"/>
                <w:kern w:val="0"/>
                <w:sz w:val="24"/>
                <w:szCs w:val="24"/>
                <w:lang w:val="en-US" w:eastAsia="zh-CN" w:bidi="ar"/>
              </w:rPr>
              <w:t>为</w:t>
            </w:r>
            <w:r>
              <w:rPr>
                <w:rFonts w:hint="eastAsia" w:cs="Times New Roman"/>
                <w:color w:val="auto"/>
                <w:kern w:val="0"/>
                <w:sz w:val="24"/>
                <w:szCs w:val="24"/>
                <w:lang w:val="en-US" w:eastAsia="zh-CN" w:bidi="ar"/>
              </w:rPr>
              <w:t>0.12</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w:t>
            </w:r>
          </w:p>
          <w:p w14:paraId="6B930DE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kern w:val="0"/>
                <w:sz w:val="24"/>
                <w:szCs w:val="22"/>
                <w:highlight w:val="none"/>
                <w:lang w:val="en-US" w:eastAsia="zh-CN"/>
              </w:rPr>
            </w:pPr>
            <w:r>
              <w:rPr>
                <w:rFonts w:hint="default" w:ascii="Times New Roman" w:hAnsi="Times New Roman" w:eastAsia="宋体" w:cs="Times New Roman"/>
                <w:bCs/>
                <w:color w:val="auto"/>
                <w:kern w:val="0"/>
                <w:sz w:val="24"/>
                <w:szCs w:val="22"/>
                <w:highlight w:val="none"/>
                <w:lang w:val="en-US" w:eastAsia="zh-CN"/>
              </w:rPr>
              <w:t>项目运营期有组织废气产生及排放汇总见表4-</w:t>
            </w:r>
            <w:r>
              <w:rPr>
                <w:rFonts w:hint="eastAsia" w:cs="Times New Roman"/>
                <w:bCs/>
                <w:color w:val="auto"/>
                <w:kern w:val="0"/>
                <w:sz w:val="24"/>
                <w:szCs w:val="22"/>
                <w:highlight w:val="none"/>
                <w:lang w:val="en-US" w:eastAsia="zh-CN"/>
              </w:rPr>
              <w:t>1</w:t>
            </w:r>
            <w:r>
              <w:rPr>
                <w:rFonts w:hint="default" w:ascii="Times New Roman" w:hAnsi="Times New Roman" w:eastAsia="宋体" w:cs="Times New Roman"/>
                <w:bCs/>
                <w:color w:val="auto"/>
                <w:kern w:val="0"/>
                <w:sz w:val="24"/>
                <w:szCs w:val="22"/>
                <w:highlight w:val="none"/>
                <w:lang w:val="en-US" w:eastAsia="zh-CN"/>
              </w:rPr>
              <w:t>。</w:t>
            </w:r>
          </w:p>
          <w:p w14:paraId="4EFE66C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kern w:val="0"/>
                <w:sz w:val="24"/>
                <w:szCs w:val="22"/>
                <w:highlight w:val="none"/>
                <w:lang w:val="en-US" w:eastAsia="zh-CN"/>
              </w:rPr>
            </w:pPr>
          </w:p>
          <w:p w14:paraId="08EF60A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kern w:val="0"/>
                <w:sz w:val="24"/>
                <w:szCs w:val="22"/>
                <w:highlight w:val="none"/>
                <w:lang w:val="en-US" w:eastAsia="zh-CN"/>
              </w:rPr>
            </w:pPr>
          </w:p>
          <w:p w14:paraId="7CFE0C9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kern w:val="0"/>
                <w:sz w:val="24"/>
                <w:szCs w:val="22"/>
                <w:highlight w:val="none"/>
                <w:lang w:val="en-US" w:eastAsia="zh-CN"/>
              </w:rPr>
            </w:pPr>
          </w:p>
          <w:p w14:paraId="2C0D3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1687" w:firstLineChars="7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表4-</w:t>
            </w: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 xml:space="preserve">   项目运营期废气污染物汇总表</w:t>
            </w:r>
          </w:p>
          <w:tbl>
            <w:tblPr>
              <w:tblStyle w:val="31"/>
              <w:tblW w:w="496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23"/>
              <w:gridCol w:w="806"/>
              <w:gridCol w:w="1060"/>
              <w:gridCol w:w="921"/>
              <w:gridCol w:w="952"/>
              <w:gridCol w:w="768"/>
              <w:gridCol w:w="891"/>
              <w:gridCol w:w="921"/>
              <w:gridCol w:w="891"/>
            </w:tblGrid>
            <w:tr w14:paraId="341F9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20" w:type="pct"/>
                  <w:vMerge w:val="restart"/>
                  <w:tcBorders>
                    <w:tl2br w:val="nil"/>
                    <w:tr2bl w:val="nil"/>
                  </w:tcBorders>
                  <w:noWrap w:val="0"/>
                  <w:vAlign w:val="center"/>
                </w:tcPr>
                <w:p w14:paraId="7A4FEAC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污染工序</w:t>
                  </w:r>
                </w:p>
              </w:tc>
              <w:tc>
                <w:tcPr>
                  <w:tcW w:w="417" w:type="pct"/>
                  <w:vMerge w:val="restart"/>
                  <w:tcBorders>
                    <w:tl2br w:val="nil"/>
                    <w:tr2bl w:val="nil"/>
                  </w:tcBorders>
                  <w:noWrap w:val="0"/>
                  <w:vAlign w:val="center"/>
                </w:tcPr>
                <w:p w14:paraId="092DCC8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污染物</w:t>
                  </w:r>
                </w:p>
              </w:tc>
              <w:tc>
                <w:tcPr>
                  <w:tcW w:w="1608" w:type="pct"/>
                  <w:gridSpan w:val="3"/>
                  <w:tcBorders>
                    <w:tl2br w:val="nil"/>
                    <w:tr2bl w:val="nil"/>
                  </w:tcBorders>
                  <w:noWrap w:val="0"/>
                  <w:vAlign w:val="center"/>
                </w:tcPr>
                <w:p w14:paraId="0250027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污染物产生</w:t>
                  </w:r>
                </w:p>
              </w:tc>
              <w:tc>
                <w:tcPr>
                  <w:tcW w:w="2553" w:type="pct"/>
                  <w:gridSpan w:val="5"/>
                  <w:tcBorders>
                    <w:tl2br w:val="nil"/>
                    <w:tr2bl w:val="nil"/>
                  </w:tcBorders>
                  <w:noWrap w:val="0"/>
                  <w:vAlign w:val="center"/>
                </w:tcPr>
                <w:p w14:paraId="154B49E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污染物排放</w:t>
                  </w:r>
                </w:p>
              </w:tc>
            </w:tr>
            <w:tr w14:paraId="09D20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0" w:type="pct"/>
                  <w:vMerge w:val="continue"/>
                  <w:tcBorders>
                    <w:tl2br w:val="nil"/>
                    <w:tr2bl w:val="nil"/>
                  </w:tcBorders>
                  <w:noWrap w:val="0"/>
                  <w:vAlign w:val="center"/>
                </w:tcPr>
                <w:p w14:paraId="78DDB0E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17" w:type="pct"/>
                  <w:vMerge w:val="continue"/>
                  <w:tcBorders>
                    <w:tl2br w:val="nil"/>
                    <w:tr2bl w:val="nil"/>
                  </w:tcBorders>
                  <w:noWrap w:val="0"/>
                  <w:vAlign w:val="center"/>
                </w:tcPr>
                <w:p w14:paraId="4BF615F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65" w:type="pct"/>
                  <w:tcBorders>
                    <w:tl2br w:val="nil"/>
                    <w:tr2bl w:val="nil"/>
                  </w:tcBorders>
                  <w:noWrap w:val="0"/>
                  <w:vAlign w:val="center"/>
                </w:tcPr>
                <w:p w14:paraId="0346A4C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18"/>
                      <w:szCs w:val="18"/>
                      <w:highlight w:val="none"/>
                      <w:vertAlign w:val="baseline"/>
                      <w:lang w:val="en-US" w:eastAsia="zh-CN"/>
                    </w:rPr>
                  </w:pPr>
                  <w:r>
                    <w:rPr>
                      <w:rFonts w:hint="default" w:ascii="Times New Roman" w:hAnsi="Times New Roman" w:eastAsia="宋体" w:cs="Times New Roman"/>
                      <w:b w:val="0"/>
                      <w:bCs w:val="0"/>
                      <w:color w:val="auto"/>
                      <w:spacing w:val="-11"/>
                      <w:kern w:val="0"/>
                      <w:sz w:val="18"/>
                      <w:szCs w:val="18"/>
                      <w:highlight w:val="none"/>
                      <w:vertAlign w:val="baseline"/>
                      <w:lang w:val="en-US" w:eastAsia="zh-CN"/>
                    </w:rPr>
                    <w:t>产生量（t/a）</w:t>
                  </w:r>
                </w:p>
              </w:tc>
              <w:tc>
                <w:tcPr>
                  <w:tcW w:w="611" w:type="pct"/>
                  <w:tcBorders>
                    <w:tl2br w:val="nil"/>
                    <w:tr2bl w:val="nil"/>
                  </w:tcBorders>
                  <w:noWrap w:val="0"/>
                  <w:vAlign w:val="center"/>
                </w:tcPr>
                <w:p w14:paraId="7DE86B9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18"/>
                      <w:szCs w:val="18"/>
                      <w:highlight w:val="none"/>
                      <w:vertAlign w:val="baseline"/>
                      <w:lang w:val="en-US" w:eastAsia="zh-CN"/>
                    </w:rPr>
                  </w:pPr>
                  <w:r>
                    <w:rPr>
                      <w:rFonts w:hint="default" w:ascii="Times New Roman" w:hAnsi="Times New Roman" w:eastAsia="宋体" w:cs="Times New Roman"/>
                      <w:b w:val="0"/>
                      <w:bCs w:val="0"/>
                      <w:color w:val="auto"/>
                      <w:kern w:val="0"/>
                      <w:sz w:val="18"/>
                      <w:szCs w:val="18"/>
                      <w:highlight w:val="none"/>
                      <w:vertAlign w:val="baseline"/>
                      <w:lang w:val="en-US" w:eastAsia="zh-CN"/>
                    </w:rPr>
                    <w:t>产生速率（kg/h）</w:t>
                  </w:r>
                </w:p>
              </w:tc>
              <w:tc>
                <w:tcPr>
                  <w:tcW w:w="531" w:type="pct"/>
                  <w:tcBorders>
                    <w:tl2br w:val="nil"/>
                    <w:tr2bl w:val="nil"/>
                  </w:tcBorders>
                  <w:noWrap w:val="0"/>
                  <w:vAlign w:val="center"/>
                </w:tcPr>
                <w:p w14:paraId="5034EBB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18"/>
                      <w:szCs w:val="18"/>
                      <w:highlight w:val="none"/>
                      <w:vertAlign w:val="baseline"/>
                      <w:lang w:val="en-US" w:eastAsia="zh-CN"/>
                    </w:rPr>
                  </w:pPr>
                  <w:r>
                    <w:rPr>
                      <w:rFonts w:hint="default" w:ascii="Times New Roman" w:hAnsi="Times New Roman" w:eastAsia="宋体" w:cs="Times New Roman"/>
                      <w:b w:val="0"/>
                      <w:bCs w:val="0"/>
                      <w:color w:val="auto"/>
                      <w:spacing w:val="-11"/>
                      <w:kern w:val="0"/>
                      <w:sz w:val="18"/>
                      <w:szCs w:val="18"/>
                      <w:highlight w:val="none"/>
                      <w:vertAlign w:val="baseline"/>
                      <w:lang w:val="en-US" w:eastAsia="zh-CN"/>
                    </w:rPr>
                    <w:t>产生浓度（mg/m</w:t>
                  </w:r>
                  <w:r>
                    <w:rPr>
                      <w:rFonts w:hint="default" w:ascii="Times New Roman" w:hAnsi="Times New Roman" w:eastAsia="宋体" w:cs="Times New Roman"/>
                      <w:b w:val="0"/>
                      <w:bCs w:val="0"/>
                      <w:color w:val="auto"/>
                      <w:spacing w:val="-11"/>
                      <w:kern w:val="0"/>
                      <w:sz w:val="18"/>
                      <w:szCs w:val="18"/>
                      <w:highlight w:val="none"/>
                      <w:vertAlign w:val="superscript"/>
                      <w:lang w:val="en-US" w:eastAsia="zh-CN"/>
                    </w:rPr>
                    <w:t>3</w:t>
                  </w:r>
                  <w:r>
                    <w:rPr>
                      <w:rFonts w:hint="default" w:ascii="Times New Roman" w:hAnsi="Times New Roman" w:eastAsia="宋体" w:cs="Times New Roman"/>
                      <w:b w:val="0"/>
                      <w:bCs w:val="0"/>
                      <w:color w:val="auto"/>
                      <w:spacing w:val="-11"/>
                      <w:kern w:val="0"/>
                      <w:sz w:val="18"/>
                      <w:szCs w:val="18"/>
                      <w:highlight w:val="none"/>
                      <w:vertAlign w:val="baseline"/>
                      <w:lang w:val="en-US" w:eastAsia="zh-CN"/>
                    </w:rPr>
                    <w:t>）</w:t>
                  </w:r>
                </w:p>
              </w:tc>
              <w:tc>
                <w:tcPr>
                  <w:tcW w:w="549" w:type="pct"/>
                  <w:tcBorders>
                    <w:tl2br w:val="nil"/>
                    <w:tr2bl w:val="nil"/>
                  </w:tcBorders>
                  <w:noWrap w:val="0"/>
                  <w:vAlign w:val="center"/>
                </w:tcPr>
                <w:p w14:paraId="7BAE2EC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18"/>
                      <w:szCs w:val="18"/>
                      <w:highlight w:val="none"/>
                      <w:vertAlign w:val="baseline"/>
                      <w:lang w:val="en-US" w:eastAsia="zh-CN"/>
                    </w:rPr>
                  </w:pPr>
                  <w:r>
                    <w:rPr>
                      <w:rFonts w:hint="default" w:ascii="Times New Roman" w:hAnsi="Times New Roman" w:eastAsia="宋体" w:cs="Times New Roman"/>
                      <w:b w:val="0"/>
                      <w:bCs w:val="0"/>
                      <w:color w:val="auto"/>
                      <w:kern w:val="0"/>
                      <w:sz w:val="18"/>
                      <w:szCs w:val="18"/>
                      <w:highlight w:val="none"/>
                      <w:vertAlign w:val="baseline"/>
                      <w:lang w:val="en-US" w:eastAsia="zh-CN"/>
                    </w:rPr>
                    <w:t>处理</w:t>
                  </w:r>
                </w:p>
                <w:p w14:paraId="59A6025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18"/>
                      <w:szCs w:val="18"/>
                      <w:highlight w:val="none"/>
                      <w:vertAlign w:val="baseline"/>
                      <w:lang w:val="en-US" w:eastAsia="zh-CN"/>
                    </w:rPr>
                  </w:pPr>
                  <w:r>
                    <w:rPr>
                      <w:rFonts w:hint="default" w:ascii="Times New Roman" w:hAnsi="Times New Roman" w:eastAsia="宋体" w:cs="Times New Roman"/>
                      <w:b w:val="0"/>
                      <w:bCs w:val="0"/>
                      <w:color w:val="auto"/>
                      <w:kern w:val="0"/>
                      <w:sz w:val="18"/>
                      <w:szCs w:val="18"/>
                      <w:highlight w:val="none"/>
                      <w:vertAlign w:val="baseline"/>
                      <w:lang w:val="en-US" w:eastAsia="zh-CN"/>
                    </w:rPr>
                    <w:t>措施</w:t>
                  </w:r>
                </w:p>
              </w:tc>
              <w:tc>
                <w:tcPr>
                  <w:tcW w:w="443" w:type="pct"/>
                  <w:tcBorders>
                    <w:tl2br w:val="nil"/>
                    <w:tr2bl w:val="nil"/>
                  </w:tcBorders>
                  <w:noWrap w:val="0"/>
                  <w:vAlign w:val="center"/>
                </w:tcPr>
                <w:p w14:paraId="1C13F60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s="Times New Roman"/>
                      <w:b w:val="0"/>
                      <w:bCs w:val="0"/>
                      <w:color w:val="auto"/>
                      <w:kern w:val="0"/>
                      <w:sz w:val="18"/>
                      <w:szCs w:val="18"/>
                      <w:highlight w:val="none"/>
                      <w:vertAlign w:val="baseline"/>
                      <w:lang w:val="en-US" w:eastAsia="zh-CN"/>
                    </w:rPr>
                  </w:pPr>
                  <w:r>
                    <w:rPr>
                      <w:rFonts w:hint="eastAsia" w:cs="Times New Roman"/>
                      <w:b w:val="0"/>
                      <w:bCs w:val="0"/>
                      <w:color w:val="auto"/>
                      <w:kern w:val="0"/>
                      <w:sz w:val="18"/>
                      <w:szCs w:val="18"/>
                      <w:highlight w:val="none"/>
                      <w:vertAlign w:val="baseline"/>
                      <w:lang w:val="en-US" w:eastAsia="zh-CN"/>
                    </w:rPr>
                    <w:t>排放</w:t>
                  </w:r>
                </w:p>
                <w:p w14:paraId="229877C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18"/>
                      <w:szCs w:val="18"/>
                      <w:highlight w:val="none"/>
                      <w:vertAlign w:val="baseline"/>
                      <w:lang w:val="en-US" w:eastAsia="zh-CN"/>
                    </w:rPr>
                  </w:pPr>
                  <w:r>
                    <w:rPr>
                      <w:rFonts w:hint="eastAsia" w:cs="Times New Roman"/>
                      <w:b w:val="0"/>
                      <w:bCs w:val="0"/>
                      <w:color w:val="auto"/>
                      <w:kern w:val="0"/>
                      <w:sz w:val="18"/>
                      <w:szCs w:val="18"/>
                      <w:highlight w:val="none"/>
                      <w:vertAlign w:val="baseline"/>
                      <w:lang w:val="en-US" w:eastAsia="zh-CN"/>
                    </w:rPr>
                    <w:t>形式</w:t>
                  </w:r>
                </w:p>
              </w:tc>
              <w:tc>
                <w:tcPr>
                  <w:tcW w:w="514" w:type="pct"/>
                  <w:tcBorders>
                    <w:tl2br w:val="nil"/>
                    <w:tr2bl w:val="nil"/>
                  </w:tcBorders>
                  <w:noWrap w:val="0"/>
                  <w:vAlign w:val="center"/>
                </w:tcPr>
                <w:p w14:paraId="0B4C07B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18"/>
                      <w:szCs w:val="18"/>
                      <w:highlight w:val="none"/>
                      <w:vertAlign w:val="baseline"/>
                      <w:lang w:val="en-US" w:eastAsia="zh-CN" w:bidi="ar-SA"/>
                    </w:rPr>
                  </w:pPr>
                  <w:r>
                    <w:rPr>
                      <w:rFonts w:hint="default" w:ascii="Times New Roman" w:hAnsi="Times New Roman" w:eastAsia="宋体" w:cs="Times New Roman"/>
                      <w:b w:val="0"/>
                      <w:bCs w:val="0"/>
                      <w:color w:val="auto"/>
                      <w:kern w:val="0"/>
                      <w:sz w:val="18"/>
                      <w:szCs w:val="18"/>
                      <w:highlight w:val="none"/>
                      <w:vertAlign w:val="baseline"/>
                      <w:lang w:val="en-US" w:eastAsia="zh-CN"/>
                    </w:rPr>
                    <w:t>排放量（t/a）</w:t>
                  </w:r>
                </w:p>
              </w:tc>
              <w:tc>
                <w:tcPr>
                  <w:tcW w:w="531" w:type="pct"/>
                  <w:tcBorders>
                    <w:tl2br w:val="nil"/>
                    <w:tr2bl w:val="nil"/>
                  </w:tcBorders>
                  <w:noWrap w:val="0"/>
                  <w:vAlign w:val="center"/>
                </w:tcPr>
                <w:p w14:paraId="15EE6A7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18"/>
                      <w:szCs w:val="18"/>
                      <w:highlight w:val="none"/>
                      <w:vertAlign w:val="baseline"/>
                      <w:lang w:val="en-US" w:eastAsia="zh-CN"/>
                    </w:rPr>
                  </w:pPr>
                  <w:r>
                    <w:rPr>
                      <w:rFonts w:hint="default" w:ascii="Times New Roman" w:hAnsi="Times New Roman" w:eastAsia="宋体" w:cs="Times New Roman"/>
                      <w:b w:val="0"/>
                      <w:bCs w:val="0"/>
                      <w:color w:val="auto"/>
                      <w:spacing w:val="-11"/>
                      <w:kern w:val="0"/>
                      <w:sz w:val="18"/>
                      <w:szCs w:val="18"/>
                      <w:highlight w:val="none"/>
                      <w:vertAlign w:val="baseline"/>
                      <w:lang w:val="en-US" w:eastAsia="zh-CN"/>
                    </w:rPr>
                    <w:t>排放速率（kg/h）</w:t>
                  </w:r>
                </w:p>
              </w:tc>
              <w:tc>
                <w:tcPr>
                  <w:tcW w:w="514" w:type="pct"/>
                  <w:tcBorders>
                    <w:tl2br w:val="nil"/>
                    <w:tr2bl w:val="nil"/>
                  </w:tcBorders>
                  <w:noWrap w:val="0"/>
                  <w:vAlign w:val="center"/>
                </w:tcPr>
                <w:p w14:paraId="39DD87F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18"/>
                      <w:szCs w:val="18"/>
                      <w:highlight w:val="none"/>
                      <w:vertAlign w:val="baseline"/>
                      <w:lang w:val="en-US" w:eastAsia="zh-CN"/>
                    </w:rPr>
                  </w:pPr>
                  <w:r>
                    <w:rPr>
                      <w:rFonts w:hint="default" w:ascii="Times New Roman" w:hAnsi="Times New Roman" w:eastAsia="宋体" w:cs="Times New Roman"/>
                      <w:b w:val="0"/>
                      <w:bCs w:val="0"/>
                      <w:color w:val="auto"/>
                      <w:spacing w:val="-17"/>
                      <w:kern w:val="0"/>
                      <w:sz w:val="18"/>
                      <w:szCs w:val="18"/>
                      <w:highlight w:val="none"/>
                      <w:vertAlign w:val="baseline"/>
                      <w:lang w:val="en-US" w:eastAsia="zh-CN"/>
                    </w:rPr>
                    <w:t>排放浓度（mg/m</w:t>
                  </w:r>
                  <w:r>
                    <w:rPr>
                      <w:rFonts w:hint="default" w:ascii="Times New Roman" w:hAnsi="Times New Roman" w:eastAsia="宋体" w:cs="Times New Roman"/>
                      <w:b w:val="0"/>
                      <w:bCs w:val="0"/>
                      <w:color w:val="auto"/>
                      <w:spacing w:val="-17"/>
                      <w:kern w:val="0"/>
                      <w:sz w:val="18"/>
                      <w:szCs w:val="18"/>
                      <w:highlight w:val="none"/>
                      <w:vertAlign w:val="superscript"/>
                      <w:lang w:val="en-US" w:eastAsia="zh-CN"/>
                    </w:rPr>
                    <w:t>3</w:t>
                  </w:r>
                  <w:r>
                    <w:rPr>
                      <w:rFonts w:hint="default" w:ascii="Times New Roman" w:hAnsi="Times New Roman" w:eastAsia="宋体" w:cs="Times New Roman"/>
                      <w:b w:val="0"/>
                      <w:bCs w:val="0"/>
                      <w:color w:val="auto"/>
                      <w:spacing w:val="-17"/>
                      <w:kern w:val="0"/>
                      <w:sz w:val="18"/>
                      <w:szCs w:val="18"/>
                      <w:highlight w:val="none"/>
                      <w:vertAlign w:val="baseline"/>
                      <w:lang w:val="en-US" w:eastAsia="zh-CN"/>
                    </w:rPr>
                    <w:t>）</w:t>
                  </w:r>
                </w:p>
              </w:tc>
            </w:tr>
            <w:tr w14:paraId="207FD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20" w:type="pct"/>
                  <w:tcBorders>
                    <w:tl2br w:val="nil"/>
                    <w:tr2bl w:val="nil"/>
                  </w:tcBorders>
                  <w:noWrap w:val="0"/>
                  <w:vAlign w:val="center"/>
                </w:tcPr>
                <w:p w14:paraId="242D095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上料粉尘</w:t>
                  </w:r>
                </w:p>
              </w:tc>
              <w:tc>
                <w:tcPr>
                  <w:tcW w:w="417" w:type="pct"/>
                  <w:tcBorders>
                    <w:tl2br w:val="nil"/>
                    <w:tr2bl w:val="nil"/>
                  </w:tcBorders>
                  <w:noWrap w:val="0"/>
                  <w:vAlign w:val="center"/>
                </w:tcPr>
                <w:p w14:paraId="7B464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eastAsia" w:cs="Times New Roman"/>
                      <w:color w:val="auto"/>
                      <w:sz w:val="21"/>
                      <w:szCs w:val="21"/>
                      <w:lang w:val="en-US" w:eastAsia="zh-CN"/>
                    </w:rPr>
                  </w:pPr>
                  <w:r>
                    <w:rPr>
                      <w:rFonts w:hint="eastAsia" w:cs="Times New Roman"/>
                      <w:color w:val="auto"/>
                      <w:sz w:val="21"/>
                      <w:szCs w:val="21"/>
                      <w:lang w:val="en-US" w:eastAsia="zh-CN"/>
                    </w:rPr>
                    <w:t>颗</w:t>
                  </w:r>
                </w:p>
                <w:p w14:paraId="1F12B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eastAsia" w:cs="Times New Roman"/>
                      <w:color w:val="auto"/>
                      <w:sz w:val="21"/>
                      <w:szCs w:val="21"/>
                      <w:lang w:val="en-US" w:eastAsia="zh-CN"/>
                    </w:rPr>
                  </w:pPr>
                  <w:r>
                    <w:rPr>
                      <w:rFonts w:hint="eastAsia" w:cs="Times New Roman"/>
                      <w:color w:val="auto"/>
                      <w:sz w:val="21"/>
                      <w:szCs w:val="21"/>
                      <w:lang w:val="en-US" w:eastAsia="zh-CN"/>
                    </w:rPr>
                    <w:t>粒</w:t>
                  </w:r>
                </w:p>
                <w:p w14:paraId="6563A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z w:val="21"/>
                      <w:szCs w:val="21"/>
                      <w:lang w:val="en-US" w:eastAsia="zh-CN"/>
                    </w:rPr>
                    <w:t>物</w:t>
                  </w:r>
                  <w:r>
                    <w:rPr>
                      <w:rFonts w:hint="default" w:ascii="Times New Roman" w:hAnsi="Times New Roman" w:eastAsia="宋体" w:cs="Times New Roman"/>
                      <w:color w:val="auto"/>
                      <w:sz w:val="21"/>
                      <w:szCs w:val="21"/>
                    </w:rPr>
                    <w:t xml:space="preserve"> </w:t>
                  </w:r>
                </w:p>
              </w:tc>
              <w:tc>
                <w:tcPr>
                  <w:tcW w:w="465" w:type="pct"/>
                  <w:tcBorders>
                    <w:tl2br w:val="nil"/>
                    <w:tr2bl w:val="nil"/>
                  </w:tcBorders>
                  <w:noWrap w:val="0"/>
                  <w:vAlign w:val="center"/>
                </w:tcPr>
                <w:p w14:paraId="1171DA44">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z w:val="21"/>
                      <w:szCs w:val="21"/>
                      <w:lang w:val="en-US" w:eastAsia="zh-CN"/>
                    </w:rPr>
                    <w:t>2.0</w:t>
                  </w:r>
                </w:p>
              </w:tc>
              <w:tc>
                <w:tcPr>
                  <w:tcW w:w="611" w:type="pct"/>
                  <w:tcBorders>
                    <w:tl2br w:val="nil"/>
                    <w:tr2bl w:val="nil"/>
                  </w:tcBorders>
                  <w:noWrap w:val="0"/>
                  <w:vAlign w:val="center"/>
                </w:tcPr>
                <w:p w14:paraId="268E12A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0.91</w:t>
                  </w:r>
                </w:p>
              </w:tc>
              <w:tc>
                <w:tcPr>
                  <w:tcW w:w="531" w:type="pct"/>
                  <w:tcBorders>
                    <w:tl2br w:val="nil"/>
                    <w:tr2bl w:val="nil"/>
                  </w:tcBorders>
                  <w:noWrap w:val="0"/>
                  <w:vAlign w:val="center"/>
                </w:tcPr>
                <w:p w14:paraId="3A0DFDAE">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z w:val="21"/>
                      <w:szCs w:val="21"/>
                      <w:lang w:val="en-US" w:eastAsia="zh-CN"/>
                    </w:rPr>
                    <w:t>-</w:t>
                  </w:r>
                </w:p>
              </w:tc>
              <w:tc>
                <w:tcPr>
                  <w:tcW w:w="549" w:type="pct"/>
                  <w:tcBorders>
                    <w:tl2br w:val="nil"/>
                    <w:tr2bl w:val="nil"/>
                  </w:tcBorders>
                  <w:noWrap w:val="0"/>
                  <w:vAlign w:val="center"/>
                </w:tcPr>
                <w:p w14:paraId="726F07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喷淋装置进行抑尘</w:t>
                  </w:r>
                </w:p>
              </w:tc>
              <w:tc>
                <w:tcPr>
                  <w:tcW w:w="443" w:type="pct"/>
                  <w:tcBorders>
                    <w:tl2br w:val="nil"/>
                    <w:tr2bl w:val="nil"/>
                  </w:tcBorders>
                  <w:noWrap w:val="0"/>
                  <w:vAlign w:val="center"/>
                </w:tcPr>
                <w:p w14:paraId="023D0109">
                  <w:pPr>
                    <w:keepNext w:val="0"/>
                    <w:keepLines w:val="0"/>
                    <w:widowControl/>
                    <w:suppressLineNumbers w:val="0"/>
                    <w:spacing w:before="0" w:beforeAutospacing="0" w:after="0" w:afterAutospacing="0" w:line="240" w:lineRule="auto"/>
                    <w:ind w:left="0" w:leftChars="0" w:right="0" w:firstLine="0" w:firstLineChars="0"/>
                    <w:jc w:val="center"/>
                    <w:rPr>
                      <w:rFonts w:hint="eastAsia"/>
                      <w:color w:val="auto"/>
                      <w:sz w:val="21"/>
                      <w:szCs w:val="21"/>
                      <w:lang w:val="en-US" w:eastAsia="zh-CN"/>
                    </w:rPr>
                  </w:pPr>
                  <w:r>
                    <w:rPr>
                      <w:rFonts w:hint="eastAsia"/>
                      <w:color w:val="auto"/>
                      <w:sz w:val="21"/>
                      <w:szCs w:val="21"/>
                      <w:lang w:val="en-US" w:eastAsia="zh-CN"/>
                    </w:rPr>
                    <w:t>无组</w:t>
                  </w:r>
                </w:p>
                <w:p w14:paraId="748ADB98">
                  <w:pPr>
                    <w:keepNext w:val="0"/>
                    <w:keepLines w:val="0"/>
                    <w:widowControl/>
                    <w:suppressLineNumbers w:val="0"/>
                    <w:spacing w:before="0" w:beforeAutospacing="0" w:after="0" w:afterAutospacing="0" w:line="240" w:lineRule="auto"/>
                    <w:ind w:left="210" w:leftChars="0" w:right="0" w:hanging="210" w:hangingChars="100"/>
                    <w:jc w:val="center"/>
                    <w:rPr>
                      <w:rFonts w:hint="default" w:ascii="宋体" w:hAnsi="宋体" w:eastAsia="宋体" w:cs="宋体"/>
                      <w:color w:val="auto"/>
                      <w:kern w:val="0"/>
                      <w:sz w:val="20"/>
                      <w:szCs w:val="20"/>
                      <w:lang w:val="en-US" w:eastAsia="zh-CN" w:bidi="ar"/>
                    </w:rPr>
                  </w:pPr>
                  <w:r>
                    <w:rPr>
                      <w:rFonts w:hint="eastAsia"/>
                      <w:color w:val="auto"/>
                      <w:sz w:val="21"/>
                      <w:szCs w:val="21"/>
                      <w:lang w:val="en-US" w:eastAsia="zh-CN"/>
                    </w:rPr>
                    <w:t>织</w:t>
                  </w:r>
                </w:p>
              </w:tc>
              <w:tc>
                <w:tcPr>
                  <w:tcW w:w="514" w:type="pct"/>
                  <w:tcBorders>
                    <w:tl2br w:val="nil"/>
                    <w:tr2bl w:val="nil"/>
                  </w:tcBorders>
                  <w:noWrap w:val="0"/>
                  <w:vAlign w:val="center"/>
                </w:tcPr>
                <w:p w14:paraId="4168C1C0">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z w:val="21"/>
                      <w:szCs w:val="21"/>
                      <w:lang w:val="en-US" w:eastAsia="zh-CN"/>
                    </w:rPr>
                    <w:t>0.4</w:t>
                  </w:r>
                </w:p>
              </w:tc>
              <w:tc>
                <w:tcPr>
                  <w:tcW w:w="531" w:type="pct"/>
                  <w:tcBorders>
                    <w:tl2br w:val="nil"/>
                    <w:tr2bl w:val="nil"/>
                  </w:tcBorders>
                  <w:noWrap w:val="0"/>
                  <w:vAlign w:val="center"/>
                </w:tcPr>
                <w:p w14:paraId="195EF151">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pacing w:val="-6"/>
                      <w:kern w:val="0"/>
                      <w:sz w:val="21"/>
                      <w:szCs w:val="21"/>
                      <w:lang w:val="en-US" w:eastAsia="zh-CN" w:bidi="ar"/>
                    </w:rPr>
                    <w:t>0.18</w:t>
                  </w:r>
                </w:p>
              </w:tc>
              <w:tc>
                <w:tcPr>
                  <w:tcW w:w="514" w:type="pct"/>
                  <w:tcBorders>
                    <w:tl2br w:val="nil"/>
                    <w:tr2bl w:val="nil"/>
                  </w:tcBorders>
                  <w:noWrap w:val="0"/>
                  <w:vAlign w:val="center"/>
                </w:tcPr>
                <w:p w14:paraId="107D534B">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z w:val="21"/>
                      <w:szCs w:val="21"/>
                      <w:lang w:val="en-US" w:eastAsia="zh-CN"/>
                    </w:rPr>
                    <w:t>-</w:t>
                  </w:r>
                </w:p>
              </w:tc>
            </w:tr>
            <w:tr w14:paraId="07BA2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0" w:type="pct"/>
                  <w:tcBorders>
                    <w:tl2br w:val="nil"/>
                    <w:tr2bl w:val="nil"/>
                  </w:tcBorders>
                  <w:noWrap w:val="0"/>
                  <w:vAlign w:val="center"/>
                </w:tcPr>
                <w:p w14:paraId="7343515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宋体" w:hAnsi="宋体" w:eastAsia="宋体" w:cs="宋体"/>
                      <w:color w:val="auto"/>
                      <w:kern w:val="0"/>
                      <w:sz w:val="21"/>
                      <w:szCs w:val="21"/>
                      <w:lang w:val="en-US" w:eastAsia="zh-CN" w:bidi="ar"/>
                    </w:rPr>
                    <w:t>装卸扬尘</w:t>
                  </w:r>
                </w:p>
              </w:tc>
              <w:tc>
                <w:tcPr>
                  <w:tcW w:w="417" w:type="pct"/>
                  <w:tcBorders>
                    <w:tl2br w:val="nil"/>
                    <w:tr2bl w:val="nil"/>
                  </w:tcBorders>
                  <w:noWrap w:val="0"/>
                  <w:vAlign w:val="center"/>
                </w:tcPr>
                <w:p w14:paraId="2A3588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eastAsia" w:cs="Times New Roman"/>
                      <w:color w:val="auto"/>
                      <w:sz w:val="21"/>
                      <w:szCs w:val="21"/>
                      <w:lang w:val="en-US" w:eastAsia="zh-CN"/>
                    </w:rPr>
                  </w:pPr>
                  <w:r>
                    <w:rPr>
                      <w:rFonts w:hint="eastAsia" w:cs="Times New Roman"/>
                      <w:color w:val="auto"/>
                      <w:sz w:val="21"/>
                      <w:szCs w:val="21"/>
                      <w:lang w:val="en-US" w:eastAsia="zh-CN"/>
                    </w:rPr>
                    <w:t>颗</w:t>
                  </w:r>
                </w:p>
                <w:p w14:paraId="4537EC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eastAsia" w:cs="Times New Roman"/>
                      <w:color w:val="auto"/>
                      <w:sz w:val="21"/>
                      <w:szCs w:val="21"/>
                      <w:lang w:val="en-US" w:eastAsia="zh-CN"/>
                    </w:rPr>
                  </w:pPr>
                  <w:r>
                    <w:rPr>
                      <w:rFonts w:hint="eastAsia" w:cs="Times New Roman"/>
                      <w:color w:val="auto"/>
                      <w:sz w:val="21"/>
                      <w:szCs w:val="21"/>
                      <w:lang w:val="en-US" w:eastAsia="zh-CN"/>
                    </w:rPr>
                    <w:t>粒</w:t>
                  </w:r>
                </w:p>
                <w:p w14:paraId="027631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z w:val="21"/>
                      <w:szCs w:val="21"/>
                      <w:lang w:val="en-US" w:eastAsia="zh-CN"/>
                    </w:rPr>
                    <w:t>物</w:t>
                  </w:r>
                </w:p>
              </w:tc>
              <w:tc>
                <w:tcPr>
                  <w:tcW w:w="465" w:type="pct"/>
                  <w:tcBorders>
                    <w:tl2br w:val="nil"/>
                    <w:tr2bl w:val="nil"/>
                  </w:tcBorders>
                  <w:noWrap w:val="0"/>
                  <w:vAlign w:val="center"/>
                </w:tcPr>
                <w:p w14:paraId="0BBDCE2F">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z w:val="21"/>
                      <w:szCs w:val="21"/>
                      <w:lang w:val="en-US" w:eastAsia="zh-CN"/>
                    </w:rPr>
                    <w:t>0.86</w:t>
                  </w:r>
                </w:p>
              </w:tc>
              <w:tc>
                <w:tcPr>
                  <w:tcW w:w="611" w:type="pct"/>
                  <w:tcBorders>
                    <w:tl2br w:val="nil"/>
                    <w:tr2bl w:val="nil"/>
                  </w:tcBorders>
                  <w:noWrap w:val="0"/>
                  <w:vAlign w:val="center"/>
                </w:tcPr>
                <w:p w14:paraId="4ADE4DA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0.39</w:t>
                  </w:r>
                </w:p>
              </w:tc>
              <w:tc>
                <w:tcPr>
                  <w:tcW w:w="531" w:type="pct"/>
                  <w:tcBorders>
                    <w:tl2br w:val="nil"/>
                    <w:tr2bl w:val="nil"/>
                  </w:tcBorders>
                  <w:noWrap w:val="0"/>
                  <w:vAlign w:val="center"/>
                </w:tcPr>
                <w:p w14:paraId="653EB526">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z w:val="21"/>
                      <w:szCs w:val="21"/>
                      <w:lang w:val="en-US" w:eastAsia="zh-CN"/>
                    </w:rPr>
                    <w:t>-</w:t>
                  </w:r>
                </w:p>
              </w:tc>
              <w:tc>
                <w:tcPr>
                  <w:tcW w:w="549" w:type="pct"/>
                  <w:vMerge w:val="restart"/>
                  <w:tcBorders>
                    <w:tl2br w:val="nil"/>
                    <w:tr2bl w:val="nil"/>
                  </w:tcBorders>
                  <w:noWrap w:val="0"/>
                  <w:vAlign w:val="center"/>
                </w:tcPr>
                <w:p w14:paraId="665F11D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采取封闭储</w:t>
                  </w:r>
                  <w:r>
                    <w:rPr>
                      <w:rFonts w:hint="eastAsia" w:ascii="宋体" w:hAnsi="宋体" w:cs="宋体"/>
                      <w:color w:val="auto"/>
                      <w:kern w:val="0"/>
                      <w:sz w:val="20"/>
                      <w:szCs w:val="20"/>
                      <w:lang w:val="en-US" w:eastAsia="zh-CN" w:bidi="ar"/>
                    </w:rPr>
                    <w:t>煤</w:t>
                  </w:r>
                  <w:r>
                    <w:rPr>
                      <w:rFonts w:hint="default" w:ascii="宋体" w:hAnsi="宋体" w:eastAsia="宋体" w:cs="宋体"/>
                      <w:color w:val="auto"/>
                      <w:kern w:val="0"/>
                      <w:sz w:val="20"/>
                      <w:szCs w:val="20"/>
                      <w:lang w:val="en-US" w:eastAsia="zh-CN" w:bidi="ar"/>
                    </w:rPr>
                    <w:t>棚+洒水抑尘</w:t>
                  </w:r>
                </w:p>
              </w:tc>
              <w:tc>
                <w:tcPr>
                  <w:tcW w:w="443" w:type="pct"/>
                  <w:tcBorders>
                    <w:tl2br w:val="nil"/>
                    <w:tr2bl w:val="nil"/>
                  </w:tcBorders>
                  <w:noWrap w:val="0"/>
                  <w:vAlign w:val="center"/>
                </w:tcPr>
                <w:p w14:paraId="47A334E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宋体" w:hAnsi="宋体" w:eastAsia="宋体" w:cs="宋体"/>
                      <w:color w:val="auto"/>
                      <w:kern w:val="0"/>
                      <w:sz w:val="20"/>
                      <w:szCs w:val="20"/>
                      <w:lang w:val="en-US" w:eastAsia="zh-CN" w:bidi="ar"/>
                    </w:rPr>
                    <w:t>无组织</w:t>
                  </w:r>
                </w:p>
              </w:tc>
              <w:tc>
                <w:tcPr>
                  <w:tcW w:w="514" w:type="pct"/>
                  <w:tcBorders>
                    <w:tl2br w:val="nil"/>
                    <w:tr2bl w:val="nil"/>
                  </w:tcBorders>
                  <w:noWrap w:val="0"/>
                  <w:vAlign w:val="center"/>
                </w:tcPr>
                <w:p w14:paraId="4635F1C3">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0.13</w:t>
                  </w:r>
                </w:p>
              </w:tc>
              <w:tc>
                <w:tcPr>
                  <w:tcW w:w="531" w:type="pct"/>
                  <w:tcBorders>
                    <w:tl2br w:val="nil"/>
                    <w:tr2bl w:val="nil"/>
                  </w:tcBorders>
                  <w:noWrap w:val="0"/>
                  <w:vAlign w:val="center"/>
                </w:tcPr>
                <w:p w14:paraId="3981BC1C">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0.06</w:t>
                  </w:r>
                </w:p>
              </w:tc>
              <w:tc>
                <w:tcPr>
                  <w:tcW w:w="514" w:type="pct"/>
                  <w:tcBorders>
                    <w:tl2br w:val="nil"/>
                    <w:tr2bl w:val="nil"/>
                  </w:tcBorders>
                  <w:noWrap w:val="0"/>
                  <w:vAlign w:val="center"/>
                </w:tcPr>
                <w:p w14:paraId="059218A7">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z w:val="21"/>
                      <w:szCs w:val="21"/>
                      <w:lang w:val="en-US" w:eastAsia="zh-CN"/>
                    </w:rPr>
                    <w:t>-</w:t>
                  </w:r>
                </w:p>
              </w:tc>
            </w:tr>
            <w:tr w14:paraId="53DF7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0" w:type="pct"/>
                  <w:tcBorders>
                    <w:tl2br w:val="nil"/>
                    <w:tr2bl w:val="nil"/>
                  </w:tcBorders>
                  <w:noWrap w:val="0"/>
                  <w:vAlign w:val="center"/>
                </w:tcPr>
                <w:p w14:paraId="3237D5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color w:val="auto"/>
                      <w:sz w:val="21"/>
                      <w:szCs w:val="21"/>
                      <w:lang w:eastAsia="zh-CN"/>
                    </w:rPr>
                    <w:t>储煤场粉尘</w:t>
                  </w:r>
                </w:p>
              </w:tc>
              <w:tc>
                <w:tcPr>
                  <w:tcW w:w="417" w:type="pct"/>
                  <w:tcBorders>
                    <w:tl2br w:val="nil"/>
                    <w:tr2bl w:val="nil"/>
                  </w:tcBorders>
                  <w:noWrap w:val="0"/>
                  <w:vAlign w:val="center"/>
                </w:tcPr>
                <w:p w14:paraId="0F565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w:t>
                  </w:r>
                </w:p>
                <w:p w14:paraId="08596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粒</w:t>
                  </w:r>
                </w:p>
                <w:p w14:paraId="6E7BD0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物</w:t>
                  </w:r>
                </w:p>
              </w:tc>
              <w:tc>
                <w:tcPr>
                  <w:tcW w:w="465" w:type="pct"/>
                  <w:tcBorders>
                    <w:tl2br w:val="nil"/>
                    <w:tr2bl w:val="nil"/>
                  </w:tcBorders>
                  <w:noWrap w:val="0"/>
                  <w:vAlign w:val="center"/>
                </w:tcPr>
                <w:p w14:paraId="2EEB609E">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0.03</w:t>
                  </w:r>
                </w:p>
              </w:tc>
              <w:tc>
                <w:tcPr>
                  <w:tcW w:w="611" w:type="pct"/>
                  <w:tcBorders>
                    <w:tl2br w:val="nil"/>
                    <w:tr2bl w:val="nil"/>
                  </w:tcBorders>
                  <w:noWrap w:val="0"/>
                  <w:vAlign w:val="center"/>
                </w:tcPr>
                <w:p w14:paraId="7A09870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0.014</w:t>
                  </w:r>
                </w:p>
              </w:tc>
              <w:tc>
                <w:tcPr>
                  <w:tcW w:w="531" w:type="pct"/>
                  <w:tcBorders>
                    <w:tl2br w:val="nil"/>
                    <w:tr2bl w:val="nil"/>
                  </w:tcBorders>
                  <w:noWrap w:val="0"/>
                  <w:vAlign w:val="center"/>
                </w:tcPr>
                <w:p w14:paraId="4B124123">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w:t>
                  </w:r>
                </w:p>
              </w:tc>
              <w:tc>
                <w:tcPr>
                  <w:tcW w:w="549" w:type="pct"/>
                  <w:vMerge w:val="continue"/>
                  <w:tcBorders>
                    <w:tl2br w:val="nil"/>
                    <w:tr2bl w:val="nil"/>
                  </w:tcBorders>
                  <w:noWrap w:val="0"/>
                  <w:vAlign w:val="center"/>
                </w:tcPr>
                <w:p w14:paraId="3F69AFC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宋体" w:hAnsi="宋体" w:eastAsia="宋体" w:cs="宋体"/>
                      <w:color w:val="auto"/>
                      <w:kern w:val="0"/>
                      <w:sz w:val="20"/>
                      <w:szCs w:val="20"/>
                      <w:lang w:val="en-US" w:eastAsia="zh-CN" w:bidi="ar"/>
                    </w:rPr>
                  </w:pPr>
                </w:p>
              </w:tc>
              <w:tc>
                <w:tcPr>
                  <w:tcW w:w="443" w:type="pct"/>
                  <w:tcBorders>
                    <w:tl2br w:val="nil"/>
                    <w:tr2bl w:val="nil"/>
                  </w:tcBorders>
                  <w:noWrap w:val="0"/>
                  <w:vAlign w:val="center"/>
                </w:tcPr>
                <w:p w14:paraId="318A9D6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s="Times New Roman"/>
                      <w:color w:val="auto"/>
                      <w:sz w:val="21"/>
                      <w:szCs w:val="21"/>
                      <w:lang w:val="en-US" w:eastAsia="zh-CN"/>
                    </w:rPr>
                  </w:pPr>
                  <w:r>
                    <w:rPr>
                      <w:rFonts w:hint="eastAsia" w:ascii="宋体" w:hAnsi="宋体" w:eastAsia="宋体" w:cs="宋体"/>
                      <w:color w:val="auto"/>
                      <w:kern w:val="0"/>
                      <w:sz w:val="20"/>
                      <w:szCs w:val="20"/>
                      <w:lang w:val="en-US" w:eastAsia="zh-CN" w:bidi="ar"/>
                    </w:rPr>
                    <w:t>无组织</w:t>
                  </w:r>
                </w:p>
              </w:tc>
              <w:tc>
                <w:tcPr>
                  <w:tcW w:w="514" w:type="pct"/>
                  <w:tcBorders>
                    <w:tl2br w:val="nil"/>
                    <w:tr2bl w:val="nil"/>
                  </w:tcBorders>
                  <w:noWrap w:val="0"/>
                  <w:vAlign w:val="center"/>
                </w:tcPr>
                <w:p w14:paraId="02C75CF3">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cs="Times New Roman"/>
                      <w:b w:val="0"/>
                      <w:bCs w:val="0"/>
                      <w:color w:val="auto"/>
                      <w:kern w:val="0"/>
                      <w:sz w:val="21"/>
                      <w:szCs w:val="21"/>
                      <w:highlight w:val="none"/>
                      <w:vertAlign w:val="baseline"/>
                      <w:lang w:val="en-US" w:eastAsia="zh-CN" w:bidi="ar-SA"/>
                    </w:rPr>
                    <w:t>0.00006</w:t>
                  </w:r>
                </w:p>
              </w:tc>
              <w:tc>
                <w:tcPr>
                  <w:tcW w:w="531" w:type="pct"/>
                  <w:tcBorders>
                    <w:tl2br w:val="nil"/>
                    <w:tr2bl w:val="nil"/>
                  </w:tcBorders>
                  <w:noWrap w:val="0"/>
                  <w:vAlign w:val="center"/>
                </w:tcPr>
                <w:p w14:paraId="65F9174A">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0.00000</w:t>
                  </w:r>
                </w:p>
              </w:tc>
              <w:tc>
                <w:tcPr>
                  <w:tcW w:w="514" w:type="pct"/>
                  <w:tcBorders>
                    <w:tl2br w:val="nil"/>
                    <w:tr2bl w:val="nil"/>
                  </w:tcBorders>
                  <w:noWrap w:val="0"/>
                  <w:vAlign w:val="center"/>
                </w:tcPr>
                <w:p w14:paraId="25EE42E2">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cs="Times New Roman"/>
                      <w:b w:val="0"/>
                      <w:bCs w:val="0"/>
                      <w:color w:val="auto"/>
                      <w:kern w:val="0"/>
                      <w:sz w:val="21"/>
                      <w:szCs w:val="21"/>
                      <w:highlight w:val="none"/>
                      <w:vertAlign w:val="baseline"/>
                      <w:lang w:val="en-US" w:eastAsia="zh-CN"/>
                    </w:rPr>
                    <w:t>-</w:t>
                  </w:r>
                </w:p>
              </w:tc>
            </w:tr>
            <w:tr w14:paraId="42BD0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20" w:type="pct"/>
                  <w:tcBorders>
                    <w:tl2br w:val="nil"/>
                    <w:tr2bl w:val="nil"/>
                  </w:tcBorders>
                  <w:noWrap w:val="0"/>
                  <w:vAlign w:val="center"/>
                </w:tcPr>
                <w:p w14:paraId="20FBDE5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运输</w:t>
                  </w:r>
                  <w:r>
                    <w:rPr>
                      <w:rFonts w:hint="default" w:ascii="Times New Roman" w:hAnsi="Times New Roman" w:eastAsia="宋体" w:cs="Times New Roman"/>
                      <w:color w:val="auto"/>
                      <w:kern w:val="0"/>
                      <w:sz w:val="21"/>
                      <w:szCs w:val="21"/>
                      <w:lang w:val="en-US" w:eastAsia="zh-CN" w:bidi="ar"/>
                    </w:rPr>
                    <w:t>扬尘</w:t>
                  </w:r>
                </w:p>
              </w:tc>
              <w:tc>
                <w:tcPr>
                  <w:tcW w:w="417" w:type="pct"/>
                  <w:tcBorders>
                    <w:tl2br w:val="nil"/>
                    <w:tr2bl w:val="nil"/>
                  </w:tcBorders>
                  <w:noWrap w:val="0"/>
                  <w:vAlign w:val="center"/>
                </w:tcPr>
                <w:p w14:paraId="431BB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w:t>
                  </w:r>
                </w:p>
                <w:p w14:paraId="47AAA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粒</w:t>
                  </w:r>
                </w:p>
                <w:p w14:paraId="6F3E1D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物</w:t>
                  </w:r>
                </w:p>
              </w:tc>
              <w:tc>
                <w:tcPr>
                  <w:tcW w:w="465" w:type="pct"/>
                  <w:tcBorders>
                    <w:tl2br w:val="nil"/>
                    <w:tr2bl w:val="nil"/>
                  </w:tcBorders>
                  <w:noWrap w:val="0"/>
                  <w:vAlign w:val="center"/>
                </w:tcPr>
                <w:p w14:paraId="1C7D9506">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0.245</w:t>
                  </w:r>
                </w:p>
              </w:tc>
              <w:tc>
                <w:tcPr>
                  <w:tcW w:w="611" w:type="pct"/>
                  <w:tcBorders>
                    <w:tl2br w:val="nil"/>
                    <w:tr2bl w:val="nil"/>
                  </w:tcBorders>
                  <w:noWrap w:val="0"/>
                  <w:vAlign w:val="center"/>
                </w:tcPr>
                <w:p w14:paraId="5A06DDF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0.112</w:t>
                  </w:r>
                </w:p>
              </w:tc>
              <w:tc>
                <w:tcPr>
                  <w:tcW w:w="531" w:type="pct"/>
                  <w:tcBorders>
                    <w:tl2br w:val="nil"/>
                    <w:tr2bl w:val="nil"/>
                  </w:tcBorders>
                  <w:noWrap w:val="0"/>
                  <w:vAlign w:val="center"/>
                </w:tcPr>
                <w:p w14:paraId="6947F2BF">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549" w:type="pct"/>
                  <w:tcBorders>
                    <w:tl2br w:val="nil"/>
                    <w:tr2bl w:val="nil"/>
                  </w:tcBorders>
                  <w:noWrap w:val="0"/>
                  <w:vAlign w:val="center"/>
                </w:tcPr>
                <w:p w14:paraId="65CEE3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定期清扫，洒水抑尘</w:t>
                  </w:r>
                </w:p>
              </w:tc>
              <w:tc>
                <w:tcPr>
                  <w:tcW w:w="443" w:type="pct"/>
                  <w:tcBorders>
                    <w:tl2br w:val="nil"/>
                    <w:tr2bl w:val="nil"/>
                  </w:tcBorders>
                  <w:noWrap w:val="0"/>
                  <w:vAlign w:val="center"/>
                </w:tcPr>
                <w:p w14:paraId="2BCF7EF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s="Times New Roman"/>
                      <w:color w:val="auto"/>
                      <w:sz w:val="21"/>
                      <w:szCs w:val="21"/>
                      <w:lang w:val="en-US" w:eastAsia="zh-CN"/>
                    </w:rPr>
                  </w:pPr>
                  <w:r>
                    <w:rPr>
                      <w:rFonts w:hint="eastAsia" w:ascii="宋体" w:hAnsi="宋体" w:eastAsia="宋体" w:cs="宋体"/>
                      <w:color w:val="auto"/>
                      <w:kern w:val="0"/>
                      <w:sz w:val="20"/>
                      <w:szCs w:val="20"/>
                      <w:lang w:val="en-US" w:eastAsia="zh-CN" w:bidi="ar"/>
                    </w:rPr>
                    <w:t>无组织</w:t>
                  </w:r>
                </w:p>
              </w:tc>
              <w:tc>
                <w:tcPr>
                  <w:tcW w:w="514" w:type="pct"/>
                  <w:tcBorders>
                    <w:tl2br w:val="nil"/>
                    <w:tr2bl w:val="nil"/>
                  </w:tcBorders>
                  <w:noWrap w:val="0"/>
                  <w:vAlign w:val="center"/>
                </w:tcPr>
                <w:p w14:paraId="00920D9D">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0.12</w:t>
                  </w:r>
                </w:p>
              </w:tc>
              <w:tc>
                <w:tcPr>
                  <w:tcW w:w="531" w:type="pct"/>
                  <w:tcBorders>
                    <w:tl2br w:val="nil"/>
                    <w:tr2bl w:val="nil"/>
                  </w:tcBorders>
                  <w:noWrap w:val="0"/>
                  <w:vAlign w:val="center"/>
                </w:tcPr>
                <w:p w14:paraId="23AD484A">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0.055</w:t>
                  </w:r>
                </w:p>
              </w:tc>
              <w:tc>
                <w:tcPr>
                  <w:tcW w:w="514" w:type="pct"/>
                  <w:tcBorders>
                    <w:tl2br w:val="nil"/>
                    <w:tr2bl w:val="nil"/>
                  </w:tcBorders>
                  <w:noWrap w:val="0"/>
                  <w:vAlign w:val="center"/>
                </w:tcPr>
                <w:p w14:paraId="477B299F">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r>
          </w:tbl>
          <w:p w14:paraId="69DE5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default" w:ascii="Times New Roman" w:hAnsi="Times New Roman" w:eastAsia="宋体" w:cs="Times New Roman"/>
                <w:b/>
                <w:bCs/>
                <w:color w:val="auto"/>
                <w:sz w:val="24"/>
                <w:szCs w:val="24"/>
                <w:highlight w:val="none"/>
                <w:lang w:val="en-US" w:eastAsia="zh-CN"/>
              </w:rPr>
            </w:pPr>
          </w:p>
          <w:p w14:paraId="592A12E9">
            <w:pPr>
              <w:keepNext w:val="0"/>
              <w:keepLines w:val="0"/>
              <w:widowControl/>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废气处理措施及其可行性分析</w:t>
            </w:r>
          </w:p>
          <w:p w14:paraId="4B60391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rPr>
            </w:pPr>
            <w:r>
              <w:rPr>
                <w:rFonts w:hint="eastAsia" w:cs="Times New Roman"/>
                <w:b w:val="0"/>
                <w:bCs w:val="0"/>
                <w:color w:val="auto"/>
                <w:kern w:val="0"/>
                <w:sz w:val="24"/>
                <w:szCs w:val="24"/>
                <w:lang w:val="en-US" w:eastAsia="zh-CN" w:bidi="ar"/>
              </w:rPr>
              <w:t>本项目废气排放主要以</w:t>
            </w:r>
            <w:r>
              <w:rPr>
                <w:rFonts w:hint="default" w:ascii="Times New Roman" w:hAnsi="Times New Roman" w:eastAsia="宋体" w:cs="Times New Roman"/>
                <w:b w:val="0"/>
                <w:bCs w:val="0"/>
                <w:color w:val="auto"/>
                <w:kern w:val="0"/>
                <w:sz w:val="24"/>
                <w:szCs w:val="24"/>
                <w:lang w:val="en-US" w:eastAsia="zh-CN" w:bidi="ar"/>
              </w:rPr>
              <w:t>无组织</w:t>
            </w:r>
            <w:r>
              <w:rPr>
                <w:rFonts w:hint="eastAsia" w:cs="Times New Roman"/>
                <w:b w:val="0"/>
                <w:bCs w:val="0"/>
                <w:color w:val="auto"/>
                <w:kern w:val="0"/>
                <w:sz w:val="24"/>
                <w:szCs w:val="24"/>
                <w:lang w:val="en-US" w:eastAsia="zh-CN" w:bidi="ar"/>
              </w:rPr>
              <w:t>形式，</w:t>
            </w:r>
            <w:r>
              <w:rPr>
                <w:rFonts w:hint="default" w:ascii="Times New Roman" w:hAnsi="Times New Roman" w:eastAsia="宋体" w:cs="Times New Roman"/>
                <w:color w:val="auto"/>
                <w:kern w:val="0"/>
                <w:sz w:val="24"/>
                <w:szCs w:val="24"/>
                <w:lang w:val="en-US" w:eastAsia="zh-CN" w:bidi="ar"/>
              </w:rPr>
              <w:t xml:space="preserve">针对无组织粉尘产生量较多的行业特点，为进一步降低无组织排放，建议建设单位拟采取如下措施： </w:t>
            </w:r>
          </w:p>
          <w:p w14:paraId="2AC1B3E7">
            <w:pPr>
              <w:keepNext w:val="0"/>
              <w:keepLines w:val="0"/>
              <w:widowControl/>
              <w:numPr>
                <w:ilvl w:val="0"/>
                <w:numId w:val="4"/>
              </w:numPr>
              <w:suppressLineNumbers w:val="0"/>
              <w:spacing w:before="0" w:beforeAutospacing="0" w:after="0" w:afterAutospacing="0"/>
              <w:ind w:left="0" w:right="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厂区全部工序均在封闭的厂房内进行生产；</w:t>
            </w:r>
          </w:p>
          <w:p w14:paraId="42B702A0">
            <w:pPr>
              <w:keepNext w:val="0"/>
              <w:keepLines w:val="0"/>
              <w:widowControl/>
              <w:numPr>
                <w:ilvl w:val="0"/>
                <w:numId w:val="4"/>
              </w:numPr>
              <w:suppressLineNumbers w:val="0"/>
              <w:spacing w:before="0" w:beforeAutospacing="0" w:after="0" w:afterAutospacing="0"/>
              <w:ind w:left="0" w:right="0"/>
              <w:jc w:val="left"/>
              <w:rPr>
                <w:rFonts w:hint="default" w:ascii="Times New Roman" w:hAnsi="Times New Roman" w:eastAsia="宋体" w:cs="Times New Roman"/>
                <w:color w:val="auto"/>
              </w:rPr>
            </w:pPr>
            <w:r>
              <w:rPr>
                <w:rFonts w:hint="eastAsia" w:cs="Times New Roman"/>
                <w:color w:val="auto"/>
                <w:lang w:val="en-US" w:eastAsia="zh-CN"/>
              </w:rPr>
              <w:t>煤棚顶端安装喷淋设施，堆煤表面全方位降尘；</w:t>
            </w:r>
          </w:p>
          <w:p w14:paraId="598B442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rPr>
            </w:pP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）加强</w:t>
            </w:r>
            <w:r>
              <w:rPr>
                <w:rFonts w:hint="eastAsia" w:cs="Times New Roman"/>
                <w:color w:val="auto"/>
                <w:kern w:val="0"/>
                <w:sz w:val="24"/>
                <w:szCs w:val="24"/>
                <w:lang w:val="en-US" w:eastAsia="zh-CN" w:bidi="ar"/>
              </w:rPr>
              <w:t>煤棚</w:t>
            </w:r>
            <w:r>
              <w:rPr>
                <w:rFonts w:hint="default" w:ascii="Times New Roman" w:hAnsi="Times New Roman" w:eastAsia="宋体" w:cs="Times New Roman"/>
                <w:color w:val="auto"/>
                <w:kern w:val="0"/>
                <w:sz w:val="24"/>
                <w:szCs w:val="24"/>
                <w:lang w:val="en-US" w:eastAsia="zh-CN" w:bidi="ar"/>
              </w:rPr>
              <w:t>的管理，在无物料进出的时段关闭车间大门，不得随意开启；</w:t>
            </w:r>
          </w:p>
          <w:p w14:paraId="7EA3A1F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rPr>
            </w:pP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 xml:space="preserve">）定期对物料堆存等易产生无组织粉尘的污染源周边洒水抑尘； </w:t>
            </w:r>
          </w:p>
          <w:p w14:paraId="0643ED1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rPr>
            </w:pP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 xml:space="preserve">）厂区地面硬化处理，加强厂区绿化，定期洒水以减少粉尘对周边大气环境的影响。 </w:t>
            </w:r>
          </w:p>
          <w:p w14:paraId="5911586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采取以上措施后，能有效降低本项目无组织粉尘的排放量，本项目无组织粉尘采取的降尘措施是可行的。</w:t>
            </w:r>
          </w:p>
          <w:p w14:paraId="3BAA8852">
            <w:pPr>
              <w:keepNext w:val="0"/>
              <w:keepLines w:val="0"/>
              <w:widowControl/>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监测要求</w:t>
            </w:r>
          </w:p>
          <w:p w14:paraId="4F07A8E0">
            <w:pPr>
              <w:pStyle w:val="15"/>
              <w:keepNext w:val="0"/>
              <w:keepLines w:val="0"/>
              <w:pageBreakBefore w:val="0"/>
              <w:suppressLineNumbers w:val="0"/>
              <w:wordWrap/>
              <w:bidi w:val="0"/>
              <w:adjustRightInd/>
              <w:snapToGrid/>
              <w:spacing w:before="0" w:beforeAutospacing="0" w:after="0" w:afterAutospacing="0" w:line="360" w:lineRule="auto"/>
              <w:ind w:left="0" w:right="0" w:firstLine="476"/>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kern w:val="2"/>
                <w:sz w:val="24"/>
                <w:szCs w:val="22"/>
                <w:highlight w:val="none"/>
                <w:lang w:val="en-US" w:eastAsia="zh-CN" w:bidi="ar-SA"/>
              </w:rPr>
              <w:t>本项目废气监测工作内容详见表4-</w:t>
            </w:r>
            <w:r>
              <w:rPr>
                <w:rFonts w:hint="eastAsia" w:ascii="Times New Roman" w:hAnsi="Times New Roman" w:eastAsia="宋体" w:cs="Times New Roman"/>
                <w:bCs/>
                <w:color w:val="auto"/>
                <w:kern w:val="2"/>
                <w:sz w:val="24"/>
                <w:szCs w:val="22"/>
                <w:highlight w:val="none"/>
                <w:lang w:val="en-US" w:eastAsia="zh-CN" w:bidi="ar-SA"/>
              </w:rPr>
              <w:t>2</w:t>
            </w:r>
            <w:r>
              <w:rPr>
                <w:rFonts w:hint="default" w:ascii="Times New Roman" w:hAnsi="Times New Roman" w:eastAsia="宋体" w:cs="Times New Roman"/>
                <w:bCs/>
                <w:color w:val="auto"/>
                <w:kern w:val="2"/>
                <w:sz w:val="24"/>
                <w:szCs w:val="22"/>
                <w:highlight w:val="none"/>
                <w:lang w:val="en-US" w:eastAsia="zh-CN" w:bidi="ar-SA"/>
              </w:rPr>
              <w:t>。</w:t>
            </w:r>
          </w:p>
          <w:p w14:paraId="2D56D338">
            <w:pPr>
              <w:pStyle w:val="75"/>
              <w:keepNext w:val="0"/>
              <w:keepLines w:val="0"/>
              <w:pageBreakBefore w:val="0"/>
              <w:suppressLineNumbers w:val="0"/>
              <w:wordWrap/>
              <w:bidi w:val="0"/>
              <w:adjustRightInd/>
              <w:snapToGrid/>
              <w:spacing w:before="0" w:beforeAutospacing="0" w:after="0" w:afterAutospacing="0" w:line="240" w:lineRule="auto"/>
              <w:ind w:left="0" w:right="0" w:firstLine="0" w:firstLineChars="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表</w:t>
            </w: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 xml:space="preserve">    </w:t>
            </w:r>
            <w:r>
              <w:rPr>
                <w:rFonts w:hint="default" w:ascii="Times New Roman" w:hAnsi="Times New Roman" w:eastAsia="宋体" w:cs="Times New Roman"/>
                <w:color w:val="auto"/>
                <w:sz w:val="24"/>
                <w:szCs w:val="24"/>
                <w:highlight w:val="none"/>
                <w:lang w:val="en-US" w:eastAsia="zh-CN"/>
              </w:rPr>
              <w:t>废气自行监测要求</w:t>
            </w:r>
            <w:r>
              <w:rPr>
                <w:rFonts w:hint="default" w:ascii="Times New Roman" w:hAnsi="Times New Roman" w:eastAsia="宋体" w:cs="Times New Roman"/>
                <w:color w:val="auto"/>
                <w:sz w:val="24"/>
                <w:szCs w:val="24"/>
                <w:highlight w:val="none"/>
                <w:lang w:eastAsia="zh-CN"/>
              </w:rPr>
              <w:t>一览表</w:t>
            </w:r>
          </w:p>
          <w:tbl>
            <w:tblPr>
              <w:tblStyle w:val="3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571"/>
              <w:gridCol w:w="2079"/>
              <w:gridCol w:w="1212"/>
              <w:gridCol w:w="2716"/>
            </w:tblGrid>
            <w:tr w14:paraId="06300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54" w:type="pct"/>
                  <w:tcBorders>
                    <w:tl2br w:val="nil"/>
                    <w:tr2bl w:val="nil"/>
                  </w:tcBorders>
                  <w:noWrap w:val="0"/>
                  <w:vAlign w:val="center"/>
                </w:tcPr>
                <w:p w14:paraId="4C8E0662">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监测对象</w:t>
                  </w:r>
                </w:p>
              </w:tc>
              <w:tc>
                <w:tcPr>
                  <w:tcW w:w="900" w:type="pct"/>
                  <w:tcBorders>
                    <w:tl2br w:val="nil"/>
                    <w:tr2bl w:val="nil"/>
                  </w:tcBorders>
                  <w:noWrap w:val="0"/>
                  <w:vAlign w:val="center"/>
                </w:tcPr>
                <w:p w14:paraId="0ED0A951">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监测点位</w:t>
                  </w:r>
                </w:p>
              </w:tc>
              <w:tc>
                <w:tcPr>
                  <w:tcW w:w="1192" w:type="pct"/>
                  <w:tcBorders>
                    <w:tl2br w:val="nil"/>
                    <w:tr2bl w:val="nil"/>
                  </w:tcBorders>
                  <w:noWrap w:val="0"/>
                  <w:vAlign w:val="center"/>
                </w:tcPr>
                <w:p w14:paraId="495C0523">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监测因子</w:t>
                  </w:r>
                </w:p>
              </w:tc>
              <w:tc>
                <w:tcPr>
                  <w:tcW w:w="695" w:type="pct"/>
                  <w:tcBorders>
                    <w:tl2br w:val="nil"/>
                    <w:tr2bl w:val="nil"/>
                  </w:tcBorders>
                  <w:noWrap w:val="0"/>
                  <w:vAlign w:val="center"/>
                </w:tcPr>
                <w:p w14:paraId="7E40A695">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监测频次</w:t>
                  </w:r>
                </w:p>
              </w:tc>
              <w:tc>
                <w:tcPr>
                  <w:tcW w:w="1557" w:type="pct"/>
                  <w:tcBorders>
                    <w:tl2br w:val="nil"/>
                    <w:tr2bl w:val="nil"/>
                  </w:tcBorders>
                  <w:noWrap w:val="0"/>
                  <w:vAlign w:val="center"/>
                </w:tcPr>
                <w:p w14:paraId="6A8ADABB">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宋体"/>
                      <w:color w:val="auto"/>
                      <w:sz w:val="21"/>
                      <w:szCs w:val="21"/>
                    </w:rPr>
                    <w:t>执行标准</w:t>
                  </w:r>
                </w:p>
              </w:tc>
            </w:tr>
            <w:tr w14:paraId="2E07F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54" w:type="pct"/>
                  <w:tcBorders>
                    <w:tl2br w:val="nil"/>
                    <w:tr2bl w:val="nil"/>
                  </w:tcBorders>
                  <w:noWrap w:val="0"/>
                  <w:vAlign w:val="center"/>
                </w:tcPr>
                <w:p w14:paraId="26F57349">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无组织</w:t>
                  </w:r>
                </w:p>
              </w:tc>
              <w:tc>
                <w:tcPr>
                  <w:tcW w:w="900" w:type="pct"/>
                  <w:tcBorders>
                    <w:tl2br w:val="nil"/>
                    <w:tr2bl w:val="nil"/>
                  </w:tcBorders>
                  <w:noWrap w:val="0"/>
                  <w:vAlign w:val="center"/>
                </w:tcPr>
                <w:p w14:paraId="678F6326">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厂界</w:t>
                  </w:r>
                </w:p>
              </w:tc>
              <w:tc>
                <w:tcPr>
                  <w:tcW w:w="1192" w:type="pct"/>
                  <w:tcBorders>
                    <w:tl2br w:val="nil"/>
                    <w:tr2bl w:val="nil"/>
                  </w:tcBorders>
                  <w:noWrap w:val="0"/>
                  <w:vAlign w:val="center"/>
                </w:tcPr>
                <w:p w14:paraId="59654404">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颗粒物</w:t>
                  </w:r>
                </w:p>
              </w:tc>
              <w:tc>
                <w:tcPr>
                  <w:tcW w:w="695" w:type="pct"/>
                  <w:tcBorders>
                    <w:tl2br w:val="nil"/>
                    <w:tr2bl w:val="nil"/>
                  </w:tcBorders>
                  <w:noWrap w:val="0"/>
                  <w:vAlign w:val="center"/>
                </w:tcPr>
                <w:p w14:paraId="6164BF55">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1次/年</w:t>
                  </w:r>
                </w:p>
              </w:tc>
              <w:tc>
                <w:tcPr>
                  <w:tcW w:w="1557" w:type="pct"/>
                  <w:tcBorders>
                    <w:tl2br w:val="nil"/>
                    <w:tr2bl w:val="nil"/>
                  </w:tcBorders>
                  <w:noWrap w:val="0"/>
                  <w:vAlign w:val="center"/>
                </w:tcPr>
                <w:p w14:paraId="0BDDF787">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《煤炭工业污染物排放标准》 （GB20426-2006）表 5</w:t>
                  </w:r>
                </w:p>
              </w:tc>
            </w:tr>
          </w:tbl>
          <w:p w14:paraId="7DA0305F">
            <w:pPr>
              <w:keepNext w:val="0"/>
              <w:keepLines w:val="0"/>
              <w:widowControl/>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非正常工况</w:t>
            </w:r>
          </w:p>
          <w:p w14:paraId="5651035D">
            <w:pPr>
              <w:pStyle w:val="15"/>
              <w:keepNext w:val="0"/>
              <w:keepLines w:val="0"/>
              <w:pageBreakBefore w:val="0"/>
              <w:suppressLineNumbers w:val="0"/>
              <w:wordWrap/>
              <w:bidi w:val="0"/>
              <w:adjustRightInd/>
              <w:snapToGrid/>
              <w:spacing w:before="0" w:beforeAutospacing="0" w:after="0" w:afterAutospacing="0" w:line="360" w:lineRule="auto"/>
              <w:ind w:left="0" w:right="0" w:firstLine="476"/>
              <w:rPr>
                <w:rFonts w:hint="default" w:ascii="Times New Roman" w:hAnsi="Times New Roman" w:eastAsia="宋体" w:cs="Times New Roman"/>
                <w:bCs/>
                <w:color w:val="auto"/>
                <w:kern w:val="2"/>
                <w:sz w:val="24"/>
                <w:szCs w:val="22"/>
                <w:highlight w:val="none"/>
                <w:lang w:val="en-US" w:eastAsia="zh-CN" w:bidi="ar-SA"/>
              </w:rPr>
            </w:pPr>
            <w:r>
              <w:rPr>
                <w:rFonts w:hint="default" w:ascii="Times New Roman" w:hAnsi="Times New Roman" w:eastAsia="宋体" w:cs="Times New Roman"/>
                <w:bCs/>
                <w:color w:val="auto"/>
                <w:kern w:val="2"/>
                <w:sz w:val="24"/>
                <w:szCs w:val="22"/>
                <w:highlight w:val="none"/>
                <w:lang w:val="en-US" w:eastAsia="zh-CN" w:bidi="ar-SA"/>
              </w:rPr>
              <w:t>非正常工况排污包括开停机、检修和其他非正常工况排污两部分，</w:t>
            </w:r>
            <w:r>
              <w:rPr>
                <w:rFonts w:hint="eastAsia" w:ascii="Times New Roman" w:hAnsi="Times New Roman" w:eastAsia="宋体" w:cs="Times New Roman"/>
                <w:bCs/>
                <w:color w:val="auto"/>
                <w:kern w:val="2"/>
                <w:sz w:val="24"/>
                <w:szCs w:val="22"/>
                <w:highlight w:val="none"/>
                <w:lang w:val="en-US" w:eastAsia="zh-CN" w:bidi="ar-SA"/>
              </w:rPr>
              <w:t>非</w:t>
            </w:r>
            <w:r>
              <w:rPr>
                <w:rFonts w:hint="default" w:ascii="Times New Roman" w:hAnsi="Times New Roman" w:eastAsia="宋体" w:cs="Times New Roman"/>
                <w:bCs/>
                <w:color w:val="auto"/>
                <w:kern w:val="2"/>
                <w:sz w:val="24"/>
                <w:szCs w:val="22"/>
                <w:highlight w:val="none"/>
                <w:lang w:val="en-US" w:eastAsia="zh-CN" w:bidi="ar-SA"/>
              </w:rPr>
              <w:t>正常运行或部分设备检修时排放的污染物属非正常排放</w:t>
            </w:r>
            <w:r>
              <w:rPr>
                <w:rFonts w:hint="eastAsia" w:ascii="Times New Roman" w:hAnsi="Times New Roman" w:eastAsia="宋体" w:cs="Times New Roman"/>
                <w:bCs/>
                <w:color w:val="auto"/>
                <w:kern w:val="2"/>
                <w:sz w:val="24"/>
                <w:szCs w:val="22"/>
                <w:highlight w:val="none"/>
                <w:lang w:val="en-US" w:eastAsia="zh-CN" w:bidi="ar-SA"/>
              </w:rPr>
              <w:t>，</w:t>
            </w:r>
            <w:r>
              <w:rPr>
                <w:rFonts w:hint="default" w:ascii="Times New Roman" w:hAnsi="Times New Roman" w:eastAsia="宋体" w:cs="Times New Roman"/>
                <w:bCs/>
                <w:color w:val="auto"/>
                <w:kern w:val="2"/>
                <w:sz w:val="24"/>
                <w:szCs w:val="22"/>
                <w:highlight w:val="none"/>
                <w:lang w:val="en-US" w:eastAsia="zh-CN" w:bidi="ar-SA"/>
              </w:rPr>
              <w:t>其他非正常工况排污指工艺设备或环保设备达不到设计规定指标的超额排污。在这些工况下较正常工况废气排放将有较大变化，需采取应急治理措施。</w:t>
            </w:r>
          </w:p>
          <w:p w14:paraId="570DFEE5">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本项目的非正常工况主要是</w:t>
            </w:r>
            <w:r>
              <w:rPr>
                <w:rFonts w:hint="eastAsia" w:cs="Times New Roman"/>
                <w:color w:val="auto"/>
                <w:kern w:val="2"/>
                <w:sz w:val="24"/>
                <w:szCs w:val="24"/>
                <w:highlight w:val="none"/>
                <w:lang w:val="en-US" w:eastAsia="zh-CN" w:bidi="ar-SA"/>
              </w:rPr>
              <w:t>喷淋设施</w:t>
            </w:r>
            <w:r>
              <w:rPr>
                <w:rFonts w:hint="default" w:ascii="Times New Roman" w:hAnsi="Times New Roman" w:eastAsia="宋体" w:cs="Times New Roman"/>
                <w:color w:val="auto"/>
                <w:kern w:val="2"/>
                <w:sz w:val="24"/>
                <w:szCs w:val="24"/>
                <w:highlight w:val="none"/>
                <w:lang w:val="en-US" w:eastAsia="zh-CN" w:bidi="ar-SA"/>
              </w:rPr>
              <w:t>故障，造成</w:t>
            </w:r>
            <w:r>
              <w:rPr>
                <w:rFonts w:hint="eastAsia" w:cs="Times New Roman"/>
                <w:color w:val="auto"/>
                <w:kern w:val="2"/>
                <w:sz w:val="24"/>
                <w:szCs w:val="24"/>
                <w:highlight w:val="none"/>
                <w:lang w:val="en-US" w:eastAsia="zh-CN" w:bidi="ar-SA"/>
              </w:rPr>
              <w:t>扬尘逸散，</w:t>
            </w:r>
            <w:r>
              <w:rPr>
                <w:rFonts w:hint="default" w:ascii="Times New Roman" w:hAnsi="Times New Roman" w:eastAsia="宋体" w:cs="Times New Roman"/>
                <w:color w:val="auto"/>
                <w:kern w:val="2"/>
                <w:sz w:val="24"/>
                <w:szCs w:val="24"/>
                <w:highlight w:val="none"/>
                <w:lang w:val="en-US" w:eastAsia="zh-CN" w:bidi="ar-SA"/>
              </w:rPr>
              <w:t>其排放情况如表见表4-</w:t>
            </w:r>
            <w:r>
              <w:rPr>
                <w:rFonts w:hint="eastAsia"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p>
          <w:p w14:paraId="64D16B0A">
            <w:pPr>
              <w:pStyle w:val="60"/>
              <w:keepNext w:val="0"/>
              <w:keepLines w:val="0"/>
              <w:suppressLineNumbers w:val="0"/>
              <w:spacing w:before="0" w:beforeAutospacing="0" w:after="0" w:afterAutospacing="0" w:line="240" w:lineRule="auto"/>
              <w:ind w:left="0" w:right="0" w:firstLine="2056" w:firstLineChars="800"/>
              <w:jc w:val="both"/>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表4-</w:t>
            </w:r>
            <w:r>
              <w:rPr>
                <w:rFonts w:hint="eastAsia"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en-US" w:eastAsia="zh-CN"/>
              </w:rPr>
              <w:t xml:space="preserve">    污染源非正常排放量一览表</w:t>
            </w:r>
          </w:p>
          <w:tbl>
            <w:tblPr>
              <w:tblStyle w:val="3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143"/>
              <w:gridCol w:w="1344"/>
              <w:gridCol w:w="1876"/>
              <w:gridCol w:w="1478"/>
              <w:gridCol w:w="1355"/>
            </w:tblGrid>
            <w:tr w14:paraId="48A54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3" w:type="pct"/>
                  <w:tcBorders>
                    <w:tl2br w:val="nil"/>
                    <w:tr2bl w:val="nil"/>
                  </w:tcBorders>
                  <w:noWrap w:val="0"/>
                  <w:vAlign w:val="center"/>
                </w:tcPr>
                <w:p w14:paraId="7A6CD78A">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非正常排放源</w:t>
                  </w:r>
                </w:p>
              </w:tc>
              <w:tc>
                <w:tcPr>
                  <w:tcW w:w="655" w:type="pct"/>
                  <w:tcBorders>
                    <w:tl2br w:val="nil"/>
                    <w:tr2bl w:val="nil"/>
                  </w:tcBorders>
                  <w:noWrap w:val="0"/>
                  <w:vAlign w:val="center"/>
                </w:tcPr>
                <w:p w14:paraId="22DCAA9C">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污染物</w:t>
                  </w:r>
                </w:p>
              </w:tc>
              <w:tc>
                <w:tcPr>
                  <w:tcW w:w="770" w:type="pct"/>
                  <w:tcBorders>
                    <w:tl2br w:val="nil"/>
                    <w:tr2bl w:val="nil"/>
                  </w:tcBorders>
                  <w:noWrap w:val="0"/>
                  <w:vAlign w:val="center"/>
                </w:tcPr>
                <w:p w14:paraId="6D5EC5A0">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非正常</w:t>
                  </w:r>
                </w:p>
                <w:p w14:paraId="4719820E">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排放浓度</w:t>
                  </w:r>
                </w:p>
              </w:tc>
              <w:tc>
                <w:tcPr>
                  <w:tcW w:w="1075" w:type="pct"/>
                  <w:tcBorders>
                    <w:tl2br w:val="nil"/>
                    <w:tr2bl w:val="nil"/>
                  </w:tcBorders>
                  <w:noWrap w:val="0"/>
                  <w:vAlign w:val="center"/>
                </w:tcPr>
                <w:p w14:paraId="56C4192A">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非正常排放量</w:t>
                  </w:r>
                  <w:r>
                    <w:rPr>
                      <w:rFonts w:hint="default" w:ascii="Times New Roman" w:hAnsi="Times New Roman" w:eastAsia="宋体" w:cs="Times New Roman"/>
                      <w:b w:val="0"/>
                      <w:bCs w:val="0"/>
                      <w:color w:val="auto"/>
                      <w:kern w:val="0"/>
                      <w:sz w:val="21"/>
                      <w:szCs w:val="21"/>
                      <w:highlight w:val="none"/>
                      <w:vertAlign w:val="baseline"/>
                      <w:lang w:val="en-US" w:eastAsia="zh-CN"/>
                    </w:rPr>
                    <w:t>（kg/h）</w:t>
                  </w:r>
                </w:p>
              </w:tc>
              <w:tc>
                <w:tcPr>
                  <w:tcW w:w="847" w:type="pct"/>
                  <w:tcBorders>
                    <w:tl2br w:val="nil"/>
                    <w:tr2bl w:val="nil"/>
                  </w:tcBorders>
                  <w:noWrap w:val="0"/>
                  <w:vAlign w:val="center"/>
                </w:tcPr>
                <w:p w14:paraId="2522A7F3">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单次持续时间</w:t>
                  </w:r>
                </w:p>
              </w:tc>
              <w:tc>
                <w:tcPr>
                  <w:tcW w:w="777" w:type="pct"/>
                  <w:tcBorders>
                    <w:tl2br w:val="nil"/>
                    <w:tr2bl w:val="nil"/>
                  </w:tcBorders>
                  <w:noWrap w:val="0"/>
                  <w:vAlign w:val="center"/>
                </w:tcPr>
                <w:p w14:paraId="546A3D5A">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年发生频次</w:t>
                  </w:r>
                </w:p>
              </w:tc>
            </w:tr>
            <w:tr w14:paraId="34ABE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3" w:type="pct"/>
                  <w:tcBorders>
                    <w:tl2br w:val="nil"/>
                    <w:tr2bl w:val="nil"/>
                  </w:tcBorders>
                  <w:noWrap w:val="0"/>
                  <w:vAlign w:val="center"/>
                </w:tcPr>
                <w:p w14:paraId="6FFEF7E3">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ascii="宋体" w:hAnsi="宋体" w:cs="宋体"/>
                      <w:b w:val="0"/>
                      <w:bCs w:val="0"/>
                      <w:color w:val="auto"/>
                      <w:kern w:val="0"/>
                      <w:sz w:val="21"/>
                      <w:szCs w:val="21"/>
                      <w:lang w:val="en-US" w:eastAsia="zh-CN" w:bidi="ar"/>
                    </w:rPr>
                    <w:t>煤</w:t>
                  </w:r>
                  <w:r>
                    <w:rPr>
                      <w:rFonts w:hint="eastAsia" w:ascii="宋体" w:hAnsi="宋体" w:eastAsia="宋体" w:cs="宋体"/>
                      <w:b w:val="0"/>
                      <w:bCs w:val="0"/>
                      <w:color w:val="auto"/>
                      <w:kern w:val="0"/>
                      <w:sz w:val="21"/>
                      <w:szCs w:val="21"/>
                      <w:lang w:val="en-US" w:eastAsia="zh-CN" w:bidi="ar"/>
                    </w:rPr>
                    <w:t>粉尘</w:t>
                  </w:r>
                </w:p>
              </w:tc>
              <w:tc>
                <w:tcPr>
                  <w:tcW w:w="655" w:type="pct"/>
                  <w:tcBorders>
                    <w:tl2br w:val="nil"/>
                    <w:tr2bl w:val="nil"/>
                  </w:tcBorders>
                  <w:noWrap w:val="0"/>
                  <w:vAlign w:val="center"/>
                </w:tcPr>
                <w:p w14:paraId="2CAF8267">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颗粒物</w:t>
                  </w:r>
                </w:p>
              </w:tc>
              <w:tc>
                <w:tcPr>
                  <w:tcW w:w="770" w:type="pct"/>
                  <w:tcBorders>
                    <w:tl2br w:val="nil"/>
                    <w:tr2bl w:val="nil"/>
                  </w:tcBorders>
                  <w:noWrap w:val="0"/>
                  <w:vAlign w:val="center"/>
                </w:tcPr>
                <w:p w14:paraId="1896C206">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w:t>
                  </w:r>
                </w:p>
              </w:tc>
              <w:tc>
                <w:tcPr>
                  <w:tcW w:w="1075" w:type="pct"/>
                  <w:tcBorders>
                    <w:tl2br w:val="nil"/>
                    <w:tr2bl w:val="nil"/>
                  </w:tcBorders>
                  <w:noWrap w:val="0"/>
                  <w:vAlign w:val="center"/>
                </w:tcPr>
                <w:p w14:paraId="633F8D96">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vertAlign w:val="baseline"/>
                      <w:lang w:val="en-US" w:eastAsia="zh-CN"/>
                    </w:rPr>
                    <w:t>1.426</w:t>
                  </w:r>
                </w:p>
              </w:tc>
              <w:tc>
                <w:tcPr>
                  <w:tcW w:w="847" w:type="pct"/>
                  <w:tcBorders>
                    <w:tl2br w:val="nil"/>
                    <w:tr2bl w:val="nil"/>
                  </w:tcBorders>
                  <w:noWrap w:val="0"/>
                  <w:vAlign w:val="center"/>
                </w:tcPr>
                <w:p w14:paraId="5C1C365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1h</w:t>
                  </w:r>
                </w:p>
              </w:tc>
              <w:tc>
                <w:tcPr>
                  <w:tcW w:w="777" w:type="pct"/>
                  <w:tcBorders>
                    <w:tl2br w:val="nil"/>
                    <w:tr2bl w:val="nil"/>
                  </w:tcBorders>
                  <w:noWrap w:val="0"/>
                  <w:vAlign w:val="center"/>
                </w:tcPr>
                <w:p w14:paraId="42D35FD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1次/年</w:t>
                  </w:r>
                </w:p>
              </w:tc>
            </w:tr>
          </w:tbl>
          <w:p w14:paraId="52424AA3">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由上表可知，非正常工况下，</w:t>
            </w:r>
            <w:r>
              <w:rPr>
                <w:rFonts w:hint="eastAsia" w:cs="Times New Roman"/>
                <w:color w:val="auto"/>
                <w:kern w:val="2"/>
                <w:sz w:val="24"/>
                <w:szCs w:val="24"/>
                <w:highlight w:val="none"/>
                <w:lang w:val="en-US" w:eastAsia="zh-CN" w:bidi="ar-SA"/>
              </w:rPr>
              <w:t>无</w:t>
            </w:r>
            <w:r>
              <w:rPr>
                <w:rFonts w:hint="default" w:ascii="Times New Roman" w:hAnsi="Times New Roman" w:eastAsia="宋体" w:cs="Times New Roman"/>
                <w:color w:val="auto"/>
                <w:kern w:val="2"/>
                <w:sz w:val="24"/>
                <w:szCs w:val="24"/>
                <w:highlight w:val="none"/>
                <w:lang w:val="en-US" w:eastAsia="zh-CN" w:bidi="ar-SA"/>
              </w:rPr>
              <w:t>组织</w:t>
            </w:r>
            <w:r>
              <w:rPr>
                <w:rFonts w:hint="default" w:ascii="Times New Roman" w:hAnsi="Times New Roman" w:cs="Times New Roman"/>
                <w:color w:val="auto"/>
                <w:kern w:val="2"/>
                <w:sz w:val="24"/>
                <w:szCs w:val="24"/>
                <w:highlight w:val="none"/>
                <w:lang w:val="en-US" w:eastAsia="zh-CN" w:bidi="ar-SA"/>
              </w:rPr>
              <w:t>废气</w:t>
            </w:r>
            <w:r>
              <w:rPr>
                <w:rFonts w:hint="default" w:ascii="Times New Roman" w:hAnsi="Times New Roman" w:eastAsia="宋体" w:cs="Times New Roman"/>
                <w:color w:val="auto"/>
                <w:kern w:val="2"/>
                <w:sz w:val="24"/>
                <w:szCs w:val="24"/>
                <w:highlight w:val="none"/>
                <w:lang w:val="en-US" w:eastAsia="zh-CN" w:bidi="ar-SA"/>
              </w:rPr>
              <w:t>排放</w:t>
            </w:r>
            <w:r>
              <w:rPr>
                <w:rFonts w:hint="default" w:ascii="Times New Roman" w:hAnsi="Times New Roman" w:cs="Times New Roman"/>
                <w:color w:val="auto"/>
                <w:kern w:val="2"/>
                <w:sz w:val="24"/>
                <w:szCs w:val="24"/>
                <w:highlight w:val="none"/>
                <w:lang w:val="en-US" w:eastAsia="zh-CN" w:bidi="ar-SA"/>
              </w:rPr>
              <w:t>大大增加</w:t>
            </w:r>
            <w:r>
              <w:rPr>
                <w:rFonts w:hint="default" w:ascii="Times New Roman" w:hAnsi="Times New Roman" w:eastAsia="宋体" w:cs="Times New Roman"/>
                <w:color w:val="auto"/>
                <w:kern w:val="2"/>
                <w:sz w:val="24"/>
                <w:szCs w:val="24"/>
                <w:highlight w:val="none"/>
                <w:lang w:val="en-US" w:eastAsia="zh-CN" w:bidi="ar-SA"/>
              </w:rPr>
              <w:t>。为防止生产废气非正常工况排放，企业必须加强</w:t>
            </w:r>
            <w:r>
              <w:rPr>
                <w:rFonts w:hint="eastAsia" w:cs="Times New Roman"/>
                <w:color w:val="auto"/>
                <w:kern w:val="2"/>
                <w:sz w:val="24"/>
                <w:szCs w:val="24"/>
                <w:highlight w:val="none"/>
                <w:lang w:val="en-US" w:eastAsia="zh-CN" w:bidi="ar-SA"/>
              </w:rPr>
              <w:t>喷淋</w:t>
            </w:r>
            <w:r>
              <w:rPr>
                <w:rFonts w:hint="default" w:ascii="Times New Roman" w:hAnsi="Times New Roman" w:eastAsia="宋体" w:cs="Times New Roman"/>
                <w:color w:val="auto"/>
                <w:kern w:val="2"/>
                <w:sz w:val="24"/>
                <w:szCs w:val="24"/>
                <w:highlight w:val="none"/>
                <w:lang w:val="en-US" w:eastAsia="zh-CN" w:bidi="ar-SA"/>
              </w:rPr>
              <w:t>设施的管理，定期检修，确保正常运行，在</w:t>
            </w:r>
            <w:r>
              <w:rPr>
                <w:rFonts w:hint="eastAsia" w:cs="Times New Roman"/>
                <w:color w:val="auto"/>
                <w:kern w:val="2"/>
                <w:sz w:val="24"/>
                <w:szCs w:val="24"/>
                <w:highlight w:val="none"/>
                <w:lang w:val="en-US" w:eastAsia="zh-CN" w:bidi="ar-SA"/>
              </w:rPr>
              <w:t>喷淋</w:t>
            </w:r>
            <w:r>
              <w:rPr>
                <w:rFonts w:hint="default" w:ascii="Times New Roman" w:hAnsi="Times New Roman" w:eastAsia="宋体" w:cs="Times New Roman"/>
                <w:color w:val="auto"/>
                <w:kern w:val="2"/>
                <w:sz w:val="24"/>
                <w:szCs w:val="24"/>
                <w:highlight w:val="none"/>
                <w:lang w:val="en-US" w:eastAsia="zh-CN" w:bidi="ar-SA"/>
              </w:rPr>
              <w:t>设施停止运行或出现故障时，产生废气的各工序也必须相应停止生产。为杜绝废气非正常排放，应采取以下措施确保废气达标排放：</w:t>
            </w:r>
          </w:p>
          <w:p w14:paraId="6E04CDFF">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①安排专人负责环保设备的日常维护和管理，每</w:t>
            </w:r>
            <w:r>
              <w:rPr>
                <w:rFonts w:hint="eastAsia" w:cs="Times New Roman"/>
                <w:color w:val="auto"/>
                <w:kern w:val="2"/>
                <w:sz w:val="24"/>
                <w:szCs w:val="24"/>
                <w:highlight w:val="none"/>
                <w:lang w:val="en-US" w:eastAsia="zh-CN" w:bidi="ar-SA"/>
              </w:rPr>
              <w:t>隔</w:t>
            </w:r>
            <w:r>
              <w:rPr>
                <w:rFonts w:hint="default" w:ascii="Times New Roman" w:hAnsi="Times New Roman" w:eastAsia="宋体" w:cs="Times New Roman"/>
                <w:color w:val="auto"/>
                <w:kern w:val="2"/>
                <w:sz w:val="24"/>
                <w:szCs w:val="24"/>
                <w:highlight w:val="none"/>
                <w:lang w:val="en-US" w:eastAsia="zh-CN" w:bidi="ar-SA"/>
              </w:rPr>
              <w:t>固定时间检查、汇报情况，及时发现</w:t>
            </w:r>
            <w:r>
              <w:rPr>
                <w:rFonts w:hint="eastAsia" w:cs="Times New Roman"/>
                <w:color w:val="auto"/>
                <w:kern w:val="2"/>
                <w:sz w:val="24"/>
                <w:szCs w:val="24"/>
                <w:highlight w:val="none"/>
                <w:lang w:val="en-US" w:eastAsia="zh-CN" w:bidi="ar-SA"/>
              </w:rPr>
              <w:t>喷淋</w:t>
            </w:r>
            <w:r>
              <w:rPr>
                <w:rFonts w:hint="default" w:ascii="Times New Roman" w:hAnsi="Times New Roman" w:eastAsia="宋体" w:cs="Times New Roman"/>
                <w:color w:val="auto"/>
                <w:kern w:val="2"/>
                <w:sz w:val="24"/>
                <w:szCs w:val="24"/>
                <w:highlight w:val="none"/>
                <w:lang w:val="en-US" w:eastAsia="zh-CN" w:bidi="ar-SA"/>
              </w:rPr>
              <w:t>设施的隐患，确保</w:t>
            </w:r>
            <w:r>
              <w:rPr>
                <w:rFonts w:hint="eastAsia" w:cs="Times New Roman"/>
                <w:color w:val="auto"/>
                <w:kern w:val="2"/>
                <w:sz w:val="24"/>
                <w:szCs w:val="24"/>
                <w:highlight w:val="none"/>
                <w:lang w:val="en-US" w:eastAsia="zh-CN" w:bidi="ar-SA"/>
              </w:rPr>
              <w:t>其</w:t>
            </w:r>
            <w:r>
              <w:rPr>
                <w:rFonts w:hint="default" w:ascii="Times New Roman" w:hAnsi="Times New Roman" w:eastAsia="宋体" w:cs="Times New Roman"/>
                <w:color w:val="auto"/>
                <w:kern w:val="2"/>
                <w:sz w:val="24"/>
                <w:szCs w:val="24"/>
                <w:highlight w:val="none"/>
                <w:lang w:val="en-US" w:eastAsia="zh-CN" w:bidi="ar-SA"/>
              </w:rPr>
              <w:t>正常运行；</w:t>
            </w:r>
          </w:p>
          <w:p w14:paraId="424DD8FC">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②建立健全的环保管理机构，对环保管理人员和技术人员进行岗位培训，委托具有专业资质的环境检测单位对项目排放的各类污染物进行定期检测</w:t>
            </w:r>
            <w:r>
              <w:rPr>
                <w:rFonts w:hint="eastAsia" w:cs="Times New Roman"/>
                <w:color w:val="auto"/>
                <w:kern w:val="2"/>
                <w:sz w:val="24"/>
                <w:szCs w:val="24"/>
                <w:highlight w:val="none"/>
                <w:lang w:val="en-US" w:eastAsia="zh-CN" w:bidi="ar-SA"/>
              </w:rPr>
              <w:t>。</w:t>
            </w:r>
          </w:p>
          <w:p w14:paraId="533A48CD">
            <w:pPr>
              <w:keepNext w:val="0"/>
              <w:keepLines w:val="0"/>
              <w:widowControl/>
              <w:suppressLineNumbers w:val="0"/>
              <w:spacing w:before="0" w:beforeAutospacing="0" w:after="0" w:afterAutospacing="0" w:line="360" w:lineRule="auto"/>
              <w:ind w:left="0" w:leftChars="0" w:right="0" w:firstLine="0" w:firstLineChars="0"/>
              <w:rPr>
                <w:rFonts w:hint="default" w:ascii="Times New Roman" w:hAnsi="Times New Roman"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噪声环境影响</w:t>
            </w:r>
            <w:r>
              <w:rPr>
                <w:rFonts w:hint="default" w:ascii="Times New Roman" w:hAnsi="Times New Roman" w:cs="Times New Roman"/>
                <w:b/>
                <w:bCs/>
                <w:color w:val="auto"/>
                <w:kern w:val="0"/>
                <w:sz w:val="24"/>
                <w:szCs w:val="24"/>
                <w:highlight w:val="none"/>
                <w:lang w:val="en-US" w:eastAsia="zh-CN"/>
              </w:rPr>
              <w:t>及保护措施</w:t>
            </w:r>
          </w:p>
          <w:p w14:paraId="59EB746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w:t>
            </w:r>
            <w:r>
              <w:rPr>
                <w:rFonts w:hint="eastAsia" w:ascii="宋体" w:hAnsi="宋体" w:cs="宋体"/>
                <w:color w:val="auto"/>
                <w:kern w:val="0"/>
                <w:sz w:val="24"/>
                <w:szCs w:val="24"/>
                <w:lang w:val="en-US" w:eastAsia="zh-CN" w:bidi="ar"/>
              </w:rPr>
              <w:t>与一号煤棚共用铲车、自卸汽车，新增喷淋设施，</w:t>
            </w:r>
            <w:r>
              <w:rPr>
                <w:rFonts w:hint="eastAsia" w:ascii="宋体" w:hAnsi="宋体" w:eastAsia="宋体" w:cs="宋体"/>
                <w:color w:val="auto"/>
                <w:kern w:val="0"/>
                <w:sz w:val="24"/>
                <w:szCs w:val="24"/>
                <w:lang w:val="en-US" w:eastAsia="zh-CN" w:bidi="ar"/>
              </w:rPr>
              <w:t>噪声</w:t>
            </w:r>
            <w:r>
              <w:rPr>
                <w:rFonts w:hint="eastAsia" w:ascii="宋体" w:hAnsi="宋体" w:cs="宋体"/>
                <w:color w:val="auto"/>
                <w:kern w:val="0"/>
                <w:sz w:val="24"/>
                <w:szCs w:val="24"/>
                <w:lang w:val="en-US" w:eastAsia="zh-CN" w:bidi="ar"/>
              </w:rPr>
              <w:t>源为铲车、</w:t>
            </w:r>
            <w:r>
              <w:rPr>
                <w:rFonts w:hint="eastAsia" w:ascii="宋体" w:hAnsi="宋体" w:eastAsia="宋体" w:cs="宋体"/>
                <w:color w:val="auto"/>
                <w:kern w:val="0"/>
                <w:sz w:val="24"/>
                <w:szCs w:val="24"/>
                <w:lang w:val="en-US" w:eastAsia="zh-CN" w:bidi="ar"/>
              </w:rPr>
              <w:t>运输车辆</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流动噪声</w:t>
            </w:r>
            <w:r>
              <w:rPr>
                <w:rFonts w:hint="eastAsia" w:ascii="宋体" w:hAnsi="宋体" w:cs="宋体"/>
                <w:color w:val="auto"/>
                <w:kern w:val="0"/>
                <w:sz w:val="24"/>
                <w:szCs w:val="24"/>
                <w:lang w:val="en-US" w:eastAsia="zh-CN" w:bidi="ar"/>
              </w:rPr>
              <w:t>和喷淋设施噪声</w:t>
            </w:r>
            <w:r>
              <w:rPr>
                <w:rFonts w:hint="eastAsia" w:ascii="宋体" w:hAnsi="宋体" w:eastAsia="宋体" w:cs="宋体"/>
                <w:color w:val="auto"/>
                <w:kern w:val="0"/>
                <w:sz w:val="24"/>
                <w:szCs w:val="24"/>
                <w:lang w:val="en-US" w:eastAsia="zh-CN" w:bidi="ar"/>
              </w:rPr>
              <w:t>，噪声源强为</w:t>
            </w:r>
            <w:r>
              <w:rPr>
                <w:rFonts w:hint="default" w:ascii="Times New Roman" w:hAnsi="Times New Roman" w:eastAsia="宋体" w:cs="Times New Roman"/>
                <w:color w:val="auto"/>
                <w:kern w:val="0"/>
                <w:sz w:val="24"/>
                <w:szCs w:val="24"/>
                <w:lang w:val="en-US" w:eastAsia="zh-CN" w:bidi="ar"/>
              </w:rPr>
              <w:t>70</w:t>
            </w:r>
            <w:r>
              <w:rPr>
                <w:rFonts w:hint="eastAsia" w:ascii="宋体" w:hAnsi="宋体" w:eastAsia="宋体" w:cs="宋体"/>
                <w:color w:val="auto"/>
                <w:kern w:val="0"/>
                <w:sz w:val="24"/>
                <w:szCs w:val="24"/>
                <w:lang w:val="en-US" w:eastAsia="zh-CN" w:bidi="ar"/>
              </w:rPr>
              <w:t>～</w:t>
            </w:r>
            <w:r>
              <w:rPr>
                <w:rFonts w:hint="eastAsia" w:cs="Times New Roman"/>
                <w:color w:val="auto"/>
                <w:kern w:val="0"/>
                <w:sz w:val="24"/>
                <w:szCs w:val="24"/>
                <w:lang w:val="en-US" w:eastAsia="zh-CN" w:bidi="ar"/>
              </w:rPr>
              <w:t>8</w:t>
            </w:r>
            <w:r>
              <w:rPr>
                <w:rFonts w:hint="default" w:ascii="Times New Roman" w:hAnsi="Times New Roman" w:eastAsia="宋体" w:cs="Times New Roman"/>
                <w:color w:val="auto"/>
                <w:kern w:val="0"/>
                <w:sz w:val="24"/>
                <w:szCs w:val="24"/>
                <w:lang w:val="en-US" w:eastAsia="zh-CN" w:bidi="ar"/>
              </w:rPr>
              <w:t>0dB(A)</w:t>
            </w:r>
            <w:r>
              <w:rPr>
                <w:rFonts w:hint="eastAsia" w:ascii="宋体" w:hAnsi="宋体" w:cs="宋体"/>
                <w:color w:val="auto"/>
                <w:kern w:val="0"/>
                <w:sz w:val="24"/>
                <w:szCs w:val="24"/>
                <w:lang w:val="en-US" w:eastAsia="zh-CN" w:bidi="ar"/>
              </w:rPr>
              <w:t>。</w:t>
            </w:r>
          </w:p>
          <w:p w14:paraId="5EBC35D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二号煤棚全年运营，产噪设备间断式操作，每日间歇式工作时间合计约10小时。本项目不会与一号煤棚同时工作，因此不考虑与一号煤棚铲车、自卸汽车的叠加，考虑与安琪酵母的厂界噪声叠加。</w:t>
            </w:r>
          </w:p>
          <w:p w14:paraId="421937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b/>
                <w:bCs w:val="0"/>
                <w:color w:val="auto"/>
                <w:szCs w:val="21"/>
                <w:lang w:val="en-US" w:eastAsia="zh-CN"/>
              </w:rPr>
            </w:pPr>
            <w:r>
              <w:rPr>
                <w:rFonts w:hint="eastAsia" w:ascii="Times New Roman" w:hAnsi="Times New Roman"/>
                <w:b/>
                <w:bCs w:val="0"/>
                <w:color w:val="auto"/>
                <w:szCs w:val="21"/>
                <w:lang w:val="en-US" w:eastAsia="zh-CN"/>
              </w:rPr>
              <w:t>表4-</w:t>
            </w:r>
            <w:r>
              <w:rPr>
                <w:rFonts w:hint="eastAsia"/>
                <w:b/>
                <w:bCs w:val="0"/>
                <w:color w:val="auto"/>
                <w:szCs w:val="21"/>
                <w:lang w:val="en-US" w:eastAsia="zh-CN"/>
              </w:rPr>
              <w:t>4</w:t>
            </w:r>
            <w:r>
              <w:rPr>
                <w:rFonts w:hint="eastAsia" w:ascii="Times New Roman" w:hAnsi="Times New Roman"/>
                <w:b/>
                <w:bCs w:val="0"/>
                <w:color w:val="auto"/>
                <w:szCs w:val="21"/>
                <w:lang w:val="en-US" w:eastAsia="zh-CN"/>
              </w:rPr>
              <w:t xml:space="preserve">  </w:t>
            </w:r>
            <w:r>
              <w:rPr>
                <w:rFonts w:hint="eastAsia"/>
                <w:b/>
                <w:bCs w:val="0"/>
                <w:color w:val="auto"/>
                <w:szCs w:val="21"/>
                <w:lang w:val="en-US" w:eastAsia="zh-CN"/>
              </w:rPr>
              <w:t xml:space="preserve">   </w:t>
            </w:r>
            <w:r>
              <w:rPr>
                <w:rFonts w:hint="eastAsia" w:ascii="Times New Roman" w:hAnsi="Times New Roman"/>
                <w:b/>
                <w:bCs w:val="0"/>
                <w:color w:val="auto"/>
                <w:szCs w:val="21"/>
                <w:lang w:val="en-US" w:eastAsia="zh-CN"/>
              </w:rPr>
              <w:t>项目产噪设备一览表</w:t>
            </w:r>
          </w:p>
          <w:tbl>
            <w:tblPr>
              <w:tblStyle w:val="30"/>
              <w:tblW w:w="486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0"/>
              <w:gridCol w:w="2101"/>
              <w:gridCol w:w="2001"/>
              <w:gridCol w:w="3458"/>
            </w:tblGrid>
            <w:tr w14:paraId="33532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542" w:type="pct"/>
                  <w:noWrap w:val="0"/>
                  <w:vAlign w:val="center"/>
                </w:tcPr>
                <w:p w14:paraId="2AD167CC">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序号</w:t>
                  </w:r>
                </w:p>
              </w:tc>
              <w:tc>
                <w:tcPr>
                  <w:tcW w:w="1238" w:type="pct"/>
                  <w:noWrap w:val="0"/>
                  <w:vAlign w:val="center"/>
                </w:tcPr>
                <w:p w14:paraId="21C48AAB">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噪声源设备</w:t>
                  </w:r>
                </w:p>
              </w:tc>
              <w:tc>
                <w:tcPr>
                  <w:tcW w:w="1179" w:type="pct"/>
                  <w:noWrap w:val="0"/>
                  <w:vAlign w:val="center"/>
                </w:tcPr>
                <w:p w14:paraId="75F6E736">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数量（台/套）</w:t>
                  </w:r>
                </w:p>
              </w:tc>
              <w:tc>
                <w:tcPr>
                  <w:tcW w:w="2038" w:type="pct"/>
                  <w:noWrap w:val="0"/>
                  <w:vAlign w:val="center"/>
                </w:tcPr>
                <w:p w14:paraId="2042B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b/>
                      <w:bCs/>
                      <w:color w:val="auto"/>
                      <w:sz w:val="21"/>
                      <w:szCs w:val="21"/>
                      <w:lang w:eastAsia="zh-CN"/>
                    </w:rPr>
                  </w:pPr>
                  <w:r>
                    <w:rPr>
                      <w:rFonts w:hint="default"/>
                      <w:b/>
                      <w:bCs/>
                      <w:color w:val="auto"/>
                      <w:sz w:val="21"/>
                      <w:szCs w:val="21"/>
                    </w:rPr>
                    <w:t>噪声</w:t>
                  </w:r>
                  <w:r>
                    <w:rPr>
                      <w:rFonts w:hint="eastAsia"/>
                      <w:b/>
                      <w:bCs/>
                      <w:color w:val="auto"/>
                      <w:sz w:val="21"/>
                      <w:szCs w:val="21"/>
                      <w:lang w:val="en-US" w:eastAsia="zh-CN"/>
                    </w:rPr>
                    <w:t>源强声功率级</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kern w:val="0"/>
                      <w:sz w:val="21"/>
                      <w:szCs w:val="21"/>
                      <w:lang w:val="en-US" w:eastAsia="zh-CN" w:bidi="ar"/>
                    </w:rPr>
                    <w:t>dB</w:t>
                  </w:r>
                  <w:r>
                    <w:rPr>
                      <w:rFonts w:hint="eastAsia" w:ascii="宋体" w:hAnsi="宋体" w:eastAsia="宋体" w:cs="宋体"/>
                      <w:b/>
                      <w:bCs/>
                      <w:color w:val="auto"/>
                      <w:kern w:val="0"/>
                      <w:sz w:val="21"/>
                      <w:szCs w:val="21"/>
                      <w:lang w:val="en-US" w:eastAsia="zh-CN" w:bidi="ar"/>
                    </w:rPr>
                    <w:t>（</w:t>
                  </w:r>
                  <w:r>
                    <w:rPr>
                      <w:rFonts w:hint="default" w:ascii="Times New Roman" w:hAnsi="Times New Roman" w:eastAsia="宋体" w:cs="Times New Roman"/>
                      <w:b/>
                      <w:bCs/>
                      <w:color w:val="auto"/>
                      <w:kern w:val="0"/>
                      <w:sz w:val="21"/>
                      <w:szCs w:val="21"/>
                      <w:lang w:val="en-US" w:eastAsia="zh-CN" w:bidi="ar"/>
                    </w:rPr>
                    <w:t>A</w:t>
                  </w:r>
                  <w:r>
                    <w:rPr>
                      <w:rFonts w:hint="eastAsia" w:ascii="宋体" w:hAnsi="宋体" w:eastAsia="宋体" w:cs="宋体"/>
                      <w:b/>
                      <w:bCs/>
                      <w:color w:val="auto"/>
                      <w:kern w:val="0"/>
                      <w:sz w:val="21"/>
                      <w:szCs w:val="21"/>
                      <w:lang w:val="en-US" w:eastAsia="zh-CN" w:bidi="ar"/>
                    </w:rPr>
                    <w:t>）</w:t>
                  </w:r>
                  <w:r>
                    <w:rPr>
                      <w:rFonts w:hint="eastAsia" w:ascii="Times New Roman" w:hAnsi="Times New Roman" w:eastAsia="宋体" w:cs="Times New Roman"/>
                      <w:b/>
                      <w:bCs/>
                      <w:color w:val="auto"/>
                      <w:sz w:val="21"/>
                      <w:szCs w:val="21"/>
                      <w:lang w:eastAsia="zh-CN"/>
                    </w:rPr>
                    <w:t>）</w:t>
                  </w:r>
                </w:p>
              </w:tc>
            </w:tr>
            <w:tr w14:paraId="539F7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542" w:type="pct"/>
                  <w:noWrap w:val="0"/>
                  <w:vAlign w:val="center"/>
                </w:tcPr>
                <w:p w14:paraId="309B634C">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238" w:type="pct"/>
                  <w:noWrap w:val="0"/>
                  <w:vAlign w:val="center"/>
                </w:tcPr>
                <w:p w14:paraId="0C8629F7">
                  <w:pPr>
                    <w:keepNext w:val="0"/>
                    <w:keepLines w:val="0"/>
                    <w:widowControl/>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自卸运输汽车</w:t>
                  </w:r>
                </w:p>
              </w:tc>
              <w:tc>
                <w:tcPr>
                  <w:tcW w:w="1179" w:type="pct"/>
                  <w:noWrap w:val="0"/>
                  <w:vAlign w:val="center"/>
                </w:tcPr>
                <w:p w14:paraId="11945FD2">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2</w:t>
                  </w:r>
                </w:p>
              </w:tc>
              <w:tc>
                <w:tcPr>
                  <w:tcW w:w="2038" w:type="pct"/>
                  <w:noWrap w:val="0"/>
                  <w:vAlign w:val="center"/>
                </w:tcPr>
                <w:p w14:paraId="4CA7C0A0">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72</w:t>
                  </w:r>
                </w:p>
              </w:tc>
            </w:tr>
            <w:tr w14:paraId="1AF00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542" w:type="pct"/>
                  <w:noWrap w:val="0"/>
                  <w:vAlign w:val="center"/>
                </w:tcPr>
                <w:p w14:paraId="5D2017DA">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1238" w:type="pct"/>
                  <w:noWrap w:val="0"/>
                  <w:vAlign w:val="center"/>
                </w:tcPr>
                <w:p w14:paraId="3EBFA527">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铲车</w:t>
                  </w:r>
                </w:p>
              </w:tc>
              <w:tc>
                <w:tcPr>
                  <w:tcW w:w="1179" w:type="pct"/>
                  <w:noWrap w:val="0"/>
                  <w:vAlign w:val="center"/>
                </w:tcPr>
                <w:p w14:paraId="5597FAE6">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2038" w:type="pct"/>
                  <w:noWrap w:val="0"/>
                  <w:vAlign w:val="center"/>
                </w:tcPr>
                <w:p w14:paraId="19E0E094">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78</w:t>
                  </w:r>
                </w:p>
              </w:tc>
            </w:tr>
            <w:tr w14:paraId="0F80A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542" w:type="pct"/>
                  <w:noWrap w:val="0"/>
                  <w:vAlign w:val="center"/>
                </w:tcPr>
                <w:p w14:paraId="7D64CFC7">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3</w:t>
                  </w:r>
                </w:p>
              </w:tc>
              <w:tc>
                <w:tcPr>
                  <w:tcW w:w="1238" w:type="pct"/>
                  <w:noWrap w:val="0"/>
                  <w:vAlign w:val="center"/>
                </w:tcPr>
                <w:p w14:paraId="2D94B483">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喷淋设施</w:t>
                  </w:r>
                </w:p>
              </w:tc>
              <w:tc>
                <w:tcPr>
                  <w:tcW w:w="1179" w:type="pct"/>
                  <w:noWrap w:val="0"/>
                  <w:vAlign w:val="center"/>
                </w:tcPr>
                <w:p w14:paraId="3943C0B9">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1</w:t>
                  </w:r>
                </w:p>
              </w:tc>
              <w:tc>
                <w:tcPr>
                  <w:tcW w:w="2038" w:type="pct"/>
                  <w:noWrap w:val="0"/>
                  <w:vAlign w:val="center"/>
                </w:tcPr>
                <w:p w14:paraId="1244A889">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65</w:t>
                  </w:r>
                </w:p>
              </w:tc>
            </w:tr>
          </w:tbl>
          <w:p w14:paraId="26EBA5AC">
            <w:pPr>
              <w:keepNext w:val="0"/>
              <w:keepLines w:val="0"/>
              <w:suppressLineNumbers w:val="0"/>
              <w:adjustRightInd w:val="0"/>
              <w:snapToGrid w:val="0"/>
              <w:spacing w:before="120" w:beforeLines="50" w:beforeAutospacing="0" w:after="0" w:afterAutospacing="0" w:line="360" w:lineRule="auto"/>
              <w:ind w:left="0" w:right="0" w:firstLine="480" w:firstLineChars="200"/>
              <w:rPr>
                <w:rFonts w:hint="default"/>
                <w:color w:val="auto"/>
                <w:sz w:val="24"/>
              </w:rPr>
            </w:pPr>
            <w:r>
              <w:rPr>
                <w:rFonts w:hint="default"/>
                <w:color w:val="auto"/>
                <w:sz w:val="24"/>
              </w:rPr>
              <w:t>多个噪声源叠加的综合噪声计算公式如下：</w:t>
            </w:r>
          </w:p>
          <w:p w14:paraId="11A77647">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object>
                <v:shape id="_x0000_i1026" o:spt="75" type="#_x0000_t75" style="height:36pt;width:102.7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p>
          <w:p w14:paraId="6CFEB20C">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rPr>
            </w:pPr>
            <w:r>
              <w:rPr>
                <w:rFonts w:hint="default"/>
                <w:color w:val="auto"/>
                <w:sz w:val="24"/>
              </w:rPr>
              <w:t>式中，</w:t>
            </w:r>
            <w:r>
              <w:rPr>
                <w:rFonts w:hint="default"/>
                <w:color w:val="auto"/>
                <w:sz w:val="24"/>
              </w:rPr>
              <w:object>
                <v:shape id="_x0000_i1027" o:spt="75" type="#_x0000_t75" style="height:17.25pt;width:16.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color w:val="auto"/>
                <w:sz w:val="24"/>
              </w:rPr>
              <w:t>：</w:t>
            </w:r>
            <w:r>
              <w:rPr>
                <w:rFonts w:hint="default"/>
                <w:color w:val="auto"/>
                <w:sz w:val="24"/>
              </w:rPr>
              <w:t>多个噪声源叠加的综合噪声声级，dB（A）；</w:t>
            </w:r>
          </w:p>
          <w:p w14:paraId="62F8D52C">
            <w:pPr>
              <w:keepNext w:val="0"/>
              <w:keepLines w:val="0"/>
              <w:suppressLineNumbers w:val="0"/>
              <w:adjustRightInd w:val="0"/>
              <w:snapToGrid w:val="0"/>
              <w:spacing w:before="0" w:beforeAutospacing="0" w:after="0" w:afterAutospacing="0" w:line="360" w:lineRule="auto"/>
              <w:ind w:left="720" w:leftChars="300" w:right="0" w:firstLine="480" w:firstLineChars="200"/>
              <w:rPr>
                <w:rFonts w:hint="default"/>
                <w:color w:val="auto"/>
                <w:sz w:val="24"/>
              </w:rPr>
            </w:pPr>
            <w:r>
              <w:rPr>
                <w:rFonts w:hint="default"/>
                <w:color w:val="auto"/>
                <w:sz w:val="24"/>
              </w:rPr>
              <w:object>
                <v:shape id="_x0000_i1028" o:spt="75" type="#_x0000_t75" style="height:18.75pt;width:12.7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color w:val="auto"/>
                <w:sz w:val="24"/>
              </w:rPr>
              <w:t>：</w:t>
            </w:r>
            <w:r>
              <w:rPr>
                <w:rFonts w:hint="default"/>
                <w:color w:val="auto"/>
                <w:sz w:val="24"/>
              </w:rPr>
              <w:t>第I个噪声源的声级，dB（A）；</w:t>
            </w:r>
          </w:p>
          <w:p w14:paraId="147401C7">
            <w:pPr>
              <w:keepNext w:val="0"/>
              <w:keepLines w:val="0"/>
              <w:suppressLineNumbers w:val="0"/>
              <w:adjustRightInd w:val="0"/>
              <w:snapToGrid w:val="0"/>
              <w:spacing w:before="0" w:beforeAutospacing="0" w:after="0" w:afterAutospacing="0" w:line="360" w:lineRule="auto"/>
              <w:ind w:left="720" w:leftChars="300" w:right="0" w:firstLine="480" w:firstLineChars="200"/>
              <w:rPr>
                <w:rFonts w:hint="default"/>
                <w:color w:val="auto"/>
                <w:sz w:val="24"/>
              </w:rPr>
            </w:pPr>
            <w:r>
              <w:rPr>
                <w:rFonts w:hint="default"/>
                <w:color w:val="auto"/>
                <w:sz w:val="24"/>
              </w:rPr>
              <w:object>
                <v:shape id="_x0000_i1029" o:spt="75" type="#_x0000_t75" style="height:12.75pt;width:11.2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color w:val="auto"/>
                <w:sz w:val="24"/>
              </w:rPr>
              <w:t>：</w:t>
            </w:r>
            <w:r>
              <w:rPr>
                <w:rFonts w:hint="default"/>
                <w:color w:val="auto"/>
                <w:sz w:val="24"/>
              </w:rPr>
              <w:t>噪声源的个数。</w:t>
            </w:r>
          </w:p>
          <w:p w14:paraId="7182D666">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rPr>
            </w:pPr>
            <w:r>
              <w:rPr>
                <w:rFonts w:hint="eastAsia"/>
                <w:color w:val="auto"/>
                <w:sz w:val="24"/>
              </w:rPr>
              <w:t>经计算，</w:t>
            </w:r>
            <w:r>
              <w:rPr>
                <w:rFonts w:hint="default"/>
                <w:color w:val="auto"/>
                <w:sz w:val="24"/>
              </w:rPr>
              <w:t>本项目</w:t>
            </w:r>
            <w:r>
              <w:rPr>
                <w:rFonts w:hint="eastAsia"/>
                <w:color w:val="auto"/>
                <w:sz w:val="24"/>
              </w:rPr>
              <w:t>厂区内</w:t>
            </w:r>
            <w:r>
              <w:rPr>
                <w:rFonts w:hint="default"/>
                <w:color w:val="auto"/>
                <w:sz w:val="24"/>
              </w:rPr>
              <w:t>综合噪声源强为</w:t>
            </w:r>
            <w:r>
              <w:rPr>
                <w:rFonts w:hint="eastAsia"/>
                <w:color w:val="auto"/>
                <w:sz w:val="24"/>
                <w:lang w:val="en-US" w:eastAsia="zh-CN"/>
              </w:rPr>
              <w:t>79.1</w:t>
            </w:r>
            <w:r>
              <w:rPr>
                <w:rFonts w:hint="default"/>
                <w:color w:val="auto"/>
                <w:sz w:val="24"/>
              </w:rPr>
              <w:t>dB（A）。</w:t>
            </w:r>
          </w:p>
          <w:p w14:paraId="405059CF">
            <w:pPr>
              <w:keepNext w:val="0"/>
              <w:keepLines w:val="0"/>
              <w:widowControl w:val="0"/>
              <w:suppressLineNumbers w:val="0"/>
              <w:kinsoku/>
              <w:overflowPunct/>
              <w:topLinePunct w:val="0"/>
              <w:bidi w:val="0"/>
              <w:snapToGrid/>
              <w:spacing w:before="79" w:beforeLines="25" w:beforeAutospacing="0" w:after="79" w:afterLines="25" w:afterAutospacing="0" w:line="360" w:lineRule="auto"/>
              <w:ind w:left="0" w:right="0" w:firstLine="480" w:firstLineChars="200"/>
              <w:contextualSpacing/>
              <w:rPr>
                <w:rFonts w:hint="default" w:ascii="Times New Roman" w:hAnsi="Times New Roman" w:cs="Times New Roman"/>
                <w:color w:val="auto"/>
                <w:kern w:val="0"/>
                <w:sz w:val="24"/>
                <w:szCs w:val="24"/>
                <w:highlight w:val="none"/>
              </w:rPr>
            </w:pPr>
            <w:r>
              <w:rPr>
                <w:rFonts w:hint="eastAsia" w:cs="Times New Roman"/>
                <w:color w:val="auto"/>
                <w:kern w:val="0"/>
                <w:sz w:val="24"/>
                <w:szCs w:val="24"/>
                <w:highlight w:val="none"/>
                <w:lang w:val="en-US" w:eastAsia="zh-CN"/>
              </w:rPr>
              <w:t>衰减</w:t>
            </w:r>
            <w:r>
              <w:rPr>
                <w:rFonts w:hint="default" w:ascii="Times New Roman" w:hAnsi="Times New Roman" w:cs="Times New Roman"/>
                <w:color w:val="auto"/>
                <w:kern w:val="0"/>
                <w:sz w:val="24"/>
                <w:szCs w:val="24"/>
                <w:highlight w:val="none"/>
              </w:rPr>
              <w:t>计算采用《环境影响评价技术导则声环境》（HJ2.4-20</w:t>
            </w:r>
            <w:r>
              <w:rPr>
                <w:rFonts w:hint="default" w:ascii="Times New Roman" w:hAnsi="Times New Roman" w:cs="Times New Roman"/>
                <w:color w:val="auto"/>
                <w:kern w:val="0"/>
                <w:sz w:val="24"/>
                <w:szCs w:val="24"/>
                <w:highlight w:val="none"/>
                <w:lang w:val="en-US" w:eastAsia="zh-CN"/>
              </w:rPr>
              <w:t>21</w:t>
            </w:r>
            <w:r>
              <w:rPr>
                <w:rFonts w:hint="default" w:ascii="Times New Roman" w:hAnsi="Times New Roman" w:cs="Times New Roman"/>
                <w:color w:val="auto"/>
                <w:kern w:val="0"/>
                <w:sz w:val="24"/>
                <w:szCs w:val="24"/>
                <w:highlight w:val="none"/>
              </w:rPr>
              <w:t>）中推荐的点声源衰减模式，计算公式如下：</w:t>
            </w:r>
          </w:p>
          <w:p w14:paraId="703F3CA5">
            <w:pPr>
              <w:keepNext w:val="0"/>
              <w:keepLines w:val="0"/>
              <w:widowControl w:val="0"/>
              <w:suppressLineNumbers w:val="0"/>
              <w:kinsoku/>
              <w:overflowPunct/>
              <w:topLinePunct w:val="0"/>
              <w:bidi w:val="0"/>
              <w:snapToGrid/>
              <w:spacing w:before="79" w:beforeLines="25" w:beforeAutospacing="0" w:after="79" w:afterLines="25" w:afterAutospacing="0" w:line="360" w:lineRule="auto"/>
              <w:ind w:left="0" w:right="0"/>
              <w:contextualSpacing/>
              <w:rPr>
                <w:rFonts w:hint="default" w:ascii="Times New Roman" w:hAnsi="Times New Roman" w:cs="Times New Roman"/>
                <w:color w:val="auto"/>
                <w:kern w:val="0"/>
                <w:sz w:val="24"/>
                <w:szCs w:val="24"/>
                <w:highlight w:val="none"/>
              </w:rPr>
            </w:pPr>
            <m:oMathPara>
              <m:oMath>
                <m:sSub>
                  <m:sSubPr>
                    <m:ctrlPr>
                      <w:rPr>
                        <w:rFonts w:hint="default" w:ascii="Cambria Math" w:hAnsi="Cambria Math" w:cs="Times New Roman"/>
                        <w:color w:val="auto"/>
                        <w:kern w:val="0"/>
                        <w:sz w:val="24"/>
                        <w:szCs w:val="24"/>
                        <w:highlight w:val="none"/>
                      </w:rPr>
                    </m:ctrlPr>
                  </m:sSubPr>
                  <m:e>
                    <m:r>
                      <m:rPr/>
                      <w:rPr>
                        <w:rFonts w:hint="default" w:ascii="Cambria Math" w:hAnsi="Cambria Math" w:cs="Times New Roman"/>
                        <w:color w:val="auto"/>
                        <w:kern w:val="0"/>
                        <w:sz w:val="24"/>
                        <w:szCs w:val="24"/>
                        <w:highlight w:val="none"/>
                      </w:rPr>
                      <m:t>L</m:t>
                    </m:r>
                    <m:ctrlPr>
                      <w:rPr>
                        <w:rFonts w:hint="default" w:ascii="Cambria Math" w:hAnsi="Cambria Math" w:cs="Times New Roman"/>
                        <w:color w:val="auto"/>
                        <w:kern w:val="0"/>
                        <w:sz w:val="24"/>
                        <w:szCs w:val="24"/>
                        <w:highlight w:val="none"/>
                      </w:rPr>
                    </m:ctrlPr>
                  </m:e>
                  <m:sub>
                    <m:d>
                      <m:dPr>
                        <m:begChr m:val="（"/>
                        <m:endChr m:val="）"/>
                        <m:ctrlPr>
                          <w:rPr>
                            <w:rFonts w:hint="default" w:ascii="Cambria Math" w:hAnsi="Cambria Math" w:cs="Times New Roman"/>
                            <w:color w:val="auto"/>
                            <w:kern w:val="0"/>
                            <w:sz w:val="24"/>
                            <w:szCs w:val="24"/>
                            <w:highlight w:val="none"/>
                          </w:rPr>
                        </m:ctrlPr>
                      </m:dPr>
                      <m:e>
                        <m:r>
                          <m:rPr>
                            <m:sty m:val="p"/>
                          </m:rPr>
                          <w:rPr>
                            <w:rFonts w:hint="default" w:ascii="Cambria Math" w:hAnsi="Cambria Math" w:cs="Times New Roman"/>
                            <w:color w:val="auto"/>
                            <w:kern w:val="0"/>
                            <w:sz w:val="24"/>
                            <w:szCs w:val="24"/>
                            <w:highlight w:val="none"/>
                          </w:rPr>
                          <m:t>r</m:t>
                        </m:r>
                        <m:ctrlPr>
                          <w:rPr>
                            <w:rFonts w:hint="default" w:ascii="Cambria Math" w:hAnsi="Cambria Math" w:cs="Times New Roman"/>
                            <w:color w:val="auto"/>
                            <w:kern w:val="0"/>
                            <w:sz w:val="24"/>
                            <w:szCs w:val="24"/>
                            <w:highlight w:val="none"/>
                          </w:rPr>
                        </m:ctrlPr>
                      </m:e>
                    </m:d>
                    <m:r>
                      <m:rPr>
                        <m:sty m:val="p"/>
                      </m:rPr>
                      <w:rPr>
                        <w:rFonts w:hint="default" w:ascii="Cambria Math" w:hAnsi="Cambria Math" w:cs="Times New Roman"/>
                        <w:color w:val="auto"/>
                        <w:kern w:val="0"/>
                        <w:sz w:val="24"/>
                        <w:szCs w:val="24"/>
                        <w:highlight w:val="none"/>
                      </w:rPr>
                      <m:t>=</m:t>
                    </m:r>
                    <m:ctrlPr>
                      <w:rPr>
                        <w:rFonts w:hint="default" w:ascii="Cambria Math" w:hAnsi="Cambria Math" w:cs="Times New Roman"/>
                        <w:color w:val="auto"/>
                        <w:kern w:val="0"/>
                        <w:sz w:val="24"/>
                        <w:szCs w:val="24"/>
                        <w:highlight w:val="none"/>
                      </w:rPr>
                    </m:ctrlPr>
                  </m:sub>
                </m:sSub>
                <m:sSub>
                  <m:sSubPr>
                    <m:ctrlPr>
                      <w:rPr>
                        <w:rFonts w:hint="default" w:ascii="Cambria Math" w:hAnsi="Cambria Math" w:cs="Times New Roman"/>
                        <w:i/>
                        <w:color w:val="auto"/>
                        <w:kern w:val="0"/>
                        <w:sz w:val="24"/>
                        <w:szCs w:val="24"/>
                        <w:highlight w:val="none"/>
                      </w:rPr>
                    </m:ctrlPr>
                  </m:sSubPr>
                  <m:e>
                    <m:r>
                      <m:rPr/>
                      <w:rPr>
                        <w:rFonts w:hint="default" w:ascii="Cambria Math" w:hAnsi="Cambria Math" w:cs="Times New Roman"/>
                        <w:color w:val="auto"/>
                        <w:kern w:val="0"/>
                        <w:sz w:val="24"/>
                        <w:szCs w:val="24"/>
                        <w:highlight w:val="none"/>
                      </w:rPr>
                      <m:t>L</m:t>
                    </m:r>
                    <m:ctrlPr>
                      <w:rPr>
                        <w:rFonts w:hint="default" w:ascii="Cambria Math" w:hAnsi="Cambria Math" w:cs="Times New Roman"/>
                        <w:i/>
                        <w:color w:val="auto"/>
                        <w:kern w:val="0"/>
                        <w:sz w:val="24"/>
                        <w:szCs w:val="24"/>
                        <w:highlight w:val="none"/>
                      </w:rPr>
                    </m:ctrlPr>
                  </m:e>
                  <m:sub>
                    <m:d>
                      <m:dPr>
                        <m:begChr m:val="（"/>
                        <m:endChr m:val="）"/>
                        <m:ctrlPr>
                          <w:rPr>
                            <w:rFonts w:hint="default" w:ascii="Cambria Math" w:hAnsi="Cambria Math" w:cs="Times New Roman"/>
                            <w:color w:val="auto"/>
                            <w:kern w:val="0"/>
                            <w:sz w:val="24"/>
                            <w:szCs w:val="24"/>
                            <w:highlight w:val="none"/>
                          </w:rPr>
                        </m:ctrlPr>
                      </m:dPr>
                      <m:e>
                        <m:sSub>
                          <m:sSubPr>
                            <m:ctrlPr>
                              <w:rPr>
                                <w:rFonts w:hint="default" w:ascii="Cambria Math" w:hAnsi="Cambria Math" w:cs="Times New Roman"/>
                                <w:color w:val="auto"/>
                                <w:kern w:val="0"/>
                                <w:sz w:val="24"/>
                                <w:szCs w:val="24"/>
                                <w:highlight w:val="none"/>
                              </w:rPr>
                            </m:ctrlPr>
                          </m:sSubPr>
                          <m:e>
                            <m:r>
                              <m:rPr/>
                              <w:rPr>
                                <w:rFonts w:hint="default" w:ascii="Cambria Math" w:hAnsi="Cambria Math" w:cs="Times New Roman"/>
                                <w:color w:val="auto"/>
                                <w:kern w:val="0"/>
                                <w:sz w:val="24"/>
                                <w:szCs w:val="24"/>
                                <w:highlight w:val="none"/>
                              </w:rPr>
                              <m:t>r</m:t>
                            </m:r>
                            <m:ctrlPr>
                              <w:rPr>
                                <w:rFonts w:hint="default" w:ascii="Cambria Math" w:hAnsi="Cambria Math" w:cs="Times New Roman"/>
                                <w:color w:val="auto"/>
                                <w:kern w:val="0"/>
                                <w:sz w:val="24"/>
                                <w:szCs w:val="24"/>
                                <w:highlight w:val="none"/>
                              </w:rPr>
                            </m:ctrlPr>
                          </m:e>
                          <m:sub>
                            <m:r>
                              <m:rPr/>
                              <w:rPr>
                                <w:rFonts w:hint="default" w:ascii="Cambria Math" w:hAnsi="Cambria Math" w:cs="Times New Roman"/>
                                <w:color w:val="auto"/>
                                <w:kern w:val="0"/>
                                <w:sz w:val="24"/>
                                <w:szCs w:val="24"/>
                                <w:highlight w:val="none"/>
                              </w:rPr>
                              <m:t>0</m:t>
                            </m:r>
                            <m:ctrlPr>
                              <w:rPr>
                                <w:rFonts w:hint="default" w:ascii="Cambria Math" w:hAnsi="Cambria Math" w:cs="Times New Roman"/>
                                <w:color w:val="auto"/>
                                <w:kern w:val="0"/>
                                <w:sz w:val="24"/>
                                <w:szCs w:val="24"/>
                                <w:highlight w:val="none"/>
                              </w:rPr>
                            </m:ctrlPr>
                          </m:sub>
                        </m:sSub>
                        <m:ctrlPr>
                          <w:rPr>
                            <w:rFonts w:hint="default" w:ascii="Cambria Math" w:hAnsi="Cambria Math" w:cs="Times New Roman"/>
                            <w:color w:val="auto"/>
                            <w:kern w:val="0"/>
                            <w:sz w:val="24"/>
                            <w:szCs w:val="24"/>
                            <w:highlight w:val="none"/>
                          </w:rPr>
                        </m:ctrlPr>
                      </m:e>
                    </m:d>
                    <m:ctrlPr>
                      <w:rPr>
                        <w:rFonts w:hint="default" w:ascii="Cambria Math" w:hAnsi="Cambria Math" w:cs="Times New Roman"/>
                        <w:i/>
                        <w:color w:val="auto"/>
                        <w:kern w:val="0"/>
                        <w:sz w:val="24"/>
                        <w:szCs w:val="24"/>
                        <w:highlight w:val="none"/>
                      </w:rPr>
                    </m:ctrlPr>
                  </m:sub>
                </m:sSub>
                <m:r>
                  <m:rPr/>
                  <w:rPr>
                    <w:rFonts w:hint="default" w:ascii="Cambria Math" w:hAnsi="Cambria Math" w:cs="Times New Roman"/>
                    <w:color w:val="auto"/>
                    <w:kern w:val="0"/>
                    <w:sz w:val="24"/>
                    <w:szCs w:val="24"/>
                    <w:highlight w:val="none"/>
                  </w:rPr>
                  <m:t>−20</m:t>
                </m:r>
                <m:func>
                  <m:funcPr>
                    <m:ctrlPr>
                      <w:rPr>
                        <w:rFonts w:hint="default" w:ascii="Cambria Math" w:hAnsi="Cambria Math" w:cs="Times New Roman"/>
                        <w:color w:val="auto"/>
                        <w:kern w:val="0"/>
                        <w:sz w:val="24"/>
                        <w:szCs w:val="24"/>
                        <w:highlight w:val="none"/>
                      </w:rPr>
                    </m:ctrlPr>
                  </m:funcPr>
                  <m:fName>
                    <m:r>
                      <m:rPr>
                        <m:sty m:val="p"/>
                      </m:rPr>
                      <w:rPr>
                        <w:rFonts w:hint="default" w:ascii="Cambria Math" w:hAnsi="Cambria Math" w:cs="Times New Roman"/>
                        <w:color w:val="auto"/>
                        <w:kern w:val="0"/>
                        <w:sz w:val="24"/>
                        <w:szCs w:val="24"/>
                        <w:highlight w:val="none"/>
                      </w:rPr>
                      <m:t>lg</m:t>
                    </m:r>
                    <m:ctrlPr>
                      <w:rPr>
                        <w:rFonts w:hint="default" w:ascii="Cambria Math" w:hAnsi="Cambria Math" w:cs="Times New Roman"/>
                        <w:color w:val="auto"/>
                        <w:kern w:val="0"/>
                        <w:sz w:val="24"/>
                        <w:szCs w:val="24"/>
                        <w:highlight w:val="none"/>
                      </w:rPr>
                    </m:ctrlPr>
                  </m:fName>
                  <m:e>
                    <m:d>
                      <m:dPr>
                        <m:ctrlPr>
                          <w:rPr>
                            <w:rFonts w:hint="default" w:ascii="Cambria Math" w:hAnsi="Cambria Math" w:cs="Times New Roman"/>
                            <w:i/>
                            <w:color w:val="auto"/>
                            <w:kern w:val="0"/>
                            <w:sz w:val="24"/>
                            <w:szCs w:val="24"/>
                            <w:highlight w:val="none"/>
                          </w:rPr>
                        </m:ctrlPr>
                      </m:dPr>
                      <m:e>
                        <m:f>
                          <m:fPr>
                            <m:type m:val="skw"/>
                            <m:ctrlPr>
                              <w:rPr>
                                <w:rFonts w:hint="default" w:ascii="Cambria Math" w:hAnsi="Cambria Math" w:cs="Times New Roman"/>
                                <w:i/>
                                <w:color w:val="auto"/>
                                <w:kern w:val="0"/>
                                <w:sz w:val="24"/>
                                <w:szCs w:val="24"/>
                                <w:highlight w:val="none"/>
                              </w:rPr>
                            </m:ctrlPr>
                          </m:fPr>
                          <m:num>
                            <m:r>
                              <m:rPr/>
                              <w:rPr>
                                <w:rFonts w:hint="default" w:ascii="Cambria Math" w:hAnsi="Cambria Math" w:cs="Times New Roman"/>
                                <w:color w:val="auto"/>
                                <w:kern w:val="0"/>
                                <w:sz w:val="24"/>
                                <w:szCs w:val="24"/>
                                <w:highlight w:val="none"/>
                              </w:rPr>
                              <m:t>r</m:t>
                            </m:r>
                            <m:ctrlPr>
                              <w:rPr>
                                <w:rFonts w:hint="default" w:ascii="Cambria Math" w:hAnsi="Cambria Math" w:cs="Times New Roman"/>
                                <w:i/>
                                <w:color w:val="auto"/>
                                <w:kern w:val="0"/>
                                <w:sz w:val="24"/>
                                <w:szCs w:val="24"/>
                                <w:highlight w:val="none"/>
                              </w:rPr>
                            </m:ctrlPr>
                          </m:num>
                          <m:den>
                            <m:sSub>
                              <m:sSubPr>
                                <m:ctrlPr>
                                  <w:rPr>
                                    <w:rFonts w:hint="default" w:ascii="Cambria Math" w:hAnsi="Cambria Math" w:cs="Times New Roman"/>
                                    <w:i/>
                                    <w:color w:val="auto"/>
                                    <w:kern w:val="0"/>
                                    <w:sz w:val="24"/>
                                    <w:szCs w:val="24"/>
                                    <w:highlight w:val="none"/>
                                  </w:rPr>
                                </m:ctrlPr>
                              </m:sSubPr>
                              <m:e>
                                <m:r>
                                  <m:rPr/>
                                  <w:rPr>
                                    <w:rFonts w:hint="default" w:ascii="Cambria Math" w:hAnsi="Cambria Math" w:cs="Times New Roman"/>
                                    <w:color w:val="auto"/>
                                    <w:kern w:val="0"/>
                                    <w:sz w:val="24"/>
                                    <w:szCs w:val="24"/>
                                    <w:highlight w:val="none"/>
                                  </w:rPr>
                                  <m:t>r</m:t>
                                </m:r>
                                <m:ctrlPr>
                                  <w:rPr>
                                    <w:rFonts w:hint="default" w:ascii="Cambria Math" w:hAnsi="Cambria Math" w:cs="Times New Roman"/>
                                    <w:i/>
                                    <w:color w:val="auto"/>
                                    <w:kern w:val="0"/>
                                    <w:sz w:val="24"/>
                                    <w:szCs w:val="24"/>
                                    <w:highlight w:val="none"/>
                                  </w:rPr>
                                </m:ctrlPr>
                              </m:e>
                              <m:sub>
                                <m:r>
                                  <m:rPr/>
                                  <w:rPr>
                                    <w:rFonts w:hint="default" w:ascii="Cambria Math" w:hAnsi="Cambria Math" w:cs="Times New Roman"/>
                                    <w:color w:val="auto"/>
                                    <w:kern w:val="0"/>
                                    <w:sz w:val="24"/>
                                    <w:szCs w:val="24"/>
                                    <w:highlight w:val="none"/>
                                  </w:rPr>
                                  <m:t>0</m:t>
                                </m:r>
                                <m:ctrlPr>
                                  <w:rPr>
                                    <w:rFonts w:hint="default" w:ascii="Cambria Math" w:hAnsi="Cambria Math" w:cs="Times New Roman"/>
                                    <w:i/>
                                    <w:color w:val="auto"/>
                                    <w:kern w:val="0"/>
                                    <w:sz w:val="24"/>
                                    <w:szCs w:val="24"/>
                                    <w:highlight w:val="none"/>
                                  </w:rPr>
                                </m:ctrlPr>
                              </m:sub>
                            </m:sSub>
                            <m:ctrlPr>
                              <w:rPr>
                                <w:rFonts w:hint="default" w:ascii="Cambria Math" w:hAnsi="Cambria Math" w:cs="Times New Roman"/>
                                <w:i/>
                                <w:color w:val="auto"/>
                                <w:kern w:val="0"/>
                                <w:sz w:val="24"/>
                                <w:szCs w:val="24"/>
                                <w:highlight w:val="none"/>
                              </w:rPr>
                            </m:ctrlPr>
                          </m:den>
                        </m:f>
                        <m:ctrlPr>
                          <w:rPr>
                            <w:rFonts w:hint="default" w:ascii="Cambria Math" w:hAnsi="Cambria Math" w:cs="Times New Roman"/>
                            <w:i/>
                            <w:color w:val="auto"/>
                            <w:kern w:val="0"/>
                            <w:sz w:val="24"/>
                            <w:szCs w:val="24"/>
                            <w:highlight w:val="none"/>
                          </w:rPr>
                        </m:ctrlPr>
                      </m:e>
                    </m:d>
                    <m:ctrlPr>
                      <w:rPr>
                        <w:rFonts w:hint="default" w:ascii="Cambria Math" w:hAnsi="Cambria Math" w:cs="Times New Roman"/>
                        <w:color w:val="auto"/>
                        <w:kern w:val="0"/>
                        <w:sz w:val="24"/>
                        <w:szCs w:val="24"/>
                        <w:highlight w:val="none"/>
                      </w:rPr>
                    </m:ctrlPr>
                  </m:e>
                </m:func>
                <m:r>
                  <m:rPr/>
                  <w:rPr>
                    <w:rFonts w:hint="default" w:ascii="Cambria Math" w:hAnsi="Cambria Math" w:cs="Times New Roman"/>
                    <w:color w:val="auto"/>
                    <w:kern w:val="0"/>
                    <w:sz w:val="24"/>
                    <w:szCs w:val="24"/>
                    <w:highlight w:val="none"/>
                  </w:rPr>
                  <m:t>−∆L</m:t>
                </m:r>
              </m:oMath>
            </m:oMathPara>
          </w:p>
          <w:p w14:paraId="73CDF110">
            <w:pPr>
              <w:keepNext w:val="0"/>
              <w:keepLines w:val="0"/>
              <w:widowControl w:val="0"/>
              <w:suppressLineNumbers w:val="0"/>
              <w:kinsoku/>
              <w:overflowPunct/>
              <w:topLinePunct w:val="0"/>
              <w:bidi w:val="0"/>
              <w:snapToGrid/>
              <w:spacing w:before="79" w:beforeLines="25" w:beforeAutospacing="0" w:after="79" w:afterLines="25" w:afterAutospacing="0" w:line="360" w:lineRule="auto"/>
              <w:ind w:left="0" w:right="0" w:firstLine="480" w:firstLineChars="200"/>
              <w:contextualSpacing/>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式中：L（r）——距声源r距离上的A声压级；</w:t>
            </w:r>
          </w:p>
          <w:p w14:paraId="089C7A5F">
            <w:pPr>
              <w:keepNext w:val="0"/>
              <w:keepLines w:val="0"/>
              <w:widowControl w:val="0"/>
              <w:suppressLineNumbers w:val="0"/>
              <w:kinsoku/>
              <w:overflowPunct/>
              <w:topLinePunct w:val="0"/>
              <w:bidi w:val="0"/>
              <w:snapToGrid/>
              <w:spacing w:before="79" w:beforeLines="25" w:beforeAutospacing="0" w:after="79" w:afterLines="25" w:afterAutospacing="0" w:line="360" w:lineRule="auto"/>
              <w:ind w:left="0" w:right="0" w:firstLine="1200" w:firstLineChars="500"/>
              <w:contextualSpacing/>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L（r</w:t>
            </w:r>
            <w:r>
              <w:rPr>
                <w:rFonts w:hint="default" w:ascii="Times New Roman" w:hAnsi="Times New Roman" w:cs="Times New Roman"/>
                <w:color w:val="auto"/>
                <w:kern w:val="0"/>
                <w:sz w:val="24"/>
                <w:szCs w:val="24"/>
                <w:highlight w:val="none"/>
                <w:vertAlign w:val="subscript"/>
              </w:rPr>
              <w:t>0</w:t>
            </w:r>
            <w:r>
              <w:rPr>
                <w:rFonts w:hint="default" w:ascii="Times New Roman" w:hAnsi="Times New Roman" w:cs="Times New Roman"/>
                <w:color w:val="auto"/>
                <w:kern w:val="0"/>
                <w:sz w:val="24"/>
                <w:szCs w:val="24"/>
                <w:highlight w:val="none"/>
              </w:rPr>
              <w:t>）——距声源r距离上的A声压级；</w:t>
            </w:r>
          </w:p>
          <w:p w14:paraId="3BC2B5F3">
            <w:pPr>
              <w:keepNext w:val="0"/>
              <w:keepLines w:val="0"/>
              <w:widowControl w:val="0"/>
              <w:suppressLineNumbers w:val="0"/>
              <w:kinsoku/>
              <w:overflowPunct/>
              <w:topLinePunct w:val="0"/>
              <w:bidi w:val="0"/>
              <w:snapToGrid/>
              <w:spacing w:before="79" w:beforeLines="25" w:beforeAutospacing="0" w:after="79" w:afterLines="25" w:afterAutospacing="0" w:line="360" w:lineRule="auto"/>
              <w:ind w:left="0" w:right="0" w:firstLine="1200" w:firstLineChars="500"/>
              <w:contextualSpacing/>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rPr>
              <w:t>ΔL——声屏障、遮挡物、空气吸收地面效应引起的衰减量</w:t>
            </w:r>
            <w:r>
              <w:rPr>
                <w:rFonts w:hint="eastAsia" w:cs="Times New Roman"/>
                <w:color w:val="auto"/>
                <w:kern w:val="0"/>
                <w:sz w:val="24"/>
                <w:szCs w:val="24"/>
                <w:highlight w:val="none"/>
                <w:lang w:eastAsia="zh-CN"/>
              </w:rPr>
              <w:t>，</w:t>
            </w:r>
            <w:r>
              <w:rPr>
                <w:rFonts w:hint="eastAsia" w:cs="Times New Roman"/>
                <w:color w:val="auto"/>
                <w:kern w:val="0"/>
                <w:sz w:val="24"/>
                <w:szCs w:val="24"/>
                <w:highlight w:val="none"/>
                <w:lang w:val="en-US" w:eastAsia="zh-CN"/>
              </w:rPr>
              <w:t>15</w:t>
            </w:r>
            <w:r>
              <w:rPr>
                <w:rFonts w:hint="default"/>
                <w:color w:val="auto"/>
                <w:sz w:val="24"/>
              </w:rPr>
              <w:t>dB（A）</w:t>
            </w:r>
            <w:r>
              <w:rPr>
                <w:rFonts w:hint="eastAsia"/>
                <w:color w:val="auto"/>
                <w:sz w:val="24"/>
                <w:lang w:eastAsia="zh-CN"/>
              </w:rPr>
              <w:t>；</w:t>
            </w:r>
          </w:p>
          <w:p w14:paraId="683E5461">
            <w:pPr>
              <w:keepNext w:val="0"/>
              <w:keepLines w:val="0"/>
              <w:widowControl w:val="0"/>
              <w:suppressLineNumbers w:val="0"/>
              <w:kinsoku/>
              <w:overflowPunct/>
              <w:topLinePunct w:val="0"/>
              <w:bidi w:val="0"/>
              <w:snapToGrid/>
              <w:spacing w:before="79" w:beforeLines="25" w:beforeAutospacing="0" w:after="79" w:afterLines="25" w:afterAutospacing="0" w:line="360" w:lineRule="auto"/>
              <w:ind w:left="0" w:right="0" w:firstLine="1200" w:firstLineChars="500"/>
              <w:contextualSpacing/>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r</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r0——距声源距离（m）。</w:t>
            </w:r>
          </w:p>
          <w:p w14:paraId="4E5B1B1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eastAsia="宋体"/>
                <w:color w:val="auto"/>
                <w:sz w:val="24"/>
                <w:highlight w:val="none"/>
                <w:lang w:val="en-US" w:eastAsia="zh-CN"/>
              </w:rPr>
            </w:pPr>
            <w:r>
              <w:rPr>
                <w:rFonts w:hint="default"/>
                <w:color w:val="auto"/>
                <w:sz w:val="24"/>
                <w:highlight w:val="none"/>
              </w:rPr>
              <w:t>本次评价采用以上模式，预测项目噪声对厂界的最大影响</w:t>
            </w:r>
            <w:r>
              <w:rPr>
                <w:rFonts w:hint="eastAsia"/>
                <w:color w:val="auto"/>
                <w:sz w:val="24"/>
                <w:highlight w:val="none"/>
                <w:lang w:eastAsia="zh-CN"/>
              </w:rPr>
              <w:t>，</w:t>
            </w:r>
            <w:r>
              <w:rPr>
                <w:rFonts w:hint="eastAsia"/>
                <w:color w:val="auto"/>
                <w:sz w:val="24"/>
                <w:highlight w:val="none"/>
                <w:lang w:val="en-US" w:eastAsia="zh-CN"/>
              </w:rPr>
              <w:t>背景值数据来源于2025年3月企业季度性监测数据。</w:t>
            </w:r>
          </w:p>
          <w:p w14:paraId="4C468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color w:val="auto"/>
                <w:sz w:val="24"/>
              </w:rPr>
            </w:pPr>
            <w:r>
              <w:rPr>
                <w:rFonts w:hint="eastAsia" w:cs="Times New Roman"/>
                <w:color w:val="auto"/>
                <w:sz w:val="24"/>
                <w:szCs w:val="24"/>
                <w:highlight w:val="none"/>
                <w:lang w:val="en-US" w:eastAsia="zh-CN"/>
              </w:rPr>
              <w:t>叠加</w:t>
            </w:r>
            <w:r>
              <w:rPr>
                <w:rFonts w:hint="default" w:ascii="Times New Roman" w:hAnsi="Times New Roman" w:eastAsia="宋体" w:cs="Times New Roman"/>
                <w:color w:val="auto"/>
                <w:sz w:val="24"/>
                <w:szCs w:val="24"/>
                <w:highlight w:val="none"/>
                <w:lang w:val="en-US" w:eastAsia="zh-CN"/>
              </w:rPr>
              <w:t>计算结果如下：</w:t>
            </w:r>
          </w:p>
          <w:p w14:paraId="5751FD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482" w:firstLineChars="200"/>
              <w:jc w:val="both"/>
              <w:textAlignment w:val="auto"/>
              <w:rPr>
                <w:rFonts w:hint="default"/>
                <w:b/>
                <w:color w:val="auto"/>
                <w:kern w:val="0"/>
                <w:sz w:val="24"/>
              </w:rPr>
            </w:pPr>
            <w:r>
              <w:rPr>
                <w:rFonts w:hint="default"/>
                <w:b/>
                <w:color w:val="auto"/>
                <w:kern w:val="0"/>
                <w:sz w:val="24"/>
              </w:rPr>
              <w:t>表</w:t>
            </w:r>
            <w:r>
              <w:rPr>
                <w:rFonts w:hint="eastAsia"/>
                <w:b/>
                <w:color w:val="auto"/>
                <w:kern w:val="0"/>
                <w:sz w:val="24"/>
                <w:lang w:val="en-US" w:eastAsia="zh-CN"/>
              </w:rPr>
              <w:t>4-5</w:t>
            </w:r>
            <w:r>
              <w:rPr>
                <w:rFonts w:hint="default"/>
                <w:b/>
                <w:color w:val="auto"/>
                <w:kern w:val="0"/>
                <w:sz w:val="24"/>
              </w:rPr>
              <w:t xml:space="preserve">   </w:t>
            </w:r>
            <w:r>
              <w:rPr>
                <w:rFonts w:hint="eastAsia"/>
                <w:b/>
                <w:color w:val="auto"/>
                <w:kern w:val="0"/>
                <w:sz w:val="24"/>
                <w:lang w:val="en-US" w:eastAsia="zh-CN"/>
              </w:rPr>
              <w:t xml:space="preserve">  </w:t>
            </w:r>
            <w:r>
              <w:rPr>
                <w:rFonts w:hint="default"/>
                <w:b/>
                <w:color w:val="auto"/>
                <w:kern w:val="0"/>
                <w:sz w:val="24"/>
              </w:rPr>
              <w:t xml:space="preserve">  本项目厂界噪声贡献值 </w:t>
            </w:r>
            <w:r>
              <w:rPr>
                <w:rFonts w:hint="eastAsia"/>
                <w:b/>
                <w:color w:val="auto"/>
                <w:kern w:val="0"/>
                <w:sz w:val="24"/>
                <w:lang w:val="en-US" w:eastAsia="zh-CN"/>
              </w:rPr>
              <w:t xml:space="preserve"> </w:t>
            </w:r>
            <w:r>
              <w:rPr>
                <w:rFonts w:hint="default"/>
                <w:b/>
                <w:color w:val="auto"/>
                <w:kern w:val="0"/>
                <w:sz w:val="24"/>
              </w:rPr>
              <w:t xml:space="preserve">    单位dB（A）</w:t>
            </w:r>
          </w:p>
          <w:tbl>
            <w:tblPr>
              <w:tblStyle w:val="30"/>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887"/>
              <w:gridCol w:w="994"/>
              <w:gridCol w:w="994"/>
              <w:gridCol w:w="1059"/>
              <w:gridCol w:w="2080"/>
              <w:gridCol w:w="1630"/>
            </w:tblGrid>
            <w:tr w14:paraId="5FC2A1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31" w:type="pct"/>
                  <w:vMerge w:val="restart"/>
                  <w:noWrap w:val="0"/>
                  <w:vAlign w:val="center"/>
                </w:tcPr>
                <w:p w14:paraId="29E442A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en-US" w:eastAsia="zh-CN"/>
                    </w:rPr>
                    <w:t>预测点</w:t>
                  </w:r>
                </w:p>
              </w:tc>
              <w:tc>
                <w:tcPr>
                  <w:tcW w:w="506" w:type="pct"/>
                  <w:vMerge w:val="restart"/>
                  <w:noWrap w:val="0"/>
                  <w:vAlign w:val="center"/>
                </w:tcPr>
                <w:p w14:paraId="4D30150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距厂界距离</w:t>
                  </w:r>
                </w:p>
              </w:tc>
              <w:tc>
                <w:tcPr>
                  <w:tcW w:w="568" w:type="pct"/>
                  <w:vMerge w:val="restart"/>
                  <w:noWrap w:val="0"/>
                  <w:vAlign w:val="center"/>
                </w:tcPr>
                <w:p w14:paraId="6334072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背景值</w:t>
                  </w:r>
                </w:p>
              </w:tc>
              <w:tc>
                <w:tcPr>
                  <w:tcW w:w="568" w:type="pct"/>
                  <w:vMerge w:val="restart"/>
                  <w:noWrap w:val="0"/>
                  <w:vAlign w:val="center"/>
                </w:tcPr>
                <w:p w14:paraId="7F17BEB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en-US" w:eastAsia="zh-CN"/>
                    </w:rPr>
                    <w:t>贡献值</w:t>
                  </w:r>
                </w:p>
              </w:tc>
              <w:tc>
                <w:tcPr>
                  <w:tcW w:w="605" w:type="pct"/>
                  <w:vMerge w:val="restart"/>
                  <w:noWrap w:val="0"/>
                  <w:vAlign w:val="center"/>
                </w:tcPr>
                <w:p w14:paraId="3A491A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预测值</w:t>
                  </w:r>
                </w:p>
              </w:tc>
              <w:tc>
                <w:tcPr>
                  <w:tcW w:w="1188" w:type="pct"/>
                  <w:noWrap w:val="0"/>
                  <w:vAlign w:val="center"/>
                </w:tcPr>
                <w:p w14:paraId="38A3E81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标准值</w:t>
                  </w:r>
                </w:p>
              </w:tc>
              <w:tc>
                <w:tcPr>
                  <w:tcW w:w="931" w:type="pct"/>
                  <w:vMerge w:val="restart"/>
                  <w:noWrap w:val="0"/>
                  <w:vAlign w:val="center"/>
                </w:tcPr>
                <w:p w14:paraId="058EF05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en-US" w:eastAsia="zh-CN"/>
                    </w:rPr>
                    <w:t>评价结果</w:t>
                  </w:r>
                </w:p>
              </w:tc>
            </w:tr>
            <w:tr w14:paraId="34E9D7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31" w:type="pct"/>
                  <w:vMerge w:val="continue"/>
                  <w:noWrap w:val="0"/>
                  <w:vAlign w:val="center"/>
                </w:tcPr>
                <w:p w14:paraId="050006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zh-CN"/>
                    </w:rPr>
                  </w:pPr>
                </w:p>
              </w:tc>
              <w:tc>
                <w:tcPr>
                  <w:tcW w:w="506" w:type="pct"/>
                  <w:vMerge w:val="continue"/>
                  <w:noWrap w:val="0"/>
                  <w:vAlign w:val="center"/>
                </w:tcPr>
                <w:p w14:paraId="29A0649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rPr>
                  </w:pPr>
                </w:p>
              </w:tc>
              <w:tc>
                <w:tcPr>
                  <w:tcW w:w="568" w:type="pct"/>
                  <w:vMerge w:val="continue"/>
                  <w:noWrap w:val="0"/>
                  <w:vAlign w:val="center"/>
                </w:tcPr>
                <w:p w14:paraId="07CAF4C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rPr>
                  </w:pPr>
                </w:p>
              </w:tc>
              <w:tc>
                <w:tcPr>
                  <w:tcW w:w="568" w:type="pct"/>
                  <w:vMerge w:val="continue"/>
                  <w:noWrap w:val="0"/>
                  <w:vAlign w:val="center"/>
                </w:tcPr>
                <w:p w14:paraId="668E24C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zh-CN"/>
                    </w:rPr>
                  </w:pPr>
                </w:p>
              </w:tc>
              <w:tc>
                <w:tcPr>
                  <w:tcW w:w="605" w:type="pct"/>
                  <w:vMerge w:val="continue"/>
                  <w:noWrap w:val="0"/>
                  <w:vAlign w:val="center"/>
                </w:tcPr>
                <w:p w14:paraId="04A64E5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zh-CN"/>
                    </w:rPr>
                  </w:pPr>
                </w:p>
              </w:tc>
              <w:tc>
                <w:tcPr>
                  <w:tcW w:w="1188" w:type="pct"/>
                  <w:noWrap w:val="0"/>
                  <w:vAlign w:val="center"/>
                </w:tcPr>
                <w:p w14:paraId="0A1FE36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昼间</w:t>
                  </w:r>
                </w:p>
              </w:tc>
              <w:tc>
                <w:tcPr>
                  <w:tcW w:w="931" w:type="pct"/>
                  <w:vMerge w:val="continue"/>
                  <w:noWrap w:val="0"/>
                  <w:vAlign w:val="center"/>
                </w:tcPr>
                <w:p w14:paraId="569ADED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zh-CN"/>
                    </w:rPr>
                  </w:pPr>
                </w:p>
              </w:tc>
            </w:tr>
            <w:tr w14:paraId="31AE4B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631" w:type="pct"/>
                  <w:noWrap w:val="0"/>
                  <w:vAlign w:val="center"/>
                </w:tcPr>
                <w:p w14:paraId="28B5A6F8">
                  <w:pPr>
                    <w:pStyle w:val="10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东厂界</w:t>
                  </w:r>
                </w:p>
              </w:tc>
              <w:tc>
                <w:tcPr>
                  <w:tcW w:w="506" w:type="pct"/>
                  <w:noWrap w:val="0"/>
                  <w:vAlign w:val="center"/>
                </w:tcPr>
                <w:p w14:paraId="3C01BB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511</w:t>
                  </w:r>
                </w:p>
              </w:tc>
              <w:tc>
                <w:tcPr>
                  <w:tcW w:w="568" w:type="pct"/>
                  <w:noWrap w:val="0"/>
                  <w:vAlign w:val="center"/>
                </w:tcPr>
                <w:p w14:paraId="27FF6E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48.0</w:t>
                  </w:r>
                </w:p>
              </w:tc>
              <w:tc>
                <w:tcPr>
                  <w:tcW w:w="568" w:type="pct"/>
                  <w:noWrap w:val="0"/>
                  <w:vAlign w:val="center"/>
                </w:tcPr>
                <w:p w14:paraId="1E3B7ED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w:t>
                  </w:r>
                </w:p>
              </w:tc>
              <w:tc>
                <w:tcPr>
                  <w:tcW w:w="605" w:type="pct"/>
                  <w:noWrap w:val="0"/>
                  <w:vAlign w:val="center"/>
                </w:tcPr>
                <w:p w14:paraId="7E1810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48.0</w:t>
                  </w:r>
                </w:p>
              </w:tc>
              <w:tc>
                <w:tcPr>
                  <w:tcW w:w="1188" w:type="pct"/>
                  <w:vMerge w:val="restart"/>
                  <w:noWrap w:val="0"/>
                  <w:vAlign w:val="center"/>
                </w:tcPr>
                <w:p w14:paraId="1D06B448">
                  <w:pPr>
                    <w:pStyle w:val="10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65</w:t>
                  </w:r>
                </w:p>
              </w:tc>
              <w:tc>
                <w:tcPr>
                  <w:tcW w:w="931" w:type="pct"/>
                  <w:noWrap w:val="0"/>
                  <w:vAlign w:val="center"/>
                </w:tcPr>
                <w:p w14:paraId="7306B406">
                  <w:pPr>
                    <w:pStyle w:val="10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达标</w:t>
                  </w:r>
                </w:p>
              </w:tc>
            </w:tr>
            <w:tr w14:paraId="32591D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31" w:type="pct"/>
                  <w:noWrap w:val="0"/>
                  <w:vAlign w:val="center"/>
                </w:tcPr>
                <w:p w14:paraId="4456BE66">
                  <w:pPr>
                    <w:pStyle w:val="10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南厂界</w:t>
                  </w:r>
                </w:p>
              </w:tc>
              <w:tc>
                <w:tcPr>
                  <w:tcW w:w="506" w:type="pct"/>
                  <w:noWrap w:val="0"/>
                  <w:vAlign w:val="center"/>
                </w:tcPr>
                <w:p w14:paraId="628862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304</w:t>
                  </w:r>
                </w:p>
              </w:tc>
              <w:tc>
                <w:tcPr>
                  <w:tcW w:w="568" w:type="pct"/>
                  <w:noWrap w:val="0"/>
                  <w:vAlign w:val="center"/>
                </w:tcPr>
                <w:p w14:paraId="32178D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48.0</w:t>
                  </w:r>
                </w:p>
              </w:tc>
              <w:tc>
                <w:tcPr>
                  <w:tcW w:w="568" w:type="pct"/>
                  <w:noWrap w:val="0"/>
                  <w:vAlign w:val="center"/>
                </w:tcPr>
                <w:p w14:paraId="363A7B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14.4</w:t>
                  </w:r>
                </w:p>
              </w:tc>
              <w:tc>
                <w:tcPr>
                  <w:tcW w:w="605" w:type="pct"/>
                  <w:noWrap w:val="0"/>
                  <w:vAlign w:val="center"/>
                </w:tcPr>
                <w:p w14:paraId="7CAC73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48.0</w:t>
                  </w:r>
                </w:p>
              </w:tc>
              <w:tc>
                <w:tcPr>
                  <w:tcW w:w="1188" w:type="pct"/>
                  <w:vMerge w:val="continue"/>
                  <w:noWrap w:val="0"/>
                  <w:vAlign w:val="center"/>
                </w:tcPr>
                <w:p w14:paraId="3E15150D">
                  <w:pPr>
                    <w:pStyle w:val="10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931" w:type="pct"/>
                  <w:noWrap w:val="0"/>
                  <w:vAlign w:val="center"/>
                </w:tcPr>
                <w:p w14:paraId="2CCE8666">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达标</w:t>
                  </w:r>
                </w:p>
              </w:tc>
            </w:tr>
            <w:tr w14:paraId="0ACD6F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31" w:type="pct"/>
                  <w:noWrap w:val="0"/>
                  <w:vAlign w:val="center"/>
                </w:tcPr>
                <w:p w14:paraId="17B036E3">
                  <w:pPr>
                    <w:pStyle w:val="10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西厂界</w:t>
                  </w:r>
                </w:p>
              </w:tc>
              <w:tc>
                <w:tcPr>
                  <w:tcW w:w="506" w:type="pct"/>
                  <w:noWrap w:val="0"/>
                  <w:vAlign w:val="center"/>
                </w:tcPr>
                <w:p w14:paraId="1BEBF5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22</w:t>
                  </w:r>
                </w:p>
              </w:tc>
              <w:tc>
                <w:tcPr>
                  <w:tcW w:w="568" w:type="pct"/>
                  <w:noWrap w:val="0"/>
                  <w:vAlign w:val="center"/>
                </w:tcPr>
                <w:p w14:paraId="4A9240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51.0</w:t>
                  </w:r>
                </w:p>
              </w:tc>
              <w:tc>
                <w:tcPr>
                  <w:tcW w:w="994" w:type="dxa"/>
                  <w:noWrap w:val="0"/>
                  <w:vAlign w:val="center"/>
                </w:tcPr>
                <w:p w14:paraId="1E330DE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37.2</w:t>
                  </w:r>
                </w:p>
              </w:tc>
              <w:tc>
                <w:tcPr>
                  <w:tcW w:w="605" w:type="pct"/>
                  <w:noWrap w:val="0"/>
                  <w:vAlign w:val="center"/>
                </w:tcPr>
                <w:p w14:paraId="591D7C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51.2</w:t>
                  </w:r>
                </w:p>
              </w:tc>
              <w:tc>
                <w:tcPr>
                  <w:tcW w:w="1188" w:type="pct"/>
                  <w:vMerge w:val="continue"/>
                  <w:noWrap w:val="0"/>
                  <w:vAlign w:val="center"/>
                </w:tcPr>
                <w:p w14:paraId="33EC7F7A">
                  <w:pPr>
                    <w:pStyle w:val="10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931" w:type="pct"/>
                  <w:noWrap w:val="0"/>
                  <w:vAlign w:val="center"/>
                </w:tcPr>
                <w:p w14:paraId="605B964A">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达标</w:t>
                  </w:r>
                </w:p>
              </w:tc>
            </w:tr>
            <w:tr w14:paraId="008AD6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31" w:type="pct"/>
                  <w:noWrap w:val="0"/>
                  <w:vAlign w:val="center"/>
                </w:tcPr>
                <w:p w14:paraId="049ABF9F">
                  <w:pPr>
                    <w:pStyle w:val="10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北厂界</w:t>
                  </w:r>
                </w:p>
              </w:tc>
              <w:tc>
                <w:tcPr>
                  <w:tcW w:w="506" w:type="pct"/>
                  <w:noWrap w:val="0"/>
                  <w:vAlign w:val="center"/>
                </w:tcPr>
                <w:p w14:paraId="2AFA73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568" w:type="pct"/>
                  <w:noWrap w:val="0"/>
                  <w:vAlign w:val="center"/>
                </w:tcPr>
                <w:p w14:paraId="2EA85F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47.0</w:t>
                  </w:r>
                </w:p>
              </w:tc>
              <w:tc>
                <w:tcPr>
                  <w:tcW w:w="994" w:type="dxa"/>
                  <w:noWrap w:val="0"/>
                  <w:vAlign w:val="center"/>
                </w:tcPr>
                <w:p w14:paraId="68E1AB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41.8</w:t>
                  </w:r>
                </w:p>
              </w:tc>
              <w:tc>
                <w:tcPr>
                  <w:tcW w:w="605" w:type="pct"/>
                  <w:noWrap w:val="0"/>
                  <w:vAlign w:val="center"/>
                </w:tcPr>
                <w:p w14:paraId="6F77FD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48.1</w:t>
                  </w:r>
                </w:p>
              </w:tc>
              <w:tc>
                <w:tcPr>
                  <w:tcW w:w="1188" w:type="pct"/>
                  <w:vMerge w:val="continue"/>
                  <w:noWrap w:val="0"/>
                  <w:vAlign w:val="center"/>
                </w:tcPr>
                <w:p w14:paraId="11C05F84">
                  <w:pPr>
                    <w:pStyle w:val="10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931" w:type="pct"/>
                  <w:noWrap w:val="0"/>
                  <w:vAlign w:val="center"/>
                </w:tcPr>
                <w:p w14:paraId="0CCFB764">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达标</w:t>
                  </w:r>
                </w:p>
              </w:tc>
            </w:tr>
            <w:tr w14:paraId="4DFA0D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31" w:type="pct"/>
                  <w:noWrap w:val="0"/>
                  <w:vAlign w:val="center"/>
                </w:tcPr>
                <w:p w14:paraId="0C8939D6">
                  <w:pPr>
                    <w:pStyle w:val="10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东厂界</w:t>
                  </w:r>
                </w:p>
              </w:tc>
              <w:tc>
                <w:tcPr>
                  <w:tcW w:w="506" w:type="pct"/>
                  <w:noWrap w:val="0"/>
                  <w:vAlign w:val="center"/>
                </w:tcPr>
                <w:p w14:paraId="4F3D7B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511</w:t>
                  </w:r>
                </w:p>
              </w:tc>
              <w:tc>
                <w:tcPr>
                  <w:tcW w:w="568" w:type="pct"/>
                  <w:noWrap w:val="0"/>
                  <w:vAlign w:val="center"/>
                </w:tcPr>
                <w:p w14:paraId="6FD03F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45.0</w:t>
                  </w:r>
                </w:p>
              </w:tc>
              <w:tc>
                <w:tcPr>
                  <w:tcW w:w="994" w:type="dxa"/>
                  <w:noWrap w:val="0"/>
                  <w:vAlign w:val="center"/>
                </w:tcPr>
                <w:p w14:paraId="526F17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9.9</w:t>
                  </w:r>
                </w:p>
              </w:tc>
              <w:tc>
                <w:tcPr>
                  <w:tcW w:w="1059" w:type="dxa"/>
                  <w:noWrap w:val="0"/>
                  <w:vAlign w:val="center"/>
                </w:tcPr>
                <w:p w14:paraId="2F3D661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45.0</w:t>
                  </w:r>
                </w:p>
              </w:tc>
              <w:tc>
                <w:tcPr>
                  <w:tcW w:w="1188" w:type="pct"/>
                  <w:vMerge w:val="restart"/>
                  <w:noWrap w:val="0"/>
                  <w:vAlign w:val="center"/>
                </w:tcPr>
                <w:p w14:paraId="6F04C3CC">
                  <w:pPr>
                    <w:pStyle w:val="10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55</w:t>
                  </w:r>
                </w:p>
              </w:tc>
              <w:tc>
                <w:tcPr>
                  <w:tcW w:w="1630" w:type="dxa"/>
                  <w:noWrap w:val="0"/>
                  <w:vAlign w:val="center"/>
                </w:tcPr>
                <w:p w14:paraId="3829012B">
                  <w:pPr>
                    <w:pStyle w:val="10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达标</w:t>
                  </w:r>
                </w:p>
              </w:tc>
            </w:tr>
            <w:tr w14:paraId="6C160C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31" w:type="pct"/>
                  <w:noWrap w:val="0"/>
                  <w:vAlign w:val="center"/>
                </w:tcPr>
                <w:p w14:paraId="6A49C098">
                  <w:pPr>
                    <w:pStyle w:val="10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南厂界</w:t>
                  </w:r>
                </w:p>
              </w:tc>
              <w:tc>
                <w:tcPr>
                  <w:tcW w:w="506" w:type="pct"/>
                  <w:noWrap w:val="0"/>
                  <w:vAlign w:val="center"/>
                </w:tcPr>
                <w:p w14:paraId="7AE868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304</w:t>
                  </w:r>
                </w:p>
              </w:tc>
              <w:tc>
                <w:tcPr>
                  <w:tcW w:w="568" w:type="pct"/>
                  <w:noWrap w:val="0"/>
                  <w:vAlign w:val="center"/>
                </w:tcPr>
                <w:p w14:paraId="6FFB604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46.0</w:t>
                  </w:r>
                </w:p>
              </w:tc>
              <w:tc>
                <w:tcPr>
                  <w:tcW w:w="994" w:type="dxa"/>
                  <w:noWrap w:val="0"/>
                  <w:vAlign w:val="center"/>
                </w:tcPr>
                <w:p w14:paraId="1BDF2E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14.4</w:t>
                  </w:r>
                </w:p>
              </w:tc>
              <w:tc>
                <w:tcPr>
                  <w:tcW w:w="1059" w:type="dxa"/>
                  <w:noWrap w:val="0"/>
                  <w:vAlign w:val="center"/>
                </w:tcPr>
                <w:p w14:paraId="5D5977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46.0</w:t>
                  </w:r>
                </w:p>
              </w:tc>
              <w:tc>
                <w:tcPr>
                  <w:tcW w:w="1188" w:type="pct"/>
                  <w:vMerge w:val="continue"/>
                  <w:noWrap w:val="0"/>
                  <w:vAlign w:val="center"/>
                </w:tcPr>
                <w:p w14:paraId="4983E598">
                  <w:pPr>
                    <w:pStyle w:val="10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630" w:type="dxa"/>
                  <w:noWrap w:val="0"/>
                  <w:vAlign w:val="center"/>
                </w:tcPr>
                <w:p w14:paraId="496F04CB">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达标</w:t>
                  </w:r>
                </w:p>
              </w:tc>
            </w:tr>
            <w:tr w14:paraId="2D37DD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31" w:type="pct"/>
                  <w:noWrap w:val="0"/>
                  <w:vAlign w:val="center"/>
                </w:tcPr>
                <w:p w14:paraId="5225C348">
                  <w:pPr>
                    <w:pStyle w:val="10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西厂界</w:t>
                  </w:r>
                </w:p>
              </w:tc>
              <w:tc>
                <w:tcPr>
                  <w:tcW w:w="506" w:type="pct"/>
                  <w:noWrap w:val="0"/>
                  <w:vAlign w:val="center"/>
                </w:tcPr>
                <w:p w14:paraId="7D12D41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22</w:t>
                  </w:r>
                </w:p>
              </w:tc>
              <w:tc>
                <w:tcPr>
                  <w:tcW w:w="568" w:type="pct"/>
                  <w:noWrap w:val="0"/>
                  <w:vAlign w:val="center"/>
                </w:tcPr>
                <w:p w14:paraId="260D13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47.0</w:t>
                  </w:r>
                </w:p>
              </w:tc>
              <w:tc>
                <w:tcPr>
                  <w:tcW w:w="994" w:type="dxa"/>
                  <w:noWrap w:val="0"/>
                  <w:vAlign w:val="center"/>
                </w:tcPr>
                <w:p w14:paraId="59CCBD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37.2</w:t>
                  </w:r>
                </w:p>
              </w:tc>
              <w:tc>
                <w:tcPr>
                  <w:tcW w:w="1059" w:type="dxa"/>
                  <w:noWrap w:val="0"/>
                  <w:vAlign w:val="center"/>
                </w:tcPr>
                <w:p w14:paraId="604EC0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47.4</w:t>
                  </w:r>
                </w:p>
              </w:tc>
              <w:tc>
                <w:tcPr>
                  <w:tcW w:w="1188" w:type="pct"/>
                  <w:vMerge w:val="continue"/>
                  <w:noWrap w:val="0"/>
                  <w:vAlign w:val="center"/>
                </w:tcPr>
                <w:p w14:paraId="2615BB0D">
                  <w:pPr>
                    <w:pStyle w:val="10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630" w:type="dxa"/>
                  <w:noWrap w:val="0"/>
                  <w:vAlign w:val="center"/>
                </w:tcPr>
                <w:p w14:paraId="224204FD">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达标</w:t>
                  </w:r>
                </w:p>
              </w:tc>
            </w:tr>
            <w:tr w14:paraId="19600A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31" w:type="pct"/>
                  <w:noWrap w:val="0"/>
                  <w:vAlign w:val="center"/>
                </w:tcPr>
                <w:p w14:paraId="1A5DC0AB">
                  <w:pPr>
                    <w:pStyle w:val="10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北厂界</w:t>
                  </w:r>
                </w:p>
              </w:tc>
              <w:tc>
                <w:tcPr>
                  <w:tcW w:w="506" w:type="pct"/>
                  <w:noWrap w:val="0"/>
                  <w:vAlign w:val="center"/>
                </w:tcPr>
                <w:p w14:paraId="30B319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568" w:type="pct"/>
                  <w:noWrap w:val="0"/>
                  <w:vAlign w:val="center"/>
                </w:tcPr>
                <w:p w14:paraId="4FB1E1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43.0</w:t>
                  </w:r>
                </w:p>
              </w:tc>
              <w:tc>
                <w:tcPr>
                  <w:tcW w:w="994" w:type="dxa"/>
                  <w:noWrap w:val="0"/>
                  <w:vAlign w:val="center"/>
                </w:tcPr>
                <w:p w14:paraId="5D61CE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41.8</w:t>
                  </w:r>
                </w:p>
              </w:tc>
              <w:tc>
                <w:tcPr>
                  <w:tcW w:w="1059" w:type="dxa"/>
                  <w:noWrap w:val="0"/>
                  <w:vAlign w:val="center"/>
                </w:tcPr>
                <w:p w14:paraId="6EAABD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45.5</w:t>
                  </w:r>
                </w:p>
              </w:tc>
              <w:tc>
                <w:tcPr>
                  <w:tcW w:w="1188" w:type="pct"/>
                  <w:vMerge w:val="continue"/>
                  <w:noWrap w:val="0"/>
                  <w:vAlign w:val="center"/>
                </w:tcPr>
                <w:p w14:paraId="386A9171">
                  <w:pPr>
                    <w:pStyle w:val="10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630" w:type="dxa"/>
                  <w:noWrap w:val="0"/>
                  <w:vAlign w:val="center"/>
                </w:tcPr>
                <w:p w14:paraId="445A9BC7">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达标</w:t>
                  </w:r>
                </w:p>
              </w:tc>
            </w:tr>
          </w:tbl>
          <w:p w14:paraId="72F45C5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80" w:firstLineChars="200"/>
              <w:textAlignment w:val="auto"/>
              <w:rPr>
                <w:rFonts w:hint="default" w:ascii="Times New Roman" w:hAnsi="Times New Roman"/>
                <w:color w:val="auto"/>
                <w:szCs w:val="21"/>
              </w:rPr>
            </w:pPr>
            <w:r>
              <w:rPr>
                <w:rFonts w:hint="default"/>
                <w:color w:val="auto"/>
                <w:sz w:val="24"/>
              </w:rPr>
              <w:t>经过预测分析，本项目营运期厂界四周昼夜噪声</w:t>
            </w:r>
            <w:r>
              <w:rPr>
                <w:rFonts w:hint="eastAsia"/>
                <w:color w:val="auto"/>
                <w:sz w:val="24"/>
                <w:lang w:val="en-US" w:eastAsia="zh-CN"/>
              </w:rPr>
              <w:t>预测</w:t>
            </w:r>
            <w:r>
              <w:rPr>
                <w:rFonts w:hint="default"/>
                <w:color w:val="auto"/>
                <w:sz w:val="24"/>
              </w:rPr>
              <w:t>值均未超过《工业企业厂界环境噪声排放标准》（GB12348-2008）中的3类标准（昼间65dB（A）、夜间55dB（A））。因此项目正常运营期间设备噪声对厂区外部环境影响较小。</w:t>
            </w:r>
            <w:r>
              <w:rPr>
                <w:rFonts w:hint="default" w:ascii="Times New Roman" w:hAnsi="Times New Roman"/>
                <w:color w:val="auto"/>
                <w:szCs w:val="21"/>
              </w:rPr>
              <w:t>噪声防治贯彻“以防为主，防治结合”的原则，建议采取以下措施：</w:t>
            </w:r>
          </w:p>
          <w:p w14:paraId="07CA0FAF">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olor w:val="auto"/>
                <w:szCs w:val="21"/>
              </w:rPr>
            </w:pPr>
            <w:r>
              <w:rPr>
                <w:rFonts w:hint="default" w:ascii="Times New Roman" w:hAnsi="Times New Roman"/>
                <w:color w:val="auto"/>
                <w:szCs w:val="21"/>
              </w:rPr>
              <w:t>（1）本工程对噪声的控制首先从声源上着手。如选用低噪声设备，并进行</w:t>
            </w:r>
            <w:r>
              <w:rPr>
                <w:rFonts w:hint="default" w:ascii="Times New Roman" w:hAnsi="Times New Roman"/>
                <w:color w:val="auto"/>
              </w:rPr>
              <w:t>降噪</w:t>
            </w:r>
            <w:r>
              <w:rPr>
                <w:rFonts w:hint="default" w:ascii="Times New Roman" w:hAnsi="Times New Roman"/>
                <w:color w:val="auto"/>
                <w:szCs w:val="21"/>
              </w:rPr>
              <w:t>隔声措施，如</w:t>
            </w:r>
            <w:r>
              <w:rPr>
                <w:rFonts w:hint="eastAsia"/>
                <w:color w:val="auto"/>
                <w:szCs w:val="21"/>
                <w:lang w:val="en-US" w:eastAsia="zh-CN"/>
              </w:rPr>
              <w:t>封闭煤棚</w:t>
            </w:r>
            <w:r>
              <w:rPr>
                <w:rFonts w:hint="default" w:ascii="Times New Roman" w:hAnsi="Times New Roman"/>
                <w:color w:val="auto"/>
                <w:szCs w:val="21"/>
              </w:rPr>
              <w:t>等；以阻挡噪声传播，一般可</w:t>
            </w:r>
            <w:r>
              <w:rPr>
                <w:rFonts w:hint="default" w:ascii="Times New Roman" w:hAnsi="Times New Roman"/>
                <w:color w:val="auto"/>
              </w:rPr>
              <w:t>降噪</w:t>
            </w:r>
            <w:r>
              <w:rPr>
                <w:rFonts w:hint="default" w:ascii="Times New Roman" w:hAnsi="Times New Roman"/>
                <w:color w:val="auto"/>
                <w:szCs w:val="21"/>
              </w:rPr>
              <w:t>10-15dB(A)。</w:t>
            </w:r>
          </w:p>
          <w:p w14:paraId="3551A366">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olor w:val="auto"/>
                <w:szCs w:val="21"/>
              </w:rPr>
            </w:pPr>
            <w:r>
              <w:rPr>
                <w:rFonts w:hint="default" w:ascii="Times New Roman" w:hAnsi="Times New Roman"/>
                <w:color w:val="auto"/>
                <w:szCs w:val="21"/>
              </w:rPr>
              <w:t>（2）厂区建筑布局</w:t>
            </w:r>
            <w:r>
              <w:rPr>
                <w:rFonts w:hint="eastAsia"/>
                <w:color w:val="auto"/>
                <w:szCs w:val="21"/>
                <w:lang w:val="en-US" w:eastAsia="zh-CN"/>
              </w:rPr>
              <w:t>合理</w:t>
            </w:r>
            <w:r>
              <w:rPr>
                <w:rFonts w:hint="default" w:ascii="Times New Roman" w:hAnsi="Times New Roman"/>
                <w:color w:val="auto"/>
                <w:szCs w:val="21"/>
              </w:rPr>
              <w:t>，高噪声设备</w:t>
            </w:r>
            <w:r>
              <w:rPr>
                <w:rFonts w:hint="eastAsia"/>
                <w:color w:val="auto"/>
                <w:szCs w:val="21"/>
                <w:lang w:val="en-US" w:eastAsia="zh-CN"/>
              </w:rPr>
              <w:t>作业</w:t>
            </w:r>
            <w:r>
              <w:rPr>
                <w:rFonts w:hint="default" w:ascii="Times New Roman" w:hAnsi="Times New Roman"/>
                <w:color w:val="auto"/>
                <w:szCs w:val="21"/>
              </w:rPr>
              <w:t>在室内。以减少对厂界噪声的影响，，同时运行过程中加强设备检修工作。</w:t>
            </w:r>
          </w:p>
          <w:p w14:paraId="0C3E0B1C">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olor w:val="auto"/>
                <w:szCs w:val="21"/>
              </w:rPr>
            </w:pPr>
            <w:r>
              <w:rPr>
                <w:rFonts w:hint="default" w:ascii="Times New Roman" w:hAnsi="Times New Roman"/>
                <w:color w:val="auto"/>
                <w:szCs w:val="21"/>
              </w:rPr>
              <w:t>（3）长期在厂区内工作工人可以戴耳塞、耳罩等护耳器。</w:t>
            </w:r>
          </w:p>
          <w:p w14:paraId="5E5D4938">
            <w:pPr>
              <w:keepNext w:val="0"/>
              <w:keepLines w:val="0"/>
              <w:suppressLineNumbers w:val="0"/>
              <w:adjustRightInd w:val="0"/>
              <w:snapToGrid w:val="0"/>
              <w:spacing w:before="0" w:beforeAutospacing="0" w:after="0" w:afterAutospacing="0" w:line="360" w:lineRule="auto"/>
              <w:ind w:left="0" w:leftChars="0" w:right="0" w:firstLine="480" w:firstLineChars="200"/>
              <w:rPr>
                <w:rFonts w:hint="default" w:ascii="Times New Roman" w:hAnsi="Times New Roman"/>
                <w:snapToGrid w:val="0"/>
                <w:color w:val="auto"/>
                <w:szCs w:val="21"/>
              </w:rPr>
            </w:pPr>
            <w:r>
              <w:rPr>
                <w:rFonts w:hint="eastAsia"/>
                <w:color w:val="auto"/>
                <w:szCs w:val="21"/>
                <w:lang w:val="en-US" w:eastAsia="zh-CN"/>
              </w:rPr>
              <w:t>本</w:t>
            </w:r>
            <w:r>
              <w:rPr>
                <w:rFonts w:hint="default" w:ascii="Times New Roman" w:hAnsi="Times New Roman"/>
                <w:color w:val="auto"/>
                <w:szCs w:val="21"/>
              </w:rPr>
              <w:t>项目采取优化设备选型、基础减震、</w:t>
            </w:r>
            <w:r>
              <w:rPr>
                <w:rFonts w:hint="eastAsia"/>
                <w:color w:val="auto"/>
                <w:szCs w:val="21"/>
                <w:lang w:val="en-US" w:eastAsia="zh-CN"/>
              </w:rPr>
              <w:t>煤棚</w:t>
            </w:r>
            <w:r>
              <w:rPr>
                <w:rFonts w:hint="default" w:ascii="Times New Roman" w:hAnsi="Times New Roman"/>
                <w:color w:val="auto"/>
                <w:szCs w:val="21"/>
              </w:rPr>
              <w:t>隔声、距离衰减等措施后，能有效降低噪声的产生和传播，由表4-</w:t>
            </w:r>
            <w:r>
              <w:rPr>
                <w:rFonts w:hint="eastAsia"/>
                <w:color w:val="auto"/>
                <w:szCs w:val="21"/>
                <w:lang w:val="en-US" w:eastAsia="zh-CN"/>
              </w:rPr>
              <w:t>5</w:t>
            </w:r>
            <w:r>
              <w:rPr>
                <w:rFonts w:hint="default" w:ascii="Times New Roman" w:hAnsi="Times New Roman"/>
                <w:color w:val="auto"/>
                <w:szCs w:val="21"/>
              </w:rPr>
              <w:t>可知，项目采取措施后可以达到</w:t>
            </w:r>
            <w:r>
              <w:rPr>
                <w:rFonts w:hint="default" w:ascii="Times New Roman" w:hAnsi="Times New Roman"/>
                <w:snapToGrid w:val="0"/>
                <w:color w:val="auto"/>
                <w:szCs w:val="21"/>
              </w:rPr>
              <w:t>《工业企业厂界环境噪声排放标准》（GB12348-2008）中</w:t>
            </w:r>
            <w:r>
              <w:rPr>
                <w:rFonts w:hint="eastAsia"/>
                <w:snapToGrid w:val="0"/>
                <w:color w:val="auto"/>
                <w:szCs w:val="21"/>
                <w:lang w:val="en-US" w:eastAsia="zh-CN"/>
              </w:rPr>
              <w:t>3</w:t>
            </w:r>
            <w:r>
              <w:rPr>
                <w:rFonts w:hint="default" w:ascii="Times New Roman" w:hAnsi="Times New Roman"/>
                <w:snapToGrid w:val="0"/>
                <w:color w:val="auto"/>
                <w:szCs w:val="21"/>
              </w:rPr>
              <w:t>类功能区昼间标准限值（昼间65dB</w:t>
            </w:r>
            <w:r>
              <w:rPr>
                <w:rFonts w:hint="eastAsia" w:ascii="Times New Roman" w:hAnsi="Times New Roman"/>
                <w:snapToGrid w:val="0"/>
                <w:color w:val="auto"/>
                <w:szCs w:val="21"/>
                <w:lang w:eastAsia="zh-CN"/>
              </w:rPr>
              <w:t>、</w:t>
            </w:r>
            <w:r>
              <w:rPr>
                <w:rFonts w:hint="eastAsia" w:ascii="Times New Roman" w:hAnsi="Times New Roman"/>
                <w:snapToGrid w:val="0"/>
                <w:color w:val="auto"/>
                <w:szCs w:val="21"/>
                <w:lang w:val="en-US" w:eastAsia="zh-CN"/>
              </w:rPr>
              <w:t>夜间</w:t>
            </w:r>
            <w:r>
              <w:rPr>
                <w:rFonts w:hint="eastAsia"/>
                <w:snapToGrid w:val="0"/>
                <w:color w:val="auto"/>
                <w:szCs w:val="21"/>
                <w:lang w:val="en-US" w:eastAsia="zh-CN"/>
              </w:rPr>
              <w:t>55</w:t>
            </w:r>
            <w:r>
              <w:rPr>
                <w:rFonts w:hint="default" w:ascii="Times New Roman" w:hAnsi="Times New Roman"/>
                <w:snapToGrid w:val="0"/>
                <w:color w:val="auto"/>
                <w:szCs w:val="21"/>
              </w:rPr>
              <w:t>dB）。</w:t>
            </w:r>
            <w:r>
              <w:rPr>
                <w:rFonts w:hint="eastAsia"/>
                <w:snapToGrid w:val="0"/>
                <w:color w:val="auto"/>
                <w:szCs w:val="21"/>
                <w:lang w:val="en-US" w:eastAsia="zh-CN"/>
              </w:rPr>
              <w:t>且</w:t>
            </w:r>
            <w:r>
              <w:rPr>
                <w:rFonts w:hint="default" w:ascii="Times New Roman" w:hAnsi="Times New Roman"/>
                <w:color w:val="auto"/>
                <w:szCs w:val="21"/>
              </w:rPr>
              <w:t>本项目厂界外50米范围内无声环境保护目标，对项目区四周声环境影响较小。</w:t>
            </w:r>
          </w:p>
          <w:p w14:paraId="5789E8A3">
            <w:pPr>
              <w:keepNext w:val="0"/>
              <w:keepLines w:val="0"/>
              <w:widowControl/>
              <w:suppressLineNumbers w:val="0"/>
              <w:spacing w:before="0" w:beforeAutospacing="0" w:after="0" w:afterAutospacing="0" w:line="360" w:lineRule="auto"/>
              <w:ind w:left="0" w:leftChars="0" w:right="0" w:firstLine="0" w:firstLineChars="0"/>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 xml:space="preserve">5 </w:t>
            </w:r>
            <w:r>
              <w:rPr>
                <w:rFonts w:hint="default" w:ascii="Times New Roman" w:hAnsi="Times New Roman" w:cs="Times New Roman"/>
                <w:b/>
                <w:bCs/>
                <w:color w:val="auto"/>
                <w:sz w:val="24"/>
                <w:szCs w:val="24"/>
                <w:highlight w:val="none"/>
                <w:lang w:val="en-US" w:eastAsia="zh-CN"/>
              </w:rPr>
              <w:t>噪声监测计划</w:t>
            </w:r>
          </w:p>
          <w:p w14:paraId="43E82666">
            <w:pPr>
              <w:keepNext w:val="0"/>
              <w:keepLines w:val="0"/>
              <w:suppressLineNumbers w:val="0"/>
              <w:tabs>
                <w:tab w:val="left" w:pos="0"/>
              </w:tabs>
              <w:spacing w:before="0" w:beforeAutospacing="0" w:after="0" w:afterAutospacing="0" w:line="360" w:lineRule="auto"/>
              <w:ind w:left="0" w:right="0" w:firstLine="458" w:firstLineChars="191"/>
              <w:jc w:val="left"/>
              <w:rPr>
                <w:rFonts w:hint="default" w:ascii="Times New Roman" w:hAnsi="Times New Roman" w:cs="Times New Roman"/>
                <w:color w:val="auto"/>
                <w:sz w:val="24"/>
                <w:szCs w:val="22"/>
                <w:highlight w:val="none"/>
                <w:lang w:val="en-US" w:eastAsia="zh-CN"/>
              </w:rPr>
            </w:pPr>
            <w:r>
              <w:rPr>
                <w:rFonts w:hint="default" w:ascii="Times New Roman" w:hAnsi="Times New Roman" w:cs="Times New Roman"/>
                <w:color w:val="auto"/>
                <w:sz w:val="24"/>
                <w:szCs w:val="22"/>
                <w:highlight w:val="none"/>
                <w:lang w:val="en-US" w:eastAsia="zh-CN"/>
              </w:rPr>
              <w:t>根据《排污单位自行监测技术指南 总则》（HJ819-2017），本项目环境噪声监测方案见表4-</w:t>
            </w:r>
            <w:r>
              <w:rPr>
                <w:rFonts w:hint="eastAsia" w:cs="Times New Roman"/>
                <w:color w:val="auto"/>
                <w:sz w:val="24"/>
                <w:szCs w:val="22"/>
                <w:highlight w:val="none"/>
                <w:lang w:val="en-US" w:eastAsia="zh-CN"/>
              </w:rPr>
              <w:t>6</w:t>
            </w:r>
            <w:r>
              <w:rPr>
                <w:rFonts w:hint="default" w:ascii="Times New Roman" w:hAnsi="Times New Roman" w:cs="Times New Roman"/>
                <w:color w:val="auto"/>
                <w:sz w:val="24"/>
                <w:szCs w:val="22"/>
                <w:highlight w:val="none"/>
                <w:lang w:val="en-US" w:eastAsia="zh-CN"/>
              </w:rPr>
              <w:t>。</w:t>
            </w:r>
          </w:p>
          <w:p w14:paraId="269C7309">
            <w:pPr>
              <w:keepNext w:val="0"/>
              <w:keepLines w:val="0"/>
              <w:suppressLineNumbers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表4-</w:t>
            </w: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   项目运营期噪声监测计划</w:t>
            </w:r>
          </w:p>
          <w:tbl>
            <w:tblPr>
              <w:tblStyle w:val="31"/>
              <w:tblW w:w="4998" w:type="pct"/>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284"/>
              <w:gridCol w:w="1766"/>
              <w:gridCol w:w="1425"/>
              <w:gridCol w:w="1978"/>
            </w:tblGrid>
            <w:tr w14:paraId="3FDA9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6" w:type="pct"/>
                  <w:tcBorders>
                    <w:tl2br w:val="nil"/>
                    <w:tr2bl w:val="nil"/>
                  </w:tcBorders>
                  <w:noWrap w:val="0"/>
                  <w:vAlign w:val="center"/>
                </w:tcPr>
                <w:p w14:paraId="35138622">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类别</w:t>
                  </w:r>
                </w:p>
              </w:tc>
              <w:tc>
                <w:tcPr>
                  <w:tcW w:w="1309" w:type="pct"/>
                  <w:tcBorders>
                    <w:tl2br w:val="nil"/>
                    <w:tr2bl w:val="nil"/>
                  </w:tcBorders>
                  <w:noWrap w:val="0"/>
                  <w:vAlign w:val="center"/>
                </w:tcPr>
                <w:p w14:paraId="0DB9844A">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监测点位</w:t>
                  </w:r>
                </w:p>
              </w:tc>
              <w:tc>
                <w:tcPr>
                  <w:tcW w:w="1012" w:type="pct"/>
                  <w:tcBorders>
                    <w:tl2br w:val="nil"/>
                    <w:tr2bl w:val="nil"/>
                  </w:tcBorders>
                  <w:noWrap w:val="0"/>
                  <w:vAlign w:val="center"/>
                </w:tcPr>
                <w:p w14:paraId="29244151">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监测项目</w:t>
                  </w:r>
                </w:p>
              </w:tc>
              <w:tc>
                <w:tcPr>
                  <w:tcW w:w="817" w:type="pct"/>
                  <w:tcBorders>
                    <w:tl2br w:val="nil"/>
                    <w:tr2bl w:val="nil"/>
                  </w:tcBorders>
                  <w:noWrap w:val="0"/>
                  <w:vAlign w:val="center"/>
                </w:tcPr>
                <w:p w14:paraId="330E6393">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监测频次</w:t>
                  </w:r>
                </w:p>
              </w:tc>
              <w:tc>
                <w:tcPr>
                  <w:tcW w:w="1133" w:type="pct"/>
                  <w:tcBorders>
                    <w:tl2br w:val="nil"/>
                    <w:tr2bl w:val="nil"/>
                  </w:tcBorders>
                  <w:noWrap w:val="0"/>
                  <w:vAlign w:val="center"/>
                </w:tcPr>
                <w:p w14:paraId="5F4D8512">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实施单位</w:t>
                  </w:r>
                </w:p>
              </w:tc>
            </w:tr>
            <w:tr w14:paraId="60A97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6" w:type="pct"/>
                  <w:tcBorders>
                    <w:tl2br w:val="nil"/>
                    <w:tr2bl w:val="nil"/>
                  </w:tcBorders>
                  <w:noWrap w:val="0"/>
                  <w:vAlign w:val="center"/>
                </w:tcPr>
                <w:p w14:paraId="09CB52E4">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厂界噪声</w:t>
                  </w:r>
                </w:p>
              </w:tc>
              <w:tc>
                <w:tcPr>
                  <w:tcW w:w="1309" w:type="pct"/>
                  <w:tcBorders>
                    <w:tl2br w:val="nil"/>
                    <w:tr2bl w:val="nil"/>
                  </w:tcBorders>
                  <w:noWrap w:val="0"/>
                  <w:vAlign w:val="center"/>
                </w:tcPr>
                <w:p w14:paraId="7C995695">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厂界外东西南北侧1m</w:t>
                  </w:r>
                </w:p>
              </w:tc>
              <w:tc>
                <w:tcPr>
                  <w:tcW w:w="1012" w:type="pct"/>
                  <w:tcBorders>
                    <w:tl2br w:val="nil"/>
                    <w:tr2bl w:val="nil"/>
                  </w:tcBorders>
                  <w:noWrap w:val="0"/>
                  <w:vAlign w:val="center"/>
                </w:tcPr>
                <w:p w14:paraId="48D088E0">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等效A声级</w:t>
                  </w:r>
                </w:p>
              </w:tc>
              <w:tc>
                <w:tcPr>
                  <w:tcW w:w="817" w:type="pct"/>
                  <w:tcBorders>
                    <w:tl2br w:val="nil"/>
                    <w:tr2bl w:val="nil"/>
                  </w:tcBorders>
                  <w:noWrap w:val="0"/>
                  <w:vAlign w:val="center"/>
                </w:tcPr>
                <w:p w14:paraId="6F33B486">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1次/季度</w:t>
                  </w:r>
                </w:p>
              </w:tc>
              <w:tc>
                <w:tcPr>
                  <w:tcW w:w="1133" w:type="pct"/>
                  <w:tcBorders>
                    <w:tl2br w:val="nil"/>
                    <w:tr2bl w:val="nil"/>
                  </w:tcBorders>
                  <w:noWrap w:val="0"/>
                  <w:vAlign w:val="center"/>
                </w:tcPr>
                <w:p w14:paraId="61504B4D">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企业自行委托</w:t>
                  </w:r>
                </w:p>
              </w:tc>
            </w:tr>
          </w:tbl>
          <w:p w14:paraId="2A4C16D3">
            <w:pPr>
              <w:pStyle w:val="37"/>
              <w:spacing w:line="360" w:lineRule="auto"/>
              <w:ind w:left="0" w:leftChars="0" w:firstLine="0" w:firstLineChars="0"/>
              <w:rPr>
                <w:rFonts w:hint="default" w:ascii="Times New Roman" w:hAnsi="Times New Roman" w:cs="Times New Roman"/>
                <w:b/>
                <w:bCs/>
                <w:color w:val="auto"/>
                <w:sz w:val="24"/>
                <w:szCs w:val="24"/>
                <w:lang w:val="en-US" w:eastAsia="zh-CN"/>
              </w:rPr>
            </w:pPr>
            <w:r>
              <w:rPr>
                <w:rFonts w:hint="eastAsia" w:ascii="Times New Roman" w:cs="Times New Roman"/>
                <w:b/>
                <w:bCs/>
                <w:color w:val="auto"/>
                <w:sz w:val="24"/>
                <w:szCs w:val="24"/>
                <w:lang w:val="en-US" w:eastAsia="zh-CN"/>
              </w:rPr>
              <w:t>3</w:t>
            </w:r>
            <w:r>
              <w:rPr>
                <w:rFonts w:hint="default" w:ascii="Times New Roman" w:hAnsi="Times New Roman" w:cs="Times New Roman"/>
                <w:b/>
                <w:bCs/>
                <w:color w:val="auto"/>
                <w:sz w:val="24"/>
                <w:szCs w:val="24"/>
                <w:lang w:val="en-US" w:eastAsia="zh-CN"/>
              </w:rPr>
              <w:t xml:space="preserve"> 地下水、土壤</w:t>
            </w:r>
          </w:p>
          <w:p w14:paraId="7C91EEE9">
            <w:pPr>
              <w:keepNext w:val="0"/>
              <w:keepLines w:val="0"/>
              <w:widowControl/>
              <w:suppressLineNumbers w:val="0"/>
              <w:spacing w:before="0" w:beforeAutospacing="0" w:after="0" w:afterAutospacing="0"/>
              <w:ind w:left="0" w:right="0"/>
              <w:jc w:val="left"/>
              <w:rPr>
                <w:rFonts w:hint="default" w:cs="Times New Roman"/>
                <w:b w:val="0"/>
                <w:bCs w:val="0"/>
                <w:color w:val="auto"/>
                <w:sz w:val="24"/>
                <w:szCs w:val="24"/>
                <w:lang w:val="en-US" w:eastAsia="zh-CN"/>
              </w:rPr>
            </w:pPr>
            <w:r>
              <w:rPr>
                <w:rFonts w:hint="eastAsia" w:ascii="宋体" w:hAnsi="宋体" w:cs="宋体"/>
                <w:color w:val="auto"/>
                <w:kern w:val="0"/>
                <w:sz w:val="24"/>
                <w:szCs w:val="24"/>
                <w:lang w:val="en-US" w:eastAsia="zh-CN" w:bidi="ar"/>
              </w:rPr>
              <w:t>为防止堆煤进入煤棚下方的土壤中，建设单位对煤棚地面和外围土地进行硬化。</w:t>
            </w:r>
          </w:p>
          <w:p w14:paraId="0D70FE7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防渗分区</w:t>
            </w:r>
            <w:r>
              <w:rPr>
                <w:rFonts w:hint="eastAsia" w:ascii="宋体" w:hAnsi="宋体" w:cs="宋体"/>
                <w:color w:val="auto"/>
                <w:kern w:val="0"/>
                <w:sz w:val="24"/>
                <w:szCs w:val="24"/>
                <w:lang w:val="en-US" w:eastAsia="zh-CN" w:bidi="ar"/>
              </w:rPr>
              <w:t>一般</w:t>
            </w:r>
            <w:r>
              <w:rPr>
                <w:rFonts w:hint="eastAsia" w:ascii="宋体" w:hAnsi="宋体" w:eastAsia="宋体" w:cs="宋体"/>
                <w:color w:val="auto"/>
                <w:kern w:val="0"/>
                <w:sz w:val="24"/>
                <w:szCs w:val="24"/>
                <w:lang w:val="en-US" w:eastAsia="zh-CN" w:bidi="ar"/>
              </w:rPr>
              <w:t>划分为重点防渗区、一般防渗区和简单防渗区，</w:t>
            </w:r>
            <w:r>
              <w:rPr>
                <w:rFonts w:hint="eastAsia" w:ascii="宋体" w:hAnsi="宋体" w:cs="宋体"/>
                <w:color w:val="auto"/>
                <w:kern w:val="0"/>
                <w:sz w:val="24"/>
                <w:szCs w:val="24"/>
                <w:lang w:val="en-US" w:eastAsia="zh-CN" w:bidi="ar"/>
              </w:rPr>
              <w:t>本次项目区均为简单</w:t>
            </w:r>
            <w:r>
              <w:rPr>
                <w:rFonts w:hint="eastAsia" w:ascii="宋体" w:hAnsi="宋体" w:eastAsia="宋体" w:cs="宋体"/>
                <w:color w:val="auto"/>
                <w:kern w:val="0"/>
                <w:sz w:val="24"/>
                <w:szCs w:val="24"/>
                <w:lang w:val="en-US" w:eastAsia="zh-CN" w:bidi="ar"/>
              </w:rPr>
              <w:t>防渗区，防渗要求见表</w:t>
            </w:r>
            <w:r>
              <w:rPr>
                <w:rFonts w:hint="eastAsia" w:ascii="Times New Roman" w:hAnsi="Times New Roman" w:eastAsia="宋体" w:cs="Times New Roman"/>
                <w:color w:val="auto"/>
                <w:kern w:val="0"/>
                <w:sz w:val="24"/>
                <w:szCs w:val="24"/>
                <w:lang w:val="en-US" w:eastAsia="zh-CN" w:bidi="ar"/>
              </w:rPr>
              <w:t>4-</w:t>
            </w:r>
            <w:r>
              <w:rPr>
                <w:rFonts w:hint="eastAsia" w:cs="Times New Roman"/>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w:t>
            </w:r>
          </w:p>
          <w:p w14:paraId="4F8B453A">
            <w:pPr>
              <w:keepNext w:val="0"/>
              <w:keepLines w:val="0"/>
              <w:widowControl/>
              <w:suppressLineNumbers w:val="0"/>
              <w:spacing w:before="0" w:beforeAutospacing="0" w:after="0" w:afterAutospacing="0"/>
              <w:ind w:left="0" w:right="0" w:firstLine="2650" w:firstLineChars="1100"/>
              <w:jc w:val="both"/>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表4-</w:t>
            </w:r>
            <w:r>
              <w:rPr>
                <w:rFonts w:hint="eastAsia" w:cs="Times New Roman"/>
                <w:b/>
                <w:bCs/>
                <w:color w:val="auto"/>
                <w:kern w:val="0"/>
                <w:sz w:val="24"/>
                <w:szCs w:val="24"/>
                <w:lang w:val="en-US" w:eastAsia="zh-CN" w:bidi="ar"/>
              </w:rPr>
              <w:t>7</w:t>
            </w:r>
            <w:r>
              <w:rPr>
                <w:rFonts w:hint="default" w:ascii="Times New Roman" w:hAnsi="Times New Roman" w:eastAsia="宋体" w:cs="Times New Roman"/>
                <w:b/>
                <w:bCs/>
                <w:color w:val="auto"/>
                <w:kern w:val="0"/>
                <w:sz w:val="24"/>
                <w:szCs w:val="24"/>
                <w:lang w:val="en-US" w:eastAsia="zh-CN" w:bidi="ar"/>
              </w:rPr>
              <w:t xml:space="preserve">  防渗分区及防渗要求</w:t>
            </w:r>
          </w:p>
          <w:tbl>
            <w:tblPr>
              <w:tblStyle w:val="30"/>
              <w:tblW w:w="8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815"/>
              <w:gridCol w:w="2595"/>
              <w:gridCol w:w="3031"/>
            </w:tblGrid>
            <w:tr w14:paraId="2D028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38" w:type="dxa"/>
                  <w:tcBorders>
                    <w:tl2br w:val="nil"/>
                    <w:tr2bl w:val="nil"/>
                  </w:tcBorders>
                  <w:noWrap w:val="0"/>
                  <w:vAlign w:val="center"/>
                </w:tcPr>
                <w:p w14:paraId="38204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防渗分区</w:t>
                  </w:r>
                </w:p>
              </w:tc>
              <w:tc>
                <w:tcPr>
                  <w:tcW w:w="1815" w:type="dxa"/>
                  <w:tcBorders>
                    <w:tl2br w:val="nil"/>
                    <w:tr2bl w:val="nil"/>
                  </w:tcBorders>
                  <w:noWrap w:val="0"/>
                  <w:vAlign w:val="center"/>
                </w:tcPr>
                <w:p w14:paraId="385C7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分区组成</w:t>
                  </w:r>
                </w:p>
              </w:tc>
              <w:tc>
                <w:tcPr>
                  <w:tcW w:w="2595" w:type="dxa"/>
                  <w:tcBorders>
                    <w:tl2br w:val="nil"/>
                    <w:tr2bl w:val="nil"/>
                  </w:tcBorders>
                  <w:noWrap w:val="0"/>
                  <w:vAlign w:val="center"/>
                </w:tcPr>
                <w:p w14:paraId="10601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防渗要求</w:t>
                  </w:r>
                </w:p>
              </w:tc>
              <w:tc>
                <w:tcPr>
                  <w:tcW w:w="3031" w:type="dxa"/>
                  <w:tcBorders>
                    <w:tl2br w:val="nil"/>
                    <w:tr2bl w:val="nil"/>
                  </w:tcBorders>
                  <w:noWrap w:val="0"/>
                  <w:vAlign w:val="center"/>
                </w:tcPr>
                <w:p w14:paraId="5D666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30" w:firstLineChars="30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防渗方案</w:t>
                  </w:r>
                </w:p>
              </w:tc>
            </w:tr>
            <w:tr w14:paraId="037F7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38" w:type="dxa"/>
                  <w:tcBorders>
                    <w:tl2br w:val="nil"/>
                    <w:tr2bl w:val="nil"/>
                  </w:tcBorders>
                  <w:noWrap w:val="0"/>
                  <w:vAlign w:val="center"/>
                </w:tcPr>
                <w:p w14:paraId="1C209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重点防渗区</w:t>
                  </w:r>
                </w:p>
              </w:tc>
              <w:tc>
                <w:tcPr>
                  <w:tcW w:w="1815" w:type="dxa"/>
                  <w:tcBorders>
                    <w:tl2br w:val="nil"/>
                    <w:tr2bl w:val="nil"/>
                  </w:tcBorders>
                  <w:noWrap w:val="0"/>
                  <w:vAlign w:val="center"/>
                </w:tcPr>
                <w:p w14:paraId="4FD3F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2595" w:type="dxa"/>
                  <w:tcBorders>
                    <w:tl2br w:val="nil"/>
                    <w:tr2bl w:val="nil"/>
                  </w:tcBorders>
                  <w:noWrap w:val="0"/>
                  <w:vAlign w:val="center"/>
                </w:tcPr>
                <w:p w14:paraId="604F5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3031" w:type="dxa"/>
                  <w:tcBorders>
                    <w:tl2br w:val="nil"/>
                    <w:tr2bl w:val="nil"/>
                  </w:tcBorders>
                  <w:noWrap w:val="0"/>
                  <w:vAlign w:val="center"/>
                </w:tcPr>
                <w:p w14:paraId="47040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14:paraId="1DD21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8" w:type="dxa"/>
                  <w:tcBorders>
                    <w:tl2br w:val="nil"/>
                    <w:tr2bl w:val="nil"/>
                  </w:tcBorders>
                  <w:noWrap w:val="0"/>
                  <w:vAlign w:val="center"/>
                </w:tcPr>
                <w:p w14:paraId="3B324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一般防渗区</w:t>
                  </w:r>
                </w:p>
              </w:tc>
              <w:tc>
                <w:tcPr>
                  <w:tcW w:w="1815" w:type="dxa"/>
                  <w:tcBorders>
                    <w:tl2br w:val="nil"/>
                    <w:tr2bl w:val="nil"/>
                  </w:tcBorders>
                  <w:noWrap w:val="0"/>
                  <w:vAlign w:val="center"/>
                </w:tcPr>
                <w:p w14:paraId="4731C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w:t>
                  </w:r>
                </w:p>
              </w:tc>
              <w:tc>
                <w:tcPr>
                  <w:tcW w:w="2595" w:type="dxa"/>
                  <w:tcBorders>
                    <w:tl2br w:val="nil"/>
                    <w:tr2bl w:val="nil"/>
                  </w:tcBorders>
                  <w:noWrap w:val="0"/>
                  <w:vAlign w:val="center"/>
                </w:tcPr>
                <w:p w14:paraId="6B174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w:t>
                  </w:r>
                </w:p>
              </w:tc>
              <w:tc>
                <w:tcPr>
                  <w:tcW w:w="3031" w:type="dxa"/>
                  <w:tcBorders>
                    <w:tl2br w:val="nil"/>
                    <w:tr2bl w:val="nil"/>
                  </w:tcBorders>
                  <w:noWrap w:val="0"/>
                  <w:vAlign w:val="center"/>
                </w:tcPr>
                <w:p w14:paraId="7B6D2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w:t>
                  </w:r>
                </w:p>
              </w:tc>
            </w:tr>
            <w:tr w14:paraId="3444A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38" w:type="dxa"/>
                  <w:tcBorders>
                    <w:tl2br w:val="nil"/>
                    <w:tr2bl w:val="nil"/>
                  </w:tcBorders>
                  <w:noWrap w:val="0"/>
                  <w:vAlign w:val="center"/>
                </w:tcPr>
                <w:p w14:paraId="52722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简单防渗区</w:t>
                  </w:r>
                </w:p>
              </w:tc>
              <w:tc>
                <w:tcPr>
                  <w:tcW w:w="1815" w:type="dxa"/>
                  <w:tcBorders>
                    <w:tl2br w:val="nil"/>
                    <w:tr2bl w:val="nil"/>
                  </w:tcBorders>
                  <w:noWrap w:val="0"/>
                  <w:vAlign w:val="center"/>
                </w:tcPr>
                <w:p w14:paraId="1676F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煤棚、道路硬化区</w:t>
                  </w:r>
                </w:p>
              </w:tc>
              <w:tc>
                <w:tcPr>
                  <w:tcW w:w="2595" w:type="dxa"/>
                  <w:tcBorders>
                    <w:tl2br w:val="nil"/>
                    <w:tr2bl w:val="nil"/>
                  </w:tcBorders>
                  <w:noWrap w:val="0"/>
                  <w:vAlign w:val="center"/>
                </w:tcPr>
                <w:p w14:paraId="459BE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混凝土</w:t>
                  </w:r>
                  <w:r>
                    <w:rPr>
                      <w:rFonts w:hint="default" w:ascii="Times New Roman" w:hAnsi="Times New Roman" w:eastAsia="宋体" w:cs="Times New Roman"/>
                      <w:color w:val="auto"/>
                      <w:kern w:val="0"/>
                      <w:sz w:val="21"/>
                      <w:szCs w:val="21"/>
                      <w:lang w:val="en-US" w:eastAsia="zh-CN" w:bidi="ar"/>
                    </w:rPr>
                    <w:t>一般地面硬化</w:t>
                  </w:r>
                </w:p>
              </w:tc>
              <w:tc>
                <w:tcPr>
                  <w:tcW w:w="3031" w:type="dxa"/>
                  <w:tcBorders>
                    <w:tl2br w:val="nil"/>
                    <w:tr2bl w:val="nil"/>
                  </w:tcBorders>
                  <w:noWrap w:val="0"/>
                  <w:vAlign w:val="center"/>
                </w:tcPr>
                <w:p w14:paraId="565FD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混凝土</w:t>
                  </w:r>
                  <w:r>
                    <w:rPr>
                      <w:rFonts w:hint="default" w:ascii="Times New Roman" w:hAnsi="Times New Roman" w:eastAsia="宋体" w:cs="Times New Roman"/>
                      <w:color w:val="auto"/>
                      <w:kern w:val="0"/>
                      <w:sz w:val="21"/>
                      <w:szCs w:val="21"/>
                      <w:lang w:val="en-US" w:eastAsia="zh-CN" w:bidi="ar"/>
                    </w:rPr>
                    <w:t>一般地面硬化</w:t>
                  </w:r>
                </w:p>
              </w:tc>
            </w:tr>
          </w:tbl>
          <w:p w14:paraId="1BF79BBA">
            <w:pPr>
              <w:pStyle w:val="37"/>
              <w:spacing w:line="360" w:lineRule="auto"/>
              <w:ind w:left="0" w:leftChars="0" w:firstLine="0" w:firstLineChars="0"/>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环境风险分析</w:t>
            </w:r>
          </w:p>
          <w:p w14:paraId="25259F2C">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
              </w:rPr>
            </w:pPr>
            <w:r>
              <w:rPr>
                <w:rFonts w:hint="default" w:ascii="Times New Roman" w:hAnsi="Times New Roman" w:eastAsia="宋体" w:cs="Times New Roman"/>
                <w:b w:val="0"/>
                <w:bCs w:val="0"/>
                <w:color w:val="auto"/>
                <w:kern w:val="2"/>
                <w:sz w:val="24"/>
                <w:szCs w:val="24"/>
                <w:lang w:val="en-US" w:eastAsia="zh-CN" w:bidi="ar"/>
              </w:rPr>
              <w:t>根据《建设项目环境影响报告表编制技术指南（污染影响类）（试行）》中环境风险要求：“</w:t>
            </w:r>
            <w:r>
              <w:rPr>
                <w:rFonts w:hint="default" w:ascii="Times New Roman" w:hAnsi="Times New Roman" w:eastAsia="宋体" w:cs="Times New Roman"/>
                <w:color w:val="auto"/>
                <w:sz w:val="24"/>
                <w:szCs w:val="24"/>
                <w:lang w:val="en-US" w:eastAsia="zh-CN"/>
              </w:rPr>
              <w:t>明确有毒有害和易燃易爆等危险物质和风险源分布情况及可能影响途径，并提出相应环境风险防范措施</w:t>
            </w:r>
            <w:r>
              <w:rPr>
                <w:rFonts w:hint="default" w:ascii="Times New Roman" w:hAnsi="Times New Roman" w:eastAsia="宋体" w:cs="Times New Roman"/>
                <w:b w:val="0"/>
                <w:bCs w:val="0"/>
                <w:color w:val="auto"/>
                <w:kern w:val="2"/>
                <w:sz w:val="24"/>
                <w:szCs w:val="24"/>
                <w:lang w:val="en-US" w:eastAsia="zh-CN" w:bidi="ar"/>
              </w:rPr>
              <w:t>”。</w:t>
            </w:r>
          </w:p>
          <w:p w14:paraId="027761EF">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
              </w:rPr>
            </w:pPr>
            <w:r>
              <w:rPr>
                <w:rFonts w:hint="default" w:ascii="Times New Roman" w:hAnsi="Times New Roman" w:eastAsia="宋体" w:cs="Times New Roman"/>
                <w:b w:val="0"/>
                <w:bCs w:val="0"/>
                <w:color w:val="auto"/>
                <w:kern w:val="2"/>
                <w:sz w:val="24"/>
                <w:szCs w:val="24"/>
                <w:lang w:val="en-US" w:eastAsia="zh-CN" w:bidi="ar"/>
              </w:rPr>
              <w:t>本项目环境风险分析如下：</w:t>
            </w:r>
          </w:p>
          <w:p w14:paraId="5CB38380">
            <w:pPr>
              <w:pStyle w:val="27"/>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项目危险物质和风险源分布情况</w:t>
            </w:r>
          </w:p>
          <w:p w14:paraId="36CDF6A3">
            <w:pPr>
              <w:pStyle w:val="2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本项目主要涉及的危险物质为</w:t>
            </w:r>
            <w:r>
              <w:rPr>
                <w:rFonts w:hint="eastAsia" w:ascii="Times New Roman" w:hAnsi="Times New Roman" w:eastAsia="宋体" w:cs="Times New Roman"/>
                <w:b w:val="0"/>
                <w:bCs w:val="0"/>
                <w:color w:val="auto"/>
                <w:kern w:val="2"/>
                <w:sz w:val="24"/>
                <w:szCs w:val="24"/>
                <w:highlight w:val="none"/>
                <w:lang w:val="en-US" w:eastAsia="zh-CN" w:bidi="ar-SA"/>
              </w:rPr>
              <w:t>原煤</w:t>
            </w:r>
            <w:r>
              <w:rPr>
                <w:rFonts w:hint="eastAsia" w:ascii="Times New Roman" w:hAnsi="Times New Roman" w:cs="Times New Roman"/>
                <w:b w:val="0"/>
                <w:bCs w:val="0"/>
                <w:color w:val="auto"/>
                <w:kern w:val="2"/>
                <w:sz w:val="24"/>
                <w:szCs w:val="24"/>
                <w:highlight w:val="none"/>
                <w:lang w:val="en-US" w:eastAsia="zh-CN" w:bidi="ar-SA"/>
              </w:rPr>
              <w:t>、煤尘</w:t>
            </w:r>
            <w:r>
              <w:rPr>
                <w:rFonts w:hint="eastAsia" w:ascii="Times New Roman" w:hAnsi="Times New Roman" w:eastAsia="宋体" w:cs="Times New Roman"/>
                <w:b w:val="0"/>
                <w:bCs w:val="0"/>
                <w:color w:val="auto"/>
                <w:kern w:val="2"/>
                <w:sz w:val="24"/>
                <w:szCs w:val="24"/>
                <w:highlight w:val="none"/>
                <w:lang w:val="en-US" w:eastAsia="zh-CN" w:bidi="ar-SA"/>
              </w:rPr>
              <w:t>，整个煤棚均视为风险源</w:t>
            </w:r>
            <w:r>
              <w:rPr>
                <w:rFonts w:hint="eastAsia" w:ascii="Times New Roman" w:hAnsi="Times New Roman" w:cs="Times New Roman"/>
                <w:b w:val="0"/>
                <w:bCs w:val="0"/>
                <w:color w:val="auto"/>
                <w:kern w:val="2"/>
                <w:sz w:val="24"/>
                <w:szCs w:val="24"/>
                <w:highlight w:val="none"/>
                <w:lang w:val="en-US" w:eastAsia="zh-CN" w:bidi="ar-SA"/>
              </w:rPr>
              <w:t>单元</w:t>
            </w:r>
            <w:r>
              <w:rPr>
                <w:rFonts w:hint="default" w:ascii="Times New Roman" w:hAnsi="Times New Roman" w:eastAsia="宋体" w:cs="Times New Roman"/>
                <w:b w:val="0"/>
                <w:bCs w:val="0"/>
                <w:color w:val="auto"/>
                <w:kern w:val="2"/>
                <w:sz w:val="24"/>
                <w:szCs w:val="24"/>
                <w:highlight w:val="none"/>
                <w:lang w:val="en-US" w:eastAsia="zh-CN" w:bidi="ar-SA"/>
              </w:rPr>
              <w:t>。</w:t>
            </w:r>
          </w:p>
          <w:p w14:paraId="03A34AD7">
            <w:pPr>
              <w:pStyle w:val="2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（2）</w:t>
            </w:r>
            <w:r>
              <w:rPr>
                <w:rFonts w:hint="eastAsia" w:ascii="Times New Roman" w:hAnsi="Times New Roman" w:cs="Times New Roman"/>
                <w:b w:val="0"/>
                <w:bCs w:val="0"/>
                <w:color w:val="auto"/>
                <w:kern w:val="2"/>
                <w:sz w:val="24"/>
                <w:szCs w:val="24"/>
                <w:highlight w:val="none"/>
                <w:lang w:val="en-US" w:eastAsia="zh-CN" w:bidi="ar-SA"/>
              </w:rPr>
              <w:t>风险类型</w:t>
            </w:r>
          </w:p>
          <w:p w14:paraId="590C697F">
            <w:pPr>
              <w:pStyle w:val="2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储藏的末煤风险类型主要为火灾、煤尘爆炸。</w:t>
            </w:r>
          </w:p>
          <w:p w14:paraId="1EDC16DC">
            <w:pPr>
              <w:pStyle w:val="2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b w:val="0"/>
                <w:bCs w:val="0"/>
                <w:color w:val="auto"/>
                <w:kern w:val="2"/>
                <w:sz w:val="24"/>
                <w:szCs w:val="24"/>
                <w:highlight w:val="none"/>
                <w:lang w:val="en-US" w:eastAsia="zh-CN" w:bidi="ar-SA"/>
              </w:rPr>
              <w:t>可能影响途径</w:t>
            </w:r>
          </w:p>
          <w:p w14:paraId="148EC41A">
            <w:pPr>
              <w:pStyle w:val="100"/>
              <w:keepNext w:val="0"/>
              <w:keepLines w:val="0"/>
              <w:pageBreakBefore w:val="0"/>
              <w:suppressLineNumbers w:val="0"/>
              <w:kinsoku/>
              <w:wordWrap/>
              <w:bidi w:val="0"/>
              <w:spacing w:before="0" w:beforeAutospacing="0" w:after="0" w:afterAutospacing="0" w:line="360" w:lineRule="auto"/>
              <w:ind w:left="0" w:right="0" w:firstLine="480" w:firstLineChars="200"/>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设备电路老化或操作不当的情形下有发生火灾的风险，</w:t>
            </w:r>
            <w:r>
              <w:rPr>
                <w:rFonts w:hint="eastAsia" w:ascii="Times New Roman" w:hAnsi="Times New Roman" w:cs="Times New Roman"/>
                <w:color w:val="auto"/>
                <w:sz w:val="24"/>
                <w:szCs w:val="24"/>
                <w:highlight w:val="none"/>
                <w:lang w:val="en-US" w:eastAsia="zh-CN"/>
              </w:rPr>
              <w:t>煤尘浓度过高，可能引发爆炸，</w:t>
            </w:r>
            <w:r>
              <w:rPr>
                <w:rFonts w:hint="default" w:ascii="Times New Roman" w:hAnsi="Times New Roman" w:eastAsia="宋体" w:cs="Times New Roman"/>
                <w:color w:val="auto"/>
                <w:sz w:val="24"/>
                <w:szCs w:val="24"/>
                <w:highlight w:val="none"/>
                <w:lang w:val="en-US" w:eastAsia="zh-CN"/>
              </w:rPr>
              <w:t>引发的伴生/次生污染物</w:t>
            </w:r>
            <w:r>
              <w:rPr>
                <w:rFonts w:hint="eastAsia" w:ascii="Times New Roman" w:hAnsi="Times New Roman" w:eastAsia="宋体" w:cs="Times New Roman"/>
                <w:color w:val="auto"/>
                <w:sz w:val="24"/>
                <w:szCs w:val="24"/>
                <w:highlight w:val="none"/>
                <w:lang w:val="en-US" w:eastAsia="zh-CN"/>
              </w:rPr>
              <w:t>如CO、烟尘的</w:t>
            </w:r>
            <w:r>
              <w:rPr>
                <w:rFonts w:hint="default" w:ascii="Times New Roman" w:hAnsi="Times New Roman" w:eastAsia="宋体" w:cs="Times New Roman"/>
                <w:color w:val="auto"/>
                <w:sz w:val="24"/>
                <w:szCs w:val="24"/>
                <w:highlight w:val="none"/>
                <w:lang w:val="en-US" w:eastAsia="zh-CN"/>
              </w:rPr>
              <w:t>排放，会污染周围环境</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引发环境问题。</w:t>
            </w:r>
          </w:p>
          <w:p w14:paraId="12BA8CE6">
            <w:pPr>
              <w:pStyle w:val="100"/>
              <w:keepNext w:val="0"/>
              <w:keepLines w:val="0"/>
              <w:pageBreakBefore w:val="0"/>
              <w:suppressLineNumbers w:val="0"/>
              <w:kinsoku/>
              <w:wordWrap/>
              <w:bidi w:val="0"/>
              <w:spacing w:before="0" w:beforeAutospacing="0" w:after="0" w:afterAutospacing="0" w:line="360" w:lineRule="auto"/>
              <w:ind w:left="0" w:right="0" w:firstLine="480" w:firstLineChars="200"/>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）环境风险防范措施</w:t>
            </w:r>
          </w:p>
          <w:p w14:paraId="4125665F">
            <w:pPr>
              <w:pStyle w:val="100"/>
              <w:keepNext w:val="0"/>
              <w:keepLines w:val="0"/>
              <w:pageBreakBefore w:val="0"/>
              <w:suppressLineNumbers w:val="0"/>
              <w:kinsoku/>
              <w:wordWrap/>
              <w:bidi w:val="0"/>
              <w:spacing w:before="0" w:beforeAutospacing="0" w:after="0" w:afterAutospacing="0" w:line="360" w:lineRule="auto"/>
              <w:ind w:left="0" w:right="0" w:firstLine="480" w:firstLineChars="200"/>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①采用</w:t>
            </w:r>
            <w:r>
              <w:rPr>
                <w:rFonts w:hint="eastAsia" w:ascii="Times New Roman" w:hAnsi="Times New Roman" w:eastAsia="宋体" w:cs="Times New Roman"/>
                <w:color w:val="auto"/>
                <w:sz w:val="24"/>
                <w:szCs w:val="24"/>
                <w:highlight w:val="none"/>
                <w:lang w:val="en-US" w:eastAsia="zh-CN"/>
              </w:rPr>
              <w:t>封闭</w:t>
            </w:r>
            <w:r>
              <w:rPr>
                <w:rFonts w:hint="default" w:ascii="Times New Roman" w:hAnsi="Times New Roman" w:eastAsia="宋体" w:cs="Times New Roman"/>
                <w:color w:val="auto"/>
                <w:sz w:val="24"/>
                <w:szCs w:val="24"/>
                <w:highlight w:val="none"/>
                <w:lang w:val="en-US" w:eastAsia="zh-CN"/>
              </w:rPr>
              <w:t>性能良好的</w:t>
            </w:r>
            <w:r>
              <w:rPr>
                <w:rFonts w:hint="eastAsia" w:ascii="Times New Roman" w:hAnsi="Times New Roman" w:eastAsia="宋体" w:cs="Times New Roman"/>
                <w:color w:val="auto"/>
                <w:sz w:val="24"/>
                <w:szCs w:val="24"/>
                <w:highlight w:val="none"/>
                <w:lang w:val="en-US" w:eastAsia="zh-CN"/>
              </w:rPr>
              <w:t>煤棚</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煤棚及周围禁止烟火</w:t>
            </w:r>
            <w:r>
              <w:rPr>
                <w:rFonts w:hint="default" w:ascii="Times New Roman" w:hAnsi="Times New Roman" w:eastAsia="宋体" w:cs="Times New Roman"/>
                <w:color w:val="auto"/>
                <w:sz w:val="24"/>
                <w:szCs w:val="24"/>
                <w:highlight w:val="none"/>
                <w:lang w:val="en-US" w:eastAsia="zh-CN"/>
              </w:rPr>
              <w:t>；</w:t>
            </w:r>
          </w:p>
          <w:p w14:paraId="295A874D">
            <w:pPr>
              <w:keepNext w:val="0"/>
              <w:keepLines w:val="0"/>
              <w:suppressLineNumbers w:val="0"/>
              <w:spacing w:before="0" w:beforeAutospacing="0" w:after="0" w:afterAutospacing="0" w:line="360" w:lineRule="auto"/>
              <w:ind w:left="0" w:leftChars="0" w:right="0"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lang w:val="en-US" w:eastAsia="zh-CN"/>
              </w:rPr>
              <w:t>配套足够的消防设施，如消防沙、消防栓及一定量的灭火器（具体种类及名称详见突发环境事故应急预案）；</w:t>
            </w:r>
          </w:p>
          <w:p w14:paraId="4A85C188">
            <w:pPr>
              <w:keepNext w:val="0"/>
              <w:keepLines w:val="0"/>
              <w:suppressLineNumbers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Calibri" w:hAnsi="Calibri" w:eastAsia="宋体" w:cs="Calibri"/>
                <w:color w:val="auto"/>
                <w:sz w:val="24"/>
                <w:szCs w:val="24"/>
                <w:highlight w:val="none"/>
                <w:lang w:val="en-US" w:eastAsia="zh-CN"/>
              </w:rPr>
              <w:t>③</w:t>
            </w:r>
            <w:r>
              <w:rPr>
                <w:rFonts w:hint="eastAsia" w:ascii="Calibri" w:hAnsi="Calibri" w:cs="Calibri"/>
                <w:color w:val="auto"/>
                <w:sz w:val="24"/>
                <w:szCs w:val="24"/>
                <w:highlight w:val="none"/>
                <w:lang w:val="en-US" w:eastAsia="zh-CN"/>
              </w:rPr>
              <w:t>上料操作避免产生碰撞火花引发爆炸；</w:t>
            </w:r>
          </w:p>
          <w:p w14:paraId="212F579F">
            <w:pPr>
              <w:keepNext w:val="0"/>
              <w:keepLines w:val="0"/>
              <w:suppressLineNumbers w:val="0"/>
              <w:spacing w:before="0" w:beforeAutospacing="0" w:after="0" w:afterAutospacing="0" w:line="360" w:lineRule="auto"/>
              <w:ind w:left="0" w:leftChars="0" w:right="0" w:firstLine="480" w:firstLineChars="200"/>
              <w:rPr>
                <w:rFonts w:hint="default" w:ascii="Times New Roman" w:hAnsi="Times New Roman" w:cs="Times New Roman"/>
                <w:b/>
                <w:bCs/>
                <w:color w:val="auto"/>
                <w:sz w:val="24"/>
                <w:szCs w:val="24"/>
                <w:lang w:val="en-US" w:eastAsia="zh-CN"/>
              </w:rPr>
            </w:pPr>
            <w:r>
              <w:rPr>
                <w:rFonts w:hint="default" w:ascii="Calibri" w:hAnsi="Calibri" w:eastAsia="宋体" w:cs="Calibri"/>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val="en-US" w:eastAsia="zh-CN"/>
              </w:rPr>
              <w:t>加强职工的安全教育，年度做好防灾演习，做到警钟长鸣，树立安全第一的生产观念。企业应开展安全生产定期检查，严格实行岗位责任制，及时发现并消除</w:t>
            </w:r>
            <w:r>
              <w:rPr>
                <w:rFonts w:hint="eastAsia" w:ascii="Times New Roman" w:hAnsi="Times New Roman" w:eastAsia="宋体" w:cs="Times New Roman"/>
                <w:color w:val="auto"/>
                <w:sz w:val="24"/>
                <w:szCs w:val="24"/>
                <w:highlight w:val="none"/>
                <w:lang w:val="en-US" w:eastAsia="zh-CN"/>
              </w:rPr>
              <w:t>火灾</w:t>
            </w:r>
            <w:r>
              <w:rPr>
                <w:rFonts w:hint="default" w:ascii="Times New Roman" w:hAnsi="Times New Roman" w:eastAsia="宋体" w:cs="Times New Roman"/>
                <w:color w:val="auto"/>
                <w:sz w:val="24"/>
                <w:szCs w:val="24"/>
                <w:highlight w:val="none"/>
                <w:lang w:val="en-US" w:eastAsia="zh-CN"/>
              </w:rPr>
              <w:t>隐患；制定防止事故发生的各种规章制度并严格执行。</w:t>
            </w:r>
          </w:p>
          <w:p w14:paraId="52FD4112">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 xml:space="preserve">5 </w:t>
            </w:r>
            <w:r>
              <w:rPr>
                <w:rFonts w:hint="default" w:ascii="Times New Roman" w:hAnsi="Times New Roman" w:cs="Times New Roman"/>
                <w:b/>
                <w:bCs/>
                <w:color w:val="auto"/>
                <w:sz w:val="24"/>
                <w:szCs w:val="24"/>
              </w:rPr>
              <w:t>环境管理与监测计划</w:t>
            </w:r>
          </w:p>
          <w:p w14:paraId="29093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rPr>
              <w:t>.1环境管理</w:t>
            </w:r>
          </w:p>
          <w:p w14:paraId="5C4B0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（1）建立健全环保管理机构，可建立以</w:t>
            </w:r>
            <w:r>
              <w:rPr>
                <w:rFonts w:hint="default" w:ascii="Times New Roman" w:hAnsi="Times New Roman" w:cs="Times New Roman"/>
                <w:color w:val="auto"/>
                <w:sz w:val="24"/>
                <w:szCs w:val="24"/>
                <w:lang w:val="en-US" w:eastAsia="zh-CN"/>
              </w:rPr>
              <w:t>总经理</w:t>
            </w:r>
            <w:r>
              <w:rPr>
                <w:rFonts w:hint="default" w:ascii="Times New Roman" w:hAnsi="Times New Roman" w:cs="Times New Roman"/>
                <w:color w:val="auto"/>
                <w:sz w:val="24"/>
                <w:szCs w:val="24"/>
              </w:rPr>
              <w:t>为组长的环保领导小组，并建立管理网络，具体负责项目的环保、安全生产管理工作；</w:t>
            </w:r>
          </w:p>
          <w:p w14:paraId="18262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（2）制定环境管理和生产制度章程；</w:t>
            </w:r>
          </w:p>
          <w:p w14:paraId="5E5A5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（3）负责开展日常的环境监测工作，统计整理有关环境监测资料，编制环境监测报表，按月整理成册，存档保存，并上报地方</w:t>
            </w:r>
            <w:r>
              <w:rPr>
                <w:rFonts w:hint="eastAsia" w:cs="Times New Roman"/>
                <w:color w:val="auto"/>
                <w:sz w:val="24"/>
                <w:szCs w:val="24"/>
                <w:lang w:val="en-US" w:eastAsia="zh-CN"/>
              </w:rPr>
              <w:t>生态环境主管</w:t>
            </w:r>
            <w:r>
              <w:rPr>
                <w:rFonts w:hint="default" w:ascii="Times New Roman" w:hAnsi="Times New Roman" w:cs="Times New Roman"/>
                <w:color w:val="auto"/>
                <w:sz w:val="24"/>
                <w:szCs w:val="24"/>
              </w:rPr>
              <w:t>部门，若发现问题，及时采取措施，防止发生环境污染；</w:t>
            </w:r>
          </w:p>
          <w:p w14:paraId="41A67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（4）检查监督项目环保</w:t>
            </w:r>
            <w:r>
              <w:rPr>
                <w:rFonts w:hint="eastAsia" w:cs="Times New Roman"/>
                <w:color w:val="auto"/>
                <w:sz w:val="24"/>
                <w:szCs w:val="24"/>
                <w:lang w:val="en-US" w:eastAsia="zh-CN"/>
              </w:rPr>
              <w:t>设施</w:t>
            </w:r>
            <w:r>
              <w:rPr>
                <w:rFonts w:hint="default" w:ascii="Times New Roman" w:hAnsi="Times New Roman" w:cs="Times New Roman"/>
                <w:color w:val="auto"/>
                <w:sz w:val="24"/>
                <w:szCs w:val="24"/>
              </w:rPr>
              <w:t>的运行、维修等管理情况；</w:t>
            </w:r>
          </w:p>
          <w:p w14:paraId="67A9C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（5）提高职工的环保意识，定期对员工进行技术培训，不断提高员工的环保管理水平；</w:t>
            </w:r>
          </w:p>
          <w:p w14:paraId="7DE3D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（6）在项目区进行绿化工作，加强绿化的日常管理，保证一定的成活率，有利于改善环境、净化空气；</w:t>
            </w:r>
          </w:p>
          <w:p w14:paraId="5E5BB9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（7）在废气、污水、噪声、固废等排放</w:t>
            </w:r>
            <w:r>
              <w:rPr>
                <w:rFonts w:hint="eastAsia" w:cs="Times New Roman"/>
                <w:color w:val="auto"/>
                <w:sz w:val="24"/>
                <w:szCs w:val="24"/>
                <w:lang w:val="en-US" w:eastAsia="zh-CN"/>
              </w:rPr>
              <w:t>设施</w:t>
            </w:r>
            <w:r>
              <w:rPr>
                <w:rFonts w:hint="default" w:ascii="Times New Roman" w:hAnsi="Times New Roman" w:cs="Times New Roman"/>
                <w:color w:val="auto"/>
                <w:sz w:val="24"/>
                <w:szCs w:val="24"/>
              </w:rPr>
              <w:t>规范化设计。</w:t>
            </w:r>
          </w:p>
          <w:p w14:paraId="13E4D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rPr>
              <w:t>.</w:t>
            </w:r>
            <w:r>
              <w:rPr>
                <w:rFonts w:hint="eastAsia" w:cs="Times New Roman"/>
                <w:b/>
                <w:bCs/>
                <w:color w:val="auto"/>
                <w:sz w:val="24"/>
                <w:szCs w:val="24"/>
                <w:lang w:val="en-US" w:eastAsia="zh-CN"/>
              </w:rPr>
              <w:t>2</w:t>
            </w:r>
            <w:r>
              <w:rPr>
                <w:rFonts w:hint="default" w:ascii="Times New Roman" w:hAnsi="Times New Roman" w:cs="Times New Roman"/>
                <w:b/>
                <w:bCs/>
                <w:color w:val="auto"/>
                <w:sz w:val="24"/>
                <w:szCs w:val="24"/>
              </w:rPr>
              <w:t>环境监测计划</w:t>
            </w:r>
          </w:p>
          <w:p w14:paraId="68B12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根据有关监测技术规范，结合本项目的污染源及污染物排放特点，监测制度按国家有关规定执行；监测工作按《污染源监测技术规范》进行。</w:t>
            </w:r>
          </w:p>
          <w:p w14:paraId="05402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环境监测机构及职责</w:t>
            </w:r>
            <w:r>
              <w:rPr>
                <w:rFonts w:hint="eastAsia" w:cs="Times New Roman"/>
                <w:color w:val="auto"/>
                <w:sz w:val="24"/>
                <w:szCs w:val="24"/>
                <w:lang w:eastAsia="zh-CN"/>
              </w:rPr>
              <w:t>：</w:t>
            </w:r>
          </w:p>
          <w:p w14:paraId="047908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环境监测机构应是国家明文规定的有资质监测机构，按就近、就便的原则，对本项目</w:t>
            </w:r>
            <w:r>
              <w:rPr>
                <w:rFonts w:hint="default" w:ascii="Times New Roman" w:hAnsi="Times New Roman" w:cs="Times New Roman"/>
                <w:color w:val="auto"/>
                <w:sz w:val="24"/>
                <w:szCs w:val="24"/>
                <w:lang w:val="en-US" w:eastAsia="zh-CN"/>
              </w:rPr>
              <w:t>进行</w:t>
            </w:r>
            <w:r>
              <w:rPr>
                <w:rFonts w:hint="default" w:ascii="Times New Roman" w:hAnsi="Times New Roman" w:cs="Times New Roman"/>
                <w:color w:val="auto"/>
                <w:sz w:val="24"/>
                <w:szCs w:val="24"/>
              </w:rPr>
              <w:t>环境监测</w:t>
            </w:r>
            <w:r>
              <w:rPr>
                <w:rFonts w:hint="default" w:ascii="Times New Roman" w:hAnsi="Times New Roman" w:cs="Times New Roman"/>
                <w:color w:val="auto"/>
                <w:sz w:val="24"/>
                <w:szCs w:val="24"/>
                <w:lang w:val="en-US" w:eastAsia="zh-CN"/>
              </w:rPr>
              <w:t>的</w:t>
            </w:r>
            <w:r>
              <w:rPr>
                <w:rFonts w:hint="default" w:ascii="Times New Roman" w:hAnsi="Times New Roman" w:cs="Times New Roman"/>
                <w:color w:val="auto"/>
                <w:sz w:val="24"/>
                <w:szCs w:val="24"/>
              </w:rPr>
              <w:t>机构职责主要有：</w:t>
            </w:r>
          </w:p>
          <w:p w14:paraId="32D852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测试、收集环境状况基本资料；</w:t>
            </w:r>
          </w:p>
          <w:p w14:paraId="126E1B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对环保设施运行状况进行监测；</w:t>
            </w:r>
          </w:p>
          <w:p w14:paraId="4FABB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3 \* GB3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③</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整理、统计分析监测结果，上报</w:t>
            </w:r>
            <w:r>
              <w:rPr>
                <w:rFonts w:hint="eastAsia" w:cs="Times New Roman"/>
                <w:color w:val="auto"/>
                <w:sz w:val="24"/>
                <w:szCs w:val="24"/>
                <w:lang w:val="en-US" w:eastAsia="zh-CN"/>
              </w:rPr>
              <w:t>生态环境局</w:t>
            </w:r>
            <w:r>
              <w:rPr>
                <w:rFonts w:hint="default" w:ascii="Times New Roman" w:hAnsi="Times New Roman" w:cs="Times New Roman"/>
                <w:color w:val="auto"/>
                <w:sz w:val="24"/>
                <w:szCs w:val="24"/>
              </w:rPr>
              <w:t>，归档管理。</w:t>
            </w:r>
          </w:p>
          <w:p w14:paraId="6784FE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（2）监测计划</w:t>
            </w:r>
          </w:p>
          <w:p w14:paraId="09DF9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新建项目的监测计划应包括两部分：一为竣工验收监测，二为营运期的常规监测计划。</w:t>
            </w:r>
          </w:p>
          <w:p w14:paraId="4CF27A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竣工验收监测：项目运行后，建设单位应及时和上级环境行政主管部门取得联系，委托具有相关监测资质的单位组织竣工验收监测，经上级环境行政主管部门批准后正常运营。</w:t>
            </w:r>
          </w:p>
          <w:p w14:paraId="6929FA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营运期的常规监测主要是对建设项目污染源的监测和环境质量监测。结合本项目特点，环境质量监测主要为项目区大气、水、声环境的质量状况。</w:t>
            </w:r>
          </w:p>
          <w:p w14:paraId="157BC974">
            <w:pPr>
              <w:keepNext w:val="0"/>
              <w:keepLines w:val="0"/>
              <w:pageBreakBefore w:val="0"/>
              <w:widowControl w:val="0"/>
              <w:suppressLineNumbers w:val="0"/>
              <w:tabs>
                <w:tab w:val="left" w:pos="438"/>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表 </w:t>
            </w:r>
            <w:r>
              <w:rPr>
                <w:rFonts w:hint="default" w:ascii="Times New Roman" w:hAnsi="Times New Roman" w:cs="Times New Roman"/>
                <w:b/>
                <w:color w:val="auto"/>
                <w:sz w:val="24"/>
                <w:szCs w:val="24"/>
                <w:lang w:val="en-US" w:eastAsia="zh-CN"/>
              </w:rPr>
              <w:t>4-</w:t>
            </w:r>
            <w:r>
              <w:rPr>
                <w:rFonts w:hint="eastAsia" w:cs="Times New Roman"/>
                <w:b/>
                <w:color w:val="auto"/>
                <w:sz w:val="24"/>
                <w:szCs w:val="24"/>
                <w:lang w:val="en-US" w:eastAsia="zh-CN"/>
              </w:rPr>
              <w:t>8</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污染源监测工作内容一览表</w:t>
            </w:r>
          </w:p>
          <w:tbl>
            <w:tblPr>
              <w:tblStyle w:val="30"/>
              <w:tblW w:w="5016" w:type="pct"/>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27"/>
              <w:gridCol w:w="1139"/>
              <w:gridCol w:w="1765"/>
              <w:gridCol w:w="1635"/>
              <w:gridCol w:w="3587"/>
            </w:tblGrid>
            <w:tr w14:paraId="5AE772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8" w:type="pct"/>
                  <w:tcBorders>
                    <w:tl2br w:val="nil"/>
                    <w:tr2bl w:val="nil"/>
                  </w:tcBorders>
                  <w:vAlign w:val="center"/>
                </w:tcPr>
                <w:p w14:paraId="28B4CF1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类型</w:t>
                  </w:r>
                </w:p>
              </w:tc>
              <w:tc>
                <w:tcPr>
                  <w:tcW w:w="650" w:type="pct"/>
                  <w:tcBorders>
                    <w:tl2br w:val="nil"/>
                    <w:tr2bl w:val="nil"/>
                  </w:tcBorders>
                  <w:vAlign w:val="center"/>
                </w:tcPr>
                <w:p w14:paraId="70E8844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监测点</w:t>
                  </w:r>
                </w:p>
                <w:p w14:paraId="45F876E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位置</w:t>
                  </w:r>
                </w:p>
              </w:tc>
              <w:tc>
                <w:tcPr>
                  <w:tcW w:w="1008" w:type="pct"/>
                  <w:tcBorders>
                    <w:tl2br w:val="nil"/>
                    <w:tr2bl w:val="nil"/>
                  </w:tcBorders>
                  <w:vAlign w:val="center"/>
                </w:tcPr>
                <w:p w14:paraId="37BA367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监测因子</w:t>
                  </w:r>
                </w:p>
              </w:tc>
              <w:tc>
                <w:tcPr>
                  <w:tcW w:w="933" w:type="pct"/>
                  <w:tcBorders>
                    <w:tl2br w:val="nil"/>
                    <w:tr2bl w:val="nil"/>
                  </w:tcBorders>
                  <w:vAlign w:val="center"/>
                </w:tcPr>
                <w:p w14:paraId="387BC5C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建议监测频率</w:t>
                  </w:r>
                </w:p>
              </w:tc>
              <w:tc>
                <w:tcPr>
                  <w:tcW w:w="2049" w:type="pct"/>
                  <w:tcBorders>
                    <w:tl2br w:val="nil"/>
                    <w:tr2bl w:val="nil"/>
                  </w:tcBorders>
                  <w:vAlign w:val="center"/>
                </w:tcPr>
                <w:p w14:paraId="7FE5382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标准</w:t>
                  </w:r>
                </w:p>
              </w:tc>
            </w:tr>
            <w:tr w14:paraId="6E8DC0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58" w:type="pct"/>
                  <w:tcBorders>
                    <w:tl2br w:val="nil"/>
                    <w:tr2bl w:val="nil"/>
                  </w:tcBorders>
                  <w:vAlign w:val="center"/>
                </w:tcPr>
                <w:p w14:paraId="3D94712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w:t>
                  </w:r>
                </w:p>
              </w:tc>
              <w:tc>
                <w:tcPr>
                  <w:tcW w:w="650" w:type="pct"/>
                  <w:tcBorders>
                    <w:tl2br w:val="nil"/>
                    <w:tr2bl w:val="nil"/>
                  </w:tcBorders>
                  <w:vAlign w:val="center"/>
                </w:tcPr>
                <w:p w14:paraId="74CD289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b w:val="0"/>
                      <w:bCs w:val="0"/>
                      <w:color w:val="auto"/>
                      <w:kern w:val="0"/>
                      <w:sz w:val="21"/>
                      <w:szCs w:val="21"/>
                      <w:highlight w:val="none"/>
                      <w:lang w:val="en-US" w:eastAsia="zh-CN"/>
                    </w:rPr>
                    <w:t>无组织</w:t>
                  </w:r>
                </w:p>
              </w:tc>
              <w:tc>
                <w:tcPr>
                  <w:tcW w:w="1008" w:type="pct"/>
                  <w:tcBorders>
                    <w:tl2br w:val="nil"/>
                    <w:tr2bl w:val="nil"/>
                  </w:tcBorders>
                  <w:vAlign w:val="center"/>
                </w:tcPr>
                <w:p w14:paraId="6EC3DC6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b w:val="0"/>
                      <w:bCs w:val="0"/>
                      <w:color w:val="auto"/>
                      <w:kern w:val="0"/>
                      <w:sz w:val="21"/>
                      <w:szCs w:val="21"/>
                      <w:lang w:val="en-US" w:eastAsia="zh-CN"/>
                    </w:rPr>
                  </w:pPr>
                  <w:r>
                    <w:rPr>
                      <w:rFonts w:hint="eastAsia" w:cs="Times New Roman"/>
                      <w:b w:val="0"/>
                      <w:bCs w:val="0"/>
                      <w:color w:val="auto"/>
                      <w:kern w:val="0"/>
                      <w:sz w:val="21"/>
                      <w:szCs w:val="21"/>
                      <w:highlight w:val="none"/>
                      <w:lang w:val="en-US" w:eastAsia="zh-CN"/>
                    </w:rPr>
                    <w:t>颗粒物</w:t>
                  </w:r>
                </w:p>
              </w:tc>
              <w:tc>
                <w:tcPr>
                  <w:tcW w:w="933" w:type="pct"/>
                  <w:tcBorders>
                    <w:tl2br w:val="nil"/>
                    <w:tr2bl w:val="nil"/>
                  </w:tcBorders>
                  <w:vAlign w:val="center"/>
                </w:tcPr>
                <w:p w14:paraId="41EBB26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1次/年</w:t>
                  </w:r>
                </w:p>
              </w:tc>
              <w:tc>
                <w:tcPr>
                  <w:tcW w:w="2049" w:type="pct"/>
                  <w:tcBorders>
                    <w:tl2br w:val="nil"/>
                    <w:tr2bl w:val="nil"/>
                  </w:tcBorders>
                  <w:vAlign w:val="center"/>
                </w:tcPr>
                <w:p w14:paraId="6C6796A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《煤炭工业污染物排放标准》 （GB20426-2006）表5</w:t>
                  </w:r>
                </w:p>
              </w:tc>
            </w:tr>
            <w:tr w14:paraId="482652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58" w:type="pct"/>
                  <w:tcBorders>
                    <w:tl2br w:val="nil"/>
                    <w:tr2bl w:val="nil"/>
                  </w:tcBorders>
                  <w:vAlign w:val="center"/>
                </w:tcPr>
                <w:p w14:paraId="20AC456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tc>
              <w:tc>
                <w:tcPr>
                  <w:tcW w:w="650" w:type="pct"/>
                  <w:tcBorders>
                    <w:tl2br w:val="nil"/>
                    <w:tr2bl w:val="nil"/>
                  </w:tcBorders>
                  <w:vAlign w:val="center"/>
                </w:tcPr>
                <w:p w14:paraId="2512BCB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w:t>
                  </w:r>
                </w:p>
              </w:tc>
              <w:tc>
                <w:tcPr>
                  <w:tcW w:w="1008" w:type="pct"/>
                  <w:tcBorders>
                    <w:tl2br w:val="nil"/>
                    <w:tr2bl w:val="nil"/>
                  </w:tcBorders>
                  <w:vAlign w:val="center"/>
                </w:tcPr>
                <w:p w14:paraId="0DA8C7C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等效连续 A 声级</w:t>
                  </w:r>
                </w:p>
              </w:tc>
              <w:tc>
                <w:tcPr>
                  <w:tcW w:w="933" w:type="pct"/>
                  <w:tcBorders>
                    <w:tl2br w:val="nil"/>
                    <w:tr2bl w:val="nil"/>
                  </w:tcBorders>
                  <w:vAlign w:val="center"/>
                </w:tcPr>
                <w:p w14:paraId="7DCCD34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1次/</w:t>
                  </w:r>
                  <w:r>
                    <w:rPr>
                      <w:rFonts w:hint="eastAsia" w:cs="Times New Roman"/>
                      <w:color w:val="auto"/>
                      <w:sz w:val="21"/>
                      <w:szCs w:val="21"/>
                      <w:highlight w:val="none"/>
                      <w:lang w:val="en-US" w:eastAsia="zh-CN"/>
                    </w:rPr>
                    <w:t>季度</w:t>
                  </w:r>
                </w:p>
              </w:tc>
              <w:tc>
                <w:tcPr>
                  <w:tcW w:w="2049" w:type="pct"/>
                  <w:tcBorders>
                    <w:tl2br w:val="nil"/>
                    <w:tr2bl w:val="nil"/>
                  </w:tcBorders>
                  <w:vAlign w:val="center"/>
                </w:tcPr>
                <w:p w14:paraId="708A25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《工业企业厂界环境噪声排放标准》（GB12348-2008）</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类标准要求</w:t>
                  </w:r>
                </w:p>
              </w:tc>
            </w:tr>
          </w:tbl>
          <w:p w14:paraId="4537EA1D">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lang w:val="en-US" w:eastAsia="zh-CN"/>
              </w:rPr>
              <w:t>、排污许可和环境管理台账</w:t>
            </w:r>
          </w:p>
          <w:p w14:paraId="72EED474">
            <w:pPr>
              <w:keepNext w:val="0"/>
              <w:keepLines w:val="0"/>
              <w:widowControl/>
              <w:suppressLineNumbers w:val="0"/>
              <w:spacing w:before="0" w:beforeAutospacing="0" w:after="0" w:afterAutospacing="0" w:line="360" w:lineRule="auto"/>
              <w:ind w:left="0" w:leftChars="0" w:right="0" w:firstLine="0" w:firstLineChars="0"/>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lang w:val="en-US" w:eastAsia="zh-CN"/>
              </w:rPr>
              <w:t xml:space="preserve">.1 排污口规范化管理 </w:t>
            </w:r>
          </w:p>
          <w:p w14:paraId="521D4883">
            <w:pPr>
              <w:keepNext w:val="0"/>
              <w:keepLines w:val="0"/>
              <w:suppressLineNumbers w:val="0"/>
              <w:bidi w:val="0"/>
              <w:spacing w:before="0" w:beforeAutospacing="0" w:after="0" w:afterAutospacing="0" w:line="360" w:lineRule="auto"/>
              <w:ind w:left="0" w:right="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本项目作为可克达拉安琪酵母有限公司的热源工程的配套项目，不单独进行登记管理，应对现有排污许可证进行变更，对本次排污点及相应的排放量进行许可核算及申报。</w:t>
            </w:r>
          </w:p>
          <w:p w14:paraId="14F1FE20">
            <w:pPr>
              <w:keepNext w:val="0"/>
              <w:keepLines w:val="0"/>
              <w:suppressLineNumbers w:val="0"/>
              <w:bidi w:val="0"/>
              <w:spacing w:before="0" w:beforeAutospacing="0" w:after="0" w:afterAutospacing="0" w:line="360" w:lineRule="auto"/>
              <w:ind w:left="0" w:right="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二号煤棚无有组织排放口、无列入总量控制污染物的排污口，亦不属于重点排污单位</w:t>
            </w:r>
            <w:r>
              <w:rPr>
                <w:rFonts w:hint="default" w:ascii="Times New Roman" w:hAnsi="Times New Roman" w:cs="Times New Roman"/>
                <w:color w:val="auto"/>
                <w:highlight w:val="none"/>
                <w:lang w:val="en-US" w:eastAsia="zh-CN"/>
              </w:rPr>
              <w:t>或固体废物贮存处置场地</w:t>
            </w:r>
            <w:r>
              <w:rPr>
                <w:rFonts w:hint="eastAsia" w:cs="Times New Roman"/>
                <w:color w:val="auto"/>
                <w:highlight w:val="none"/>
                <w:lang w:val="en-US" w:eastAsia="zh-CN"/>
              </w:rPr>
              <w:t>，可不设置相对应的</w:t>
            </w:r>
            <w:r>
              <w:rPr>
                <w:rFonts w:hint="default" w:ascii="Times New Roman" w:hAnsi="Times New Roman" w:cs="Times New Roman"/>
                <w:color w:val="auto"/>
                <w:highlight w:val="none"/>
                <w:lang w:val="en-US" w:eastAsia="zh-CN"/>
              </w:rPr>
              <w:t>环境保护图形标志牌。</w:t>
            </w:r>
          </w:p>
          <w:p w14:paraId="26BC3C47">
            <w:pPr>
              <w:keepNext w:val="0"/>
              <w:keepLines w:val="0"/>
              <w:suppressLineNumbers w:val="0"/>
              <w:bidi w:val="0"/>
              <w:spacing w:before="0" w:beforeAutospacing="0" w:after="0" w:afterAutospacing="0" w:line="360" w:lineRule="auto"/>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按《环境保护图形标志—排放口（源）》（GB15562.1-1995）规定的图形，在声排污口（源）挂牌标识，做到环保标志明显，便于企业管理和公众监督。</w:t>
            </w:r>
          </w:p>
          <w:p w14:paraId="4EB6868A">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在厂内固定噪声污染源处，设置环境噪声监测点，并在该处附近醒目处设置环境保护图形标志牌</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设置在靠近采样点的醒目处。</w:t>
            </w:r>
          </w:p>
          <w:p w14:paraId="2A695179">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在项目的废气排放源、固体废物贮存处置场应设置环境保护图形标志，图形符号分为提示图形和警告图形符号两种，分别按GB15562.1-1995、GB15562.2-1995执行。环境保护图形符号见表4-</w:t>
            </w:r>
            <w:r>
              <w:rPr>
                <w:rFonts w:hint="eastAsia" w:cs="Times New Roman"/>
                <w:color w:val="auto"/>
                <w:highlight w:val="none"/>
                <w:lang w:val="en-US" w:eastAsia="zh-CN"/>
              </w:rPr>
              <w:t>9</w:t>
            </w:r>
            <w:r>
              <w:rPr>
                <w:rFonts w:hint="default" w:ascii="Times New Roman" w:hAnsi="Times New Roman" w:eastAsia="宋体" w:cs="Times New Roman"/>
                <w:color w:val="auto"/>
                <w:highlight w:val="none"/>
                <w:lang w:val="en-US" w:eastAsia="zh-CN"/>
              </w:rPr>
              <w:t>。</w:t>
            </w:r>
          </w:p>
          <w:p w14:paraId="138C2170">
            <w:pPr>
              <w:keepNext w:val="0"/>
              <w:keepLines w:val="0"/>
              <w:pageBreakBefore w:val="0"/>
              <w:widowControl w:val="0"/>
              <w:suppressLineNumbers w:val="0"/>
              <w:tabs>
                <w:tab w:val="left" w:pos="438"/>
              </w:tabs>
              <w:kinsoku/>
              <w:wordWrap/>
              <w:overflowPunct/>
              <w:topLinePunct w:val="0"/>
              <w:autoSpaceDE/>
              <w:autoSpaceDN/>
              <w:bidi w:val="0"/>
              <w:adjustRightInd/>
              <w:snapToGrid/>
              <w:spacing w:before="0" w:beforeAutospacing="0" w:after="0" w:afterAutospacing="0" w:line="240" w:lineRule="auto"/>
              <w:ind w:left="0" w:leftChars="0" w:right="0" w:rightChars="0" w:firstLine="2168" w:firstLineChars="900"/>
              <w:jc w:val="both"/>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4-</w:t>
            </w:r>
            <w:r>
              <w:rPr>
                <w:rFonts w:hint="eastAsia" w:cs="Times New Roman"/>
                <w:b/>
                <w:color w:val="auto"/>
                <w:sz w:val="24"/>
                <w:szCs w:val="24"/>
                <w:lang w:val="en-US" w:eastAsia="zh-CN"/>
              </w:rPr>
              <w:t>9</w:t>
            </w:r>
            <w:r>
              <w:rPr>
                <w:rFonts w:hint="default" w:ascii="Times New Roman" w:hAnsi="Times New Roman" w:eastAsia="宋体" w:cs="Times New Roman"/>
                <w:b/>
                <w:color w:val="auto"/>
                <w:sz w:val="24"/>
                <w:szCs w:val="24"/>
              </w:rPr>
              <w:t xml:space="preserve"> </w:t>
            </w:r>
            <w:r>
              <w:rPr>
                <w:rFonts w:hint="default" w:ascii="Times New Roman" w:hAnsi="Times New Roman" w:eastAsia="宋体" w:cs="Times New Roman"/>
                <w:b/>
                <w:color w:val="auto"/>
                <w:sz w:val="24"/>
                <w:szCs w:val="24"/>
                <w:lang w:val="en-US" w:eastAsia="zh-CN"/>
              </w:rPr>
              <w:t xml:space="preserve"> </w:t>
            </w:r>
            <w:r>
              <w:rPr>
                <w:rFonts w:hint="eastAsia"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环境保护图形符号一览表</w:t>
            </w:r>
          </w:p>
          <w:tbl>
            <w:tblPr>
              <w:tblStyle w:val="30"/>
              <w:tblW w:w="88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59"/>
              <w:gridCol w:w="1867"/>
              <w:gridCol w:w="1846"/>
              <w:gridCol w:w="1609"/>
              <w:gridCol w:w="2823"/>
            </w:tblGrid>
            <w:tr w14:paraId="36C1F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exact"/>
                <w:jc w:val="center"/>
              </w:trPr>
              <w:tc>
                <w:tcPr>
                  <w:tcW w:w="659" w:type="dxa"/>
                  <w:tcBorders>
                    <w:tl2br w:val="nil"/>
                    <w:tr2bl w:val="nil"/>
                  </w:tcBorders>
                  <w:noWrap w:val="0"/>
                  <w:vAlign w:val="center"/>
                </w:tcPr>
                <w:p w14:paraId="158A2E3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867" w:type="dxa"/>
                  <w:tcBorders>
                    <w:tl2br w:val="nil"/>
                    <w:tr2bl w:val="nil"/>
                  </w:tcBorders>
                  <w:noWrap w:val="0"/>
                  <w:vAlign w:val="center"/>
                </w:tcPr>
                <w:p w14:paraId="7894FB2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提示图形符号</w:t>
                  </w:r>
                </w:p>
              </w:tc>
              <w:tc>
                <w:tcPr>
                  <w:tcW w:w="1846" w:type="dxa"/>
                  <w:tcBorders>
                    <w:tl2br w:val="nil"/>
                    <w:tr2bl w:val="nil"/>
                  </w:tcBorders>
                  <w:noWrap w:val="0"/>
                  <w:vAlign w:val="center"/>
                </w:tcPr>
                <w:p w14:paraId="753609A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警告图形符号</w:t>
                  </w:r>
                </w:p>
              </w:tc>
              <w:tc>
                <w:tcPr>
                  <w:tcW w:w="1609" w:type="dxa"/>
                  <w:tcBorders>
                    <w:tl2br w:val="nil"/>
                    <w:tr2bl w:val="nil"/>
                  </w:tcBorders>
                  <w:noWrap w:val="0"/>
                  <w:vAlign w:val="center"/>
                </w:tcPr>
                <w:p w14:paraId="41F42A5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名称</w:t>
                  </w:r>
                </w:p>
              </w:tc>
              <w:tc>
                <w:tcPr>
                  <w:tcW w:w="2823" w:type="dxa"/>
                  <w:tcBorders>
                    <w:tl2br w:val="nil"/>
                    <w:tr2bl w:val="nil"/>
                  </w:tcBorders>
                  <w:noWrap w:val="0"/>
                  <w:vAlign w:val="center"/>
                </w:tcPr>
                <w:p w14:paraId="7C0A1B9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功能</w:t>
                  </w:r>
                </w:p>
              </w:tc>
            </w:tr>
            <w:tr w14:paraId="1313C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59" w:hRule="exact"/>
                <w:jc w:val="center"/>
              </w:trPr>
              <w:tc>
                <w:tcPr>
                  <w:tcW w:w="659" w:type="dxa"/>
                  <w:tcBorders>
                    <w:tl2br w:val="nil"/>
                    <w:tr2bl w:val="nil"/>
                  </w:tcBorders>
                  <w:noWrap w:val="0"/>
                  <w:vAlign w:val="center"/>
                </w:tcPr>
                <w:p w14:paraId="4E61347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1867" w:type="dxa"/>
                  <w:tcBorders>
                    <w:tl2br w:val="nil"/>
                    <w:tr2bl w:val="nil"/>
                  </w:tcBorders>
                  <w:noWrap w:val="0"/>
                  <w:vAlign w:val="center"/>
                </w:tcPr>
                <w:p w14:paraId="20A4D19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drawing>
                      <wp:inline distT="0" distB="0" distL="114300" distR="114300">
                        <wp:extent cx="845185" cy="845185"/>
                        <wp:effectExtent l="0" t="0" r="12065" b="12065"/>
                        <wp:docPr id="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
                                <pic:cNvPicPr>
                                  <a:picLocks noChangeAspect="1"/>
                                </pic:cNvPicPr>
                              </pic:nvPicPr>
                              <pic:blipFill>
                                <a:blip r:embed="rId23"/>
                                <a:stretch>
                                  <a:fillRect/>
                                </a:stretch>
                              </pic:blipFill>
                              <pic:spPr>
                                <a:xfrm>
                                  <a:off x="0" y="0"/>
                                  <a:ext cx="845185" cy="845185"/>
                                </a:xfrm>
                                <a:prstGeom prst="rect">
                                  <a:avLst/>
                                </a:prstGeom>
                                <a:noFill/>
                                <a:ln>
                                  <a:noFill/>
                                </a:ln>
                              </pic:spPr>
                            </pic:pic>
                          </a:graphicData>
                        </a:graphic>
                      </wp:inline>
                    </w:drawing>
                  </w:r>
                </w:p>
              </w:tc>
              <w:tc>
                <w:tcPr>
                  <w:tcW w:w="1846" w:type="dxa"/>
                  <w:tcBorders>
                    <w:tl2br w:val="nil"/>
                    <w:tr2bl w:val="nil"/>
                  </w:tcBorders>
                  <w:noWrap w:val="0"/>
                  <w:vAlign w:val="center"/>
                </w:tcPr>
                <w:p w14:paraId="44FD92A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drawing>
                      <wp:inline distT="0" distB="0" distL="114300" distR="114300">
                        <wp:extent cx="950595" cy="845185"/>
                        <wp:effectExtent l="0" t="0" r="1905" b="12065"/>
                        <wp:docPr id="4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
                                <pic:cNvPicPr>
                                  <a:picLocks noChangeAspect="1"/>
                                </pic:cNvPicPr>
                              </pic:nvPicPr>
                              <pic:blipFill>
                                <a:blip r:embed="rId24"/>
                                <a:stretch>
                                  <a:fillRect/>
                                </a:stretch>
                              </pic:blipFill>
                              <pic:spPr>
                                <a:xfrm>
                                  <a:off x="0" y="0"/>
                                  <a:ext cx="950595" cy="845185"/>
                                </a:xfrm>
                                <a:prstGeom prst="rect">
                                  <a:avLst/>
                                </a:prstGeom>
                                <a:noFill/>
                                <a:ln>
                                  <a:noFill/>
                                </a:ln>
                              </pic:spPr>
                            </pic:pic>
                          </a:graphicData>
                        </a:graphic>
                      </wp:inline>
                    </w:drawing>
                  </w:r>
                </w:p>
              </w:tc>
              <w:tc>
                <w:tcPr>
                  <w:tcW w:w="1609" w:type="dxa"/>
                  <w:tcBorders>
                    <w:tl2br w:val="nil"/>
                    <w:tr2bl w:val="nil"/>
                  </w:tcBorders>
                  <w:noWrap w:val="0"/>
                  <w:vAlign w:val="center"/>
                </w:tcPr>
                <w:p w14:paraId="7F55BED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噪声排放源</w:t>
                  </w:r>
                </w:p>
              </w:tc>
              <w:tc>
                <w:tcPr>
                  <w:tcW w:w="2823" w:type="dxa"/>
                  <w:tcBorders>
                    <w:tl2br w:val="nil"/>
                    <w:tr2bl w:val="nil"/>
                  </w:tcBorders>
                  <w:noWrap w:val="0"/>
                  <w:vAlign w:val="center"/>
                </w:tcPr>
                <w:p w14:paraId="40EC4A2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表示噪声向外环境排放</w:t>
                  </w:r>
                </w:p>
              </w:tc>
            </w:tr>
          </w:tbl>
          <w:p w14:paraId="30388B07">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标志牌的设置按照</w:t>
            </w:r>
            <w:r>
              <w:rPr>
                <w:rFonts w:hint="eastAsia" w:cs="Times New Roman"/>
                <w:color w:val="auto"/>
                <w:highlight w:val="none"/>
                <w:lang w:val="en-US" w:eastAsia="zh-CN"/>
              </w:rPr>
              <w:t>原</w:t>
            </w:r>
            <w:r>
              <w:rPr>
                <w:rFonts w:hint="default" w:ascii="Times New Roman" w:hAnsi="Times New Roman" w:eastAsia="宋体" w:cs="Times New Roman"/>
                <w:color w:val="auto"/>
                <w:highlight w:val="none"/>
                <w:lang w:val="en-US" w:eastAsia="zh-CN"/>
              </w:rPr>
              <w:t>国家环保总局制定的《环境保护图形标志实施细则（试行）》的规定，设置与排污口相应的图形标志牌，并保证环保标志明显。标志牌必须保持清晰、完整，当发现有损坏或颜色有变化，应及时修复或更换。检查时间一年两次。</w:t>
            </w:r>
          </w:p>
          <w:p w14:paraId="1347B332">
            <w:pPr>
              <w:keepNext w:val="0"/>
              <w:keepLines w:val="0"/>
              <w:suppressLineNumbers w:val="0"/>
              <w:bidi w:val="0"/>
              <w:spacing w:before="0" w:beforeAutospacing="0" w:after="0" w:afterAutospacing="0" w:line="360" w:lineRule="auto"/>
              <w:ind w:left="0" w:leftChars="0" w:right="0" w:firstLine="0" w:firstLineChars="0"/>
              <w:rPr>
                <w:rFonts w:hint="default" w:ascii="Times New Roman" w:hAnsi="Times New Roman" w:cs="Times New Roman"/>
                <w:color w:val="auto"/>
                <w:highlight w:val="none"/>
                <w:lang w:val="en-US" w:eastAsia="zh-CN"/>
              </w:rPr>
            </w:pPr>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lang w:val="en-US" w:eastAsia="zh-CN"/>
              </w:rPr>
              <w:t>.6 环境管理台账记录要求</w:t>
            </w:r>
            <w:r>
              <w:rPr>
                <w:rFonts w:hint="default" w:ascii="Times New Roman" w:hAnsi="Times New Roman" w:cs="Times New Roman"/>
                <w:color w:val="auto"/>
                <w:highlight w:val="none"/>
                <w:lang w:val="en-US" w:eastAsia="zh-CN"/>
              </w:rPr>
              <w:t xml:space="preserve"> </w:t>
            </w:r>
          </w:p>
          <w:p w14:paraId="7CCECE71">
            <w:pPr>
              <w:keepNext w:val="0"/>
              <w:keepLines w:val="0"/>
              <w:suppressLineNumbers w:val="0"/>
              <w:bidi w:val="0"/>
              <w:spacing w:before="0" w:beforeAutospacing="0" w:after="0" w:afterAutospacing="0" w:line="360" w:lineRule="auto"/>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排污单位在申请排污许可证时，应在排污许可平台中明确环境管理台账记录要求。有核发权的地方生态环境主管部门可以依据法律法规、标准规范增加和加严记录要求。排污单位也可自行增加记录要求。排污单位应建立环境管理台账记录制度，落实环境管理台账记录的责任部门和责任人，明确工作职责，包括台账的记录、整理、维护和管理等，并对台账记录结果的真实性、完整性和规范性负责。 </w:t>
            </w:r>
          </w:p>
          <w:p w14:paraId="59395B51">
            <w:pPr>
              <w:keepNext w:val="0"/>
              <w:keepLines w:val="0"/>
              <w:suppressLineNumbers w:val="0"/>
              <w:bidi w:val="0"/>
              <w:spacing w:before="0" w:beforeAutospacing="0" w:after="0" w:afterAutospacing="0" w:line="360" w:lineRule="auto"/>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环境管理台账分为电子台账和纸质台账两种形式。 </w:t>
            </w:r>
          </w:p>
          <w:p w14:paraId="066EE5BB">
            <w:pPr>
              <w:keepNext w:val="0"/>
              <w:keepLines w:val="0"/>
              <w:suppressLineNumbers w:val="0"/>
              <w:bidi w:val="0"/>
              <w:spacing w:before="0" w:beforeAutospacing="0" w:after="0" w:afterAutospacing="0" w:line="360" w:lineRule="auto"/>
              <w:ind w:left="0" w:leftChars="0" w:right="0"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排污单位可在满足本标准要求的基础上根据实际情况自行制定记录格式，或参照资料性附录C样表格式，其中记录频次和内容须满足排污许可证环境管理要求。                          </w:t>
            </w:r>
          </w:p>
          <w:p w14:paraId="2A08216B">
            <w:pPr>
              <w:keepNext w:val="0"/>
              <w:keepLines w:val="0"/>
              <w:suppressLineNumbers w:val="0"/>
              <w:bidi w:val="0"/>
              <w:spacing w:before="0" w:beforeAutospacing="0" w:after="0" w:afterAutospacing="0" w:line="360" w:lineRule="auto"/>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包括</w:t>
            </w:r>
            <w:r>
              <w:rPr>
                <w:rFonts w:hint="eastAsia" w:cs="Times New Roman"/>
                <w:color w:val="auto"/>
                <w:highlight w:val="none"/>
                <w:lang w:val="en-US" w:eastAsia="zh-CN"/>
              </w:rPr>
              <w:t>煤棚喷淋</w:t>
            </w:r>
            <w:r>
              <w:rPr>
                <w:rFonts w:hint="default" w:ascii="Times New Roman" w:hAnsi="Times New Roman" w:cs="Times New Roman"/>
                <w:color w:val="auto"/>
                <w:highlight w:val="none"/>
                <w:lang w:val="en-US" w:eastAsia="zh-CN"/>
              </w:rPr>
              <w:t xml:space="preserve">设施运行管理信息和监测记录信息，参照资料性附录C。污染治理设施、排放口编码应与排污许可证副本中载明的编码一致。 </w:t>
            </w:r>
          </w:p>
          <w:p w14:paraId="6B341BD1">
            <w:pPr>
              <w:keepNext w:val="0"/>
              <w:keepLines w:val="0"/>
              <w:numPr>
                <w:ilvl w:val="0"/>
                <w:numId w:val="0"/>
              </w:numPr>
              <w:suppressLineNumbers w:val="0"/>
              <w:bidi w:val="0"/>
              <w:spacing w:before="0" w:beforeAutospacing="0" w:after="0" w:afterAutospacing="0" w:line="360" w:lineRule="auto"/>
              <w:ind w:left="0" w:right="0" w:rightChars="0"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按照废气治理设施类别分别记录设施的实际运行相关参数和维护记录，包括设施名称、编码、运行参数、运行状态等。 </w:t>
            </w:r>
          </w:p>
          <w:p w14:paraId="06C25B8B">
            <w:pPr>
              <w:keepNext w:val="0"/>
              <w:keepLines w:val="0"/>
              <w:numPr>
                <w:ilvl w:val="0"/>
                <w:numId w:val="0"/>
              </w:numPr>
              <w:suppressLineNumbers w:val="0"/>
              <w:bidi w:val="0"/>
              <w:spacing w:before="0" w:beforeAutospacing="0" w:after="0" w:afterAutospacing="0" w:line="360" w:lineRule="auto"/>
              <w:ind w:left="0" w:right="0" w:rightChars="0"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异常情况说明包括：事件原因、是否报告、应对措施等。 </w:t>
            </w:r>
          </w:p>
          <w:p w14:paraId="195746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监测记录包括无组织废气污染物监测。监测记录信息应包括采样时间、监测时间、监测结果、监测期间工况、若有超标记录超标原因。有监测报告的可只记录监测期间工况及超标排放的超标原因。</w:t>
            </w:r>
          </w:p>
          <w:p w14:paraId="4AA040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记录频次</w:t>
            </w:r>
            <w:r>
              <w:rPr>
                <w:rFonts w:hint="eastAsia" w:cs="Times New Roman"/>
                <w:color w:val="auto"/>
                <w:highlight w:val="none"/>
                <w:lang w:val="en-US" w:eastAsia="zh-CN"/>
              </w:rPr>
              <w:t>包括</w:t>
            </w:r>
            <w:r>
              <w:rPr>
                <w:rFonts w:hint="default" w:ascii="Times New Roman" w:hAnsi="Times New Roman" w:cs="Times New Roman"/>
                <w:color w:val="auto"/>
                <w:highlight w:val="none"/>
                <w:lang w:val="en-US" w:eastAsia="zh-CN"/>
              </w:rPr>
              <w:t>污染治理设施运行管理信息</w:t>
            </w:r>
            <w:r>
              <w:rPr>
                <w:rFonts w:hint="eastAsia" w:cs="Times New Roman"/>
                <w:color w:val="auto"/>
                <w:highlight w:val="none"/>
                <w:lang w:val="en-US" w:eastAsia="zh-CN"/>
              </w:rPr>
              <w:t>：</w:t>
            </w:r>
          </w:p>
          <w:p w14:paraId="337535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a）正常情况：污染治理设施运行状况，按照污染治理设施管理单位班制记录，每班记录1次。</w:t>
            </w:r>
          </w:p>
          <w:p w14:paraId="1A4755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b）异常情况：按照异常情况期记录，1次/异常情况期。</w:t>
            </w:r>
          </w:p>
          <w:p w14:paraId="2CD966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②监测记录信息 </w:t>
            </w:r>
          </w:p>
          <w:p w14:paraId="3DDDA4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监测数据的记录频次与本标准规定的废气、废水监测频次一致。 </w:t>
            </w:r>
          </w:p>
          <w:p w14:paraId="723F59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记录存储及保存</w:t>
            </w:r>
            <w:r>
              <w:rPr>
                <w:rFonts w:hint="eastAsia" w:cs="Times New Roman"/>
                <w:color w:val="auto"/>
                <w:highlight w:val="none"/>
                <w:lang w:val="en-US" w:eastAsia="zh-CN"/>
              </w:rPr>
              <w:t>包括：</w:t>
            </w:r>
            <w:r>
              <w:rPr>
                <w:rFonts w:hint="default" w:ascii="Times New Roman" w:hAnsi="Times New Roman" w:cs="Times New Roman"/>
                <w:color w:val="auto"/>
                <w:highlight w:val="none"/>
                <w:lang w:val="en-US" w:eastAsia="zh-CN"/>
              </w:rPr>
              <w:t>①纸质存储</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应将纸质台账存放于保护袋、卷夹或保护盒等保存介质中；由专人签字、定点保存；应采取防光、防热、防潮、防细菌及防污染等措施；如有破损应及时修补，并留存备查</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②电子化存储</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 xml:space="preserve">应存放于电子存储介质中，并进行数据备份；可在排污许可管理信息平台填报并保存；由专人定期维护管理。 </w:t>
            </w:r>
          </w:p>
          <w:p w14:paraId="7583E084">
            <w:pPr>
              <w:keepNext w:val="0"/>
              <w:keepLines w:val="0"/>
              <w:numPr>
                <w:ilvl w:val="0"/>
                <w:numId w:val="0"/>
              </w:numPr>
              <w:suppressLineNumbers w:val="0"/>
              <w:adjustRightInd w:val="0"/>
              <w:snapToGrid w:val="0"/>
              <w:spacing w:before="0" w:beforeAutospacing="0" w:after="0" w:afterAutospacing="0" w:line="360" w:lineRule="auto"/>
              <w:ind w:left="0" w:right="0"/>
              <w:rPr>
                <w:rFonts w:hint="default" w:ascii="Times New Roman" w:hAnsi="Times New Roman"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7</w:t>
            </w:r>
            <w:r>
              <w:rPr>
                <w:rFonts w:hint="default" w:ascii="Times New Roman" w:hAnsi="Times New Roman" w:cs="Times New Roman"/>
                <w:b/>
                <w:bCs/>
                <w:color w:val="auto"/>
                <w:kern w:val="0"/>
                <w:sz w:val="24"/>
                <w:szCs w:val="24"/>
                <w:highlight w:val="none"/>
                <w:lang w:val="en-US" w:eastAsia="zh-CN"/>
              </w:rPr>
              <w:t>、环保投资情况</w:t>
            </w:r>
          </w:p>
          <w:p w14:paraId="5DBBE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本项目总投资约</w:t>
            </w:r>
            <w:r>
              <w:rPr>
                <w:rFonts w:hint="eastAsia" w:cs="Times New Roman"/>
                <w:color w:val="auto"/>
                <w:sz w:val="24"/>
                <w:highlight w:val="none"/>
                <w:lang w:val="en-US" w:eastAsia="zh-CN"/>
              </w:rPr>
              <w:t>346.38</w:t>
            </w:r>
            <w:r>
              <w:rPr>
                <w:rFonts w:hint="default" w:ascii="Times New Roman" w:hAnsi="Times New Roman" w:cs="Times New Roman"/>
                <w:color w:val="auto"/>
                <w:sz w:val="24"/>
                <w:highlight w:val="none"/>
              </w:rPr>
              <w:t>万元，工程用于环保的投资估算约</w:t>
            </w:r>
            <w:r>
              <w:rPr>
                <w:rFonts w:hint="eastAsia" w:cs="Times New Roman"/>
                <w:color w:val="auto"/>
                <w:sz w:val="24"/>
                <w:highlight w:val="none"/>
                <w:lang w:val="en-US" w:eastAsia="zh-CN"/>
              </w:rPr>
              <w:t>9.5</w:t>
            </w:r>
            <w:r>
              <w:rPr>
                <w:rFonts w:hint="default" w:ascii="Times New Roman" w:hAnsi="Times New Roman" w:cs="Times New Roman"/>
                <w:color w:val="auto"/>
                <w:sz w:val="24"/>
                <w:highlight w:val="none"/>
              </w:rPr>
              <w:t>万元，占项目工程总投资的</w:t>
            </w:r>
            <w:r>
              <w:rPr>
                <w:rFonts w:hint="eastAsia" w:cs="Times New Roman"/>
                <w:color w:val="auto"/>
                <w:sz w:val="24"/>
                <w:highlight w:val="none"/>
                <w:lang w:val="en-US" w:eastAsia="zh-CN"/>
              </w:rPr>
              <w:t>2.74</w:t>
            </w:r>
            <w:r>
              <w:rPr>
                <w:rFonts w:hint="default" w:ascii="Times New Roman" w:hAnsi="Times New Roman" w:cs="Times New Roman"/>
                <w:color w:val="auto"/>
                <w:sz w:val="24"/>
                <w:highlight w:val="none"/>
              </w:rPr>
              <w:t>%，各环保设施组成及投资估算详见表</w:t>
            </w:r>
            <w:r>
              <w:rPr>
                <w:rFonts w:hint="default" w:ascii="Times New Roman" w:hAnsi="Times New Roman" w:cs="Times New Roman"/>
                <w:color w:val="auto"/>
                <w:sz w:val="24"/>
                <w:highlight w:val="none"/>
                <w:lang w:val="en-US" w:eastAsia="zh-CN"/>
              </w:rPr>
              <w:t>4-</w:t>
            </w:r>
            <w:r>
              <w:rPr>
                <w:rFonts w:hint="eastAsia" w:cs="Times New Roman"/>
                <w:color w:val="auto"/>
                <w:sz w:val="24"/>
                <w:highlight w:val="none"/>
                <w:lang w:val="en-US" w:eastAsia="zh-CN"/>
              </w:rPr>
              <w:t>10</w:t>
            </w:r>
            <w:r>
              <w:rPr>
                <w:rFonts w:hint="default" w:ascii="Times New Roman" w:hAnsi="Times New Roman" w:cs="Times New Roman"/>
                <w:color w:val="auto"/>
                <w:sz w:val="24"/>
                <w:highlight w:val="none"/>
              </w:rPr>
              <w:t>。</w:t>
            </w:r>
          </w:p>
          <w:p w14:paraId="632E59CD">
            <w:pPr>
              <w:keepNext w:val="0"/>
              <w:keepLines w:val="0"/>
              <w:pageBreakBefore w:val="0"/>
              <w:widowControl w:val="0"/>
              <w:suppressLineNumbers w:val="0"/>
              <w:tabs>
                <w:tab w:val="left" w:pos="438"/>
              </w:tabs>
              <w:kinsoku/>
              <w:wordWrap/>
              <w:overflowPunct/>
              <w:topLinePunct w:val="0"/>
              <w:autoSpaceDE/>
              <w:autoSpaceDN/>
              <w:bidi w:val="0"/>
              <w:adjustRightInd/>
              <w:snapToGrid/>
              <w:spacing w:before="0" w:beforeAutospacing="0" w:after="0" w:afterAutospacing="0" w:line="240" w:lineRule="auto"/>
              <w:ind w:left="0" w:right="0" w:rightChars="0" w:firstLine="2409" w:firstLineChars="1000"/>
              <w:jc w:val="both"/>
              <w:textAlignment w:val="auto"/>
              <w:outlineLvl w:val="9"/>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4"/>
                <w:szCs w:val="24"/>
                <w:highlight w:val="none"/>
                <w:lang w:val="en-US" w:eastAsia="zh-CN"/>
              </w:rPr>
              <w:t>表4-</w:t>
            </w:r>
            <w:r>
              <w:rPr>
                <w:rFonts w:hint="eastAsia" w:cs="Times New Roman"/>
                <w:b/>
                <w:color w:val="auto"/>
                <w:sz w:val="24"/>
                <w:szCs w:val="24"/>
                <w:highlight w:val="none"/>
                <w:lang w:val="en-US" w:eastAsia="zh-CN"/>
              </w:rPr>
              <w:t>10</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lang w:val="en-US" w:eastAsia="zh-CN"/>
              </w:rPr>
              <w:t xml:space="preserve">  </w:t>
            </w:r>
            <w:r>
              <w:rPr>
                <w:rFonts w:hint="eastAsia"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lang w:val="en-US" w:eastAsia="zh-CN"/>
              </w:rPr>
              <w:t>环保投资一览表</w:t>
            </w:r>
          </w:p>
          <w:tbl>
            <w:tblPr>
              <w:tblStyle w:val="30"/>
              <w:tblW w:w="4998"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80"/>
              <w:gridCol w:w="1432"/>
              <w:gridCol w:w="4135"/>
              <w:gridCol w:w="1849"/>
            </w:tblGrid>
            <w:tr w14:paraId="72CDF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9" w:type="pct"/>
                  <w:gridSpan w:val="3"/>
                  <w:tcBorders>
                    <w:tl2br w:val="nil"/>
                    <w:tr2bl w:val="nil"/>
                  </w:tcBorders>
                  <w:vAlign w:val="center"/>
                </w:tcPr>
                <w:p w14:paraId="48E98E93">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p>
              </w:tc>
              <w:tc>
                <w:tcPr>
                  <w:tcW w:w="2370" w:type="pct"/>
                  <w:tcBorders>
                    <w:tl2br w:val="nil"/>
                    <w:tr2bl w:val="nil"/>
                  </w:tcBorders>
                  <w:vAlign w:val="center"/>
                </w:tcPr>
                <w:p w14:paraId="14E79F69">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治理措施</w:t>
                  </w:r>
                </w:p>
              </w:tc>
              <w:tc>
                <w:tcPr>
                  <w:tcW w:w="1060" w:type="pct"/>
                  <w:tcBorders>
                    <w:tl2br w:val="nil"/>
                    <w:tr2bl w:val="nil"/>
                  </w:tcBorders>
                  <w:vAlign w:val="center"/>
                </w:tcPr>
                <w:p w14:paraId="0CEF1A45">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投资额（万元）</w:t>
                  </w:r>
                </w:p>
              </w:tc>
            </w:tr>
            <w:tr w14:paraId="75BE5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0" w:type="pct"/>
                  <w:vMerge w:val="restart"/>
                  <w:tcBorders>
                    <w:tl2br w:val="nil"/>
                    <w:tr2bl w:val="nil"/>
                  </w:tcBorders>
                  <w:vAlign w:val="center"/>
                </w:tcPr>
                <w:p w14:paraId="50AC8343">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施工期</w:t>
                  </w:r>
                </w:p>
              </w:tc>
              <w:tc>
                <w:tcPr>
                  <w:tcW w:w="1268" w:type="pct"/>
                  <w:gridSpan w:val="2"/>
                  <w:tcBorders>
                    <w:tl2br w:val="nil"/>
                    <w:tr2bl w:val="nil"/>
                  </w:tcBorders>
                  <w:vAlign w:val="center"/>
                </w:tcPr>
                <w:p w14:paraId="4850E052">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废气治理</w:t>
                  </w:r>
                </w:p>
              </w:tc>
              <w:tc>
                <w:tcPr>
                  <w:tcW w:w="2370" w:type="pct"/>
                  <w:tcBorders>
                    <w:tl2br w:val="nil"/>
                    <w:tr2bl w:val="nil"/>
                  </w:tcBorders>
                  <w:vAlign w:val="center"/>
                </w:tcPr>
                <w:p w14:paraId="0977F496">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定期洒水，施工垃圾及时清运，加强管理</w:t>
                  </w:r>
                </w:p>
              </w:tc>
              <w:tc>
                <w:tcPr>
                  <w:tcW w:w="1060" w:type="pct"/>
                  <w:tcBorders>
                    <w:tl2br w:val="nil"/>
                    <w:tr2bl w:val="nil"/>
                  </w:tcBorders>
                  <w:vAlign w:val="center"/>
                </w:tcPr>
                <w:p w14:paraId="094A269F">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0.6</w:t>
                  </w:r>
                </w:p>
              </w:tc>
            </w:tr>
            <w:tr w14:paraId="7F471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0" w:type="pct"/>
                  <w:vMerge w:val="continue"/>
                  <w:tcBorders>
                    <w:tl2br w:val="nil"/>
                    <w:tr2bl w:val="nil"/>
                  </w:tcBorders>
                  <w:vAlign w:val="center"/>
                </w:tcPr>
                <w:p w14:paraId="4E715587">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1268" w:type="pct"/>
                  <w:gridSpan w:val="2"/>
                  <w:tcBorders>
                    <w:tl2br w:val="nil"/>
                    <w:tr2bl w:val="nil"/>
                  </w:tcBorders>
                  <w:vAlign w:val="center"/>
                </w:tcPr>
                <w:p w14:paraId="3C219B56">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废水治理</w:t>
                  </w:r>
                </w:p>
              </w:tc>
              <w:tc>
                <w:tcPr>
                  <w:tcW w:w="2370" w:type="pct"/>
                  <w:tcBorders>
                    <w:tl2br w:val="nil"/>
                    <w:tr2bl w:val="nil"/>
                  </w:tcBorders>
                  <w:vAlign w:val="center"/>
                </w:tcPr>
                <w:p w14:paraId="50BAEC6C">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依托厂区排水设施进入园区污水处理厂</w:t>
                  </w:r>
                </w:p>
              </w:tc>
              <w:tc>
                <w:tcPr>
                  <w:tcW w:w="1060" w:type="pct"/>
                  <w:tcBorders>
                    <w:tl2br w:val="nil"/>
                    <w:tr2bl w:val="nil"/>
                  </w:tcBorders>
                  <w:vAlign w:val="center"/>
                </w:tcPr>
                <w:p w14:paraId="23EB750B">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67531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0" w:type="pct"/>
                  <w:vMerge w:val="continue"/>
                  <w:tcBorders>
                    <w:tl2br w:val="nil"/>
                    <w:tr2bl w:val="nil"/>
                  </w:tcBorders>
                  <w:vAlign w:val="center"/>
                </w:tcPr>
                <w:p w14:paraId="59C0DC71">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1268" w:type="pct"/>
                  <w:gridSpan w:val="2"/>
                  <w:tcBorders>
                    <w:tl2br w:val="nil"/>
                    <w:tr2bl w:val="nil"/>
                  </w:tcBorders>
                  <w:vAlign w:val="center"/>
                </w:tcPr>
                <w:p w14:paraId="093469C3">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噪声治理</w:t>
                  </w:r>
                </w:p>
              </w:tc>
              <w:tc>
                <w:tcPr>
                  <w:tcW w:w="2370" w:type="pct"/>
                  <w:tcBorders>
                    <w:tl2br w:val="nil"/>
                    <w:tr2bl w:val="nil"/>
                  </w:tcBorders>
                  <w:vAlign w:val="center"/>
                </w:tcPr>
                <w:p w14:paraId="6A40E04D">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选用低噪声设备，设备维护保养</w:t>
                  </w:r>
                </w:p>
              </w:tc>
              <w:tc>
                <w:tcPr>
                  <w:tcW w:w="1060" w:type="pct"/>
                  <w:tcBorders>
                    <w:tl2br w:val="nil"/>
                    <w:tr2bl w:val="nil"/>
                  </w:tcBorders>
                  <w:vAlign w:val="center"/>
                </w:tcPr>
                <w:p w14:paraId="5321CA94">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04740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0" w:type="pct"/>
                  <w:vMerge w:val="continue"/>
                  <w:tcBorders>
                    <w:tl2br w:val="nil"/>
                    <w:tr2bl w:val="nil"/>
                  </w:tcBorders>
                  <w:vAlign w:val="center"/>
                </w:tcPr>
                <w:p w14:paraId="23F7EDA9">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1268" w:type="pct"/>
                  <w:gridSpan w:val="2"/>
                  <w:tcBorders>
                    <w:tl2br w:val="nil"/>
                    <w:tr2bl w:val="nil"/>
                  </w:tcBorders>
                  <w:vAlign w:val="center"/>
                </w:tcPr>
                <w:p w14:paraId="3268A3A0">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固废治理</w:t>
                  </w:r>
                </w:p>
              </w:tc>
              <w:tc>
                <w:tcPr>
                  <w:tcW w:w="2370" w:type="pct"/>
                  <w:tcBorders>
                    <w:tl2br w:val="nil"/>
                    <w:tr2bl w:val="nil"/>
                  </w:tcBorders>
                  <w:vAlign w:val="center"/>
                </w:tcPr>
                <w:p w14:paraId="65579154">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清运、处置</w:t>
                  </w:r>
                </w:p>
              </w:tc>
              <w:tc>
                <w:tcPr>
                  <w:tcW w:w="1060" w:type="pct"/>
                  <w:tcBorders>
                    <w:tl2br w:val="nil"/>
                    <w:tr2bl w:val="nil"/>
                  </w:tcBorders>
                  <w:vAlign w:val="center"/>
                </w:tcPr>
                <w:p w14:paraId="34C6400A">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0.6</w:t>
                  </w:r>
                </w:p>
              </w:tc>
            </w:tr>
            <w:tr w14:paraId="65A2A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0" w:type="pct"/>
                  <w:vMerge w:val="restart"/>
                  <w:tcBorders>
                    <w:tl2br w:val="nil"/>
                    <w:tr2bl w:val="nil"/>
                  </w:tcBorders>
                  <w:vAlign w:val="center"/>
                </w:tcPr>
                <w:p w14:paraId="1CFAE711">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运营期</w:t>
                  </w:r>
                </w:p>
              </w:tc>
              <w:tc>
                <w:tcPr>
                  <w:tcW w:w="447" w:type="pct"/>
                  <w:tcBorders>
                    <w:tl2br w:val="nil"/>
                    <w:tr2bl w:val="nil"/>
                  </w:tcBorders>
                  <w:vAlign w:val="center"/>
                </w:tcPr>
                <w:p w14:paraId="3CA2CB84">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废气</w:t>
                  </w:r>
                </w:p>
              </w:tc>
              <w:tc>
                <w:tcPr>
                  <w:tcW w:w="821" w:type="pct"/>
                  <w:tcBorders>
                    <w:tl2br w:val="nil"/>
                    <w:tr2bl w:val="nil"/>
                  </w:tcBorders>
                  <w:vAlign w:val="center"/>
                </w:tcPr>
                <w:p w14:paraId="0CBC0495">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无组织废气</w:t>
                  </w:r>
                </w:p>
              </w:tc>
              <w:tc>
                <w:tcPr>
                  <w:tcW w:w="2370" w:type="pct"/>
                  <w:tcBorders>
                    <w:tl2br w:val="nil"/>
                    <w:tr2bl w:val="nil"/>
                  </w:tcBorders>
                  <w:vAlign w:val="center"/>
                </w:tcPr>
                <w:p w14:paraId="7CE659BC">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b w:val="0"/>
                      <w:color w:val="auto"/>
                      <w:kern w:val="2"/>
                      <w:sz w:val="21"/>
                      <w:szCs w:val="21"/>
                      <w:highlight w:val="none"/>
                      <w:lang w:val="en-US" w:eastAsia="zh-CN" w:bidi="ar-SA"/>
                    </w:rPr>
                  </w:pPr>
                  <w:r>
                    <w:rPr>
                      <w:rFonts w:hint="eastAsia" w:cs="Times New Roman"/>
                      <w:color w:val="auto"/>
                      <w:kern w:val="0"/>
                      <w:sz w:val="21"/>
                      <w:szCs w:val="21"/>
                      <w:lang w:val="en-US" w:eastAsia="zh-CN" w:bidi="ar"/>
                    </w:rPr>
                    <w:t>运输苫盖，地面硬化，仓库封闭并设</w:t>
                  </w:r>
                  <w:r>
                    <w:rPr>
                      <w:rFonts w:hint="default" w:ascii="Times New Roman" w:hAnsi="Times New Roman" w:eastAsia="宋体" w:cs="Times New Roman"/>
                      <w:color w:val="auto"/>
                      <w:kern w:val="0"/>
                      <w:sz w:val="21"/>
                      <w:szCs w:val="21"/>
                      <w:lang w:val="en-US" w:eastAsia="zh-CN" w:bidi="ar"/>
                    </w:rPr>
                    <w:t>喷淋设施</w:t>
                  </w:r>
                  <w:r>
                    <w:rPr>
                      <w:rFonts w:hint="eastAsia" w:cs="Times New Roman"/>
                      <w:color w:val="auto"/>
                      <w:kern w:val="0"/>
                      <w:sz w:val="21"/>
                      <w:szCs w:val="21"/>
                      <w:lang w:val="en-US" w:eastAsia="zh-CN" w:bidi="ar"/>
                    </w:rPr>
                    <w:t>及洒水抑尘</w:t>
                  </w:r>
                </w:p>
              </w:tc>
              <w:tc>
                <w:tcPr>
                  <w:tcW w:w="1060" w:type="pct"/>
                  <w:tcBorders>
                    <w:tl2br w:val="nil"/>
                    <w:tr2bl w:val="nil"/>
                  </w:tcBorders>
                  <w:vAlign w:val="center"/>
                </w:tcPr>
                <w:p w14:paraId="0349A3CF">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7.3</w:t>
                  </w:r>
                </w:p>
              </w:tc>
            </w:tr>
            <w:tr w14:paraId="00217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00" w:type="pct"/>
                  <w:vMerge w:val="continue"/>
                  <w:tcBorders>
                    <w:tl2br w:val="nil"/>
                    <w:tr2bl w:val="nil"/>
                  </w:tcBorders>
                  <w:vAlign w:val="center"/>
                </w:tcPr>
                <w:p w14:paraId="1DE875DE">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447" w:type="pct"/>
                  <w:tcBorders>
                    <w:tl2br w:val="nil"/>
                    <w:tr2bl w:val="nil"/>
                  </w:tcBorders>
                  <w:vAlign w:val="center"/>
                </w:tcPr>
                <w:p w14:paraId="1A521E85">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tc>
              <w:tc>
                <w:tcPr>
                  <w:tcW w:w="821" w:type="pct"/>
                  <w:tcBorders>
                    <w:tl2br w:val="nil"/>
                    <w:tr2bl w:val="nil"/>
                  </w:tcBorders>
                  <w:vAlign w:val="center"/>
                </w:tcPr>
                <w:p w14:paraId="05FC1AB8">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w:t>
                  </w:r>
                  <w:r>
                    <w:rPr>
                      <w:rFonts w:hint="default" w:ascii="Times New Roman" w:hAnsi="Times New Roman" w:cs="Times New Roman"/>
                      <w:color w:val="auto"/>
                      <w:sz w:val="21"/>
                      <w:szCs w:val="21"/>
                      <w:highlight w:val="none"/>
                      <w:lang w:val="en-US" w:eastAsia="zh-CN"/>
                    </w:rPr>
                    <w:t>噪声</w:t>
                  </w:r>
                </w:p>
              </w:tc>
              <w:tc>
                <w:tcPr>
                  <w:tcW w:w="2370" w:type="pct"/>
                  <w:tcBorders>
                    <w:tl2br w:val="nil"/>
                    <w:tr2bl w:val="nil"/>
                  </w:tcBorders>
                  <w:vAlign w:val="center"/>
                </w:tcPr>
                <w:p w14:paraId="37732360">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低噪声</w:t>
                  </w:r>
                  <w:r>
                    <w:rPr>
                      <w:rFonts w:hint="default" w:ascii="Times New Roman" w:hAnsi="Times New Roman" w:eastAsia="宋体" w:cs="Times New Roman"/>
                      <w:color w:val="auto"/>
                      <w:sz w:val="21"/>
                      <w:szCs w:val="21"/>
                      <w:highlight w:val="none"/>
                      <w:lang w:val="en-US" w:eastAsia="zh-CN"/>
                    </w:rPr>
                    <w:t>设备基础，</w:t>
                  </w:r>
                  <w:r>
                    <w:rPr>
                      <w:rFonts w:hint="eastAsia" w:cs="Times New Roman"/>
                      <w:color w:val="auto"/>
                      <w:sz w:val="21"/>
                      <w:szCs w:val="21"/>
                      <w:highlight w:val="none"/>
                      <w:lang w:val="en-US" w:eastAsia="zh-CN"/>
                    </w:rPr>
                    <w:t>封闭车间</w:t>
                  </w:r>
                </w:p>
              </w:tc>
              <w:tc>
                <w:tcPr>
                  <w:tcW w:w="1060" w:type="pct"/>
                  <w:tcBorders>
                    <w:tl2br w:val="nil"/>
                    <w:tr2bl w:val="nil"/>
                  </w:tcBorders>
                  <w:vAlign w:val="center"/>
                </w:tcPr>
                <w:p w14:paraId="78359134">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0D03E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0" w:type="pct"/>
                  <w:vMerge w:val="continue"/>
                  <w:tcBorders>
                    <w:tl2br w:val="nil"/>
                    <w:tr2bl w:val="nil"/>
                  </w:tcBorders>
                  <w:vAlign w:val="center"/>
                </w:tcPr>
                <w:p w14:paraId="1D1C9BF8">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447" w:type="pct"/>
                  <w:tcBorders>
                    <w:tl2br w:val="nil"/>
                    <w:tr2bl w:val="nil"/>
                  </w:tcBorders>
                  <w:vAlign w:val="center"/>
                </w:tcPr>
                <w:p w14:paraId="2252C6A4">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生态</w:t>
                  </w:r>
                </w:p>
              </w:tc>
              <w:tc>
                <w:tcPr>
                  <w:tcW w:w="821" w:type="pct"/>
                  <w:tcBorders>
                    <w:tl2br w:val="nil"/>
                    <w:tr2bl w:val="nil"/>
                  </w:tcBorders>
                  <w:vAlign w:val="center"/>
                </w:tcPr>
                <w:p w14:paraId="3AE7C11F">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绿化</w:t>
                  </w:r>
                </w:p>
              </w:tc>
              <w:tc>
                <w:tcPr>
                  <w:tcW w:w="2370" w:type="pct"/>
                  <w:tcBorders>
                    <w:tl2br w:val="nil"/>
                    <w:tr2bl w:val="nil"/>
                  </w:tcBorders>
                  <w:vAlign w:val="center"/>
                </w:tcPr>
                <w:p w14:paraId="7340122D">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绿化率15%</w:t>
                  </w:r>
                </w:p>
              </w:tc>
              <w:tc>
                <w:tcPr>
                  <w:tcW w:w="1060" w:type="pct"/>
                  <w:tcBorders>
                    <w:tl2br w:val="nil"/>
                    <w:tr2bl w:val="nil"/>
                  </w:tcBorders>
                  <w:vAlign w:val="center"/>
                </w:tcPr>
                <w:p w14:paraId="27163CE2">
                  <w:pPr>
                    <w:keepNext w:val="0"/>
                    <w:keepLines w:val="0"/>
                    <w:suppressLineNumbers w:val="0"/>
                    <w:spacing w:before="0" w:beforeAutospacing="0" w:after="0" w:afterAutospacing="0" w:line="240" w:lineRule="auto"/>
                    <w:ind w:left="0" w:right="0" w:firstLine="0" w:firstLineChars="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r>
            <w:tr w14:paraId="589A4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9" w:type="pct"/>
                  <w:gridSpan w:val="4"/>
                  <w:tcBorders>
                    <w:tl2br w:val="nil"/>
                    <w:tr2bl w:val="nil"/>
                  </w:tcBorders>
                  <w:vAlign w:val="center"/>
                </w:tcPr>
                <w:p w14:paraId="3F9B4FDA">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1060" w:type="pct"/>
                  <w:tcBorders>
                    <w:tl2br w:val="nil"/>
                    <w:tr2bl w:val="nil"/>
                  </w:tcBorders>
                  <w:vAlign w:val="center"/>
                </w:tcPr>
                <w:p w14:paraId="041975F7">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9.5</w:t>
                  </w:r>
                </w:p>
              </w:tc>
            </w:tr>
          </w:tbl>
          <w:p w14:paraId="1FAA52F6">
            <w:pPr>
              <w:keepNext w:val="0"/>
              <w:keepLines w:val="0"/>
              <w:numPr>
                <w:ilvl w:val="0"/>
                <w:numId w:val="0"/>
              </w:numPr>
              <w:suppressLineNumbers w:val="0"/>
              <w:adjustRightInd w:val="0"/>
              <w:snapToGrid w:val="0"/>
              <w:spacing w:before="0" w:beforeAutospacing="0" w:after="0" w:afterAutospacing="0" w:line="360" w:lineRule="auto"/>
              <w:ind w:left="0" w:right="0"/>
              <w:rPr>
                <w:rFonts w:hint="default" w:ascii="Times New Roman" w:hAnsi="Times New Roman"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8</w:t>
            </w:r>
            <w:r>
              <w:rPr>
                <w:rFonts w:hint="default" w:ascii="Times New Roman" w:hAnsi="Times New Roman" w:cs="Times New Roman"/>
                <w:b/>
                <w:bCs/>
                <w:color w:val="auto"/>
                <w:kern w:val="0"/>
                <w:sz w:val="24"/>
                <w:szCs w:val="24"/>
                <w:highlight w:val="none"/>
                <w:lang w:val="en-US" w:eastAsia="zh-CN"/>
              </w:rPr>
              <w:t>、项目环保竣工验收</w:t>
            </w:r>
          </w:p>
          <w:p w14:paraId="43C3553E">
            <w:pPr>
              <w:keepNext w:val="0"/>
              <w:keepLines w:val="0"/>
              <w:suppressLineNumbers w:val="0"/>
              <w:spacing w:before="0" w:beforeAutospacing="0" w:after="0" w:afterAutospacing="0"/>
              <w:ind w:left="0" w:right="0"/>
              <w:rPr>
                <w:rFonts w:hint="default"/>
                <w:color w:val="auto"/>
                <w:lang w:val="en-US" w:eastAsia="zh-CN"/>
              </w:rPr>
            </w:pPr>
            <w:r>
              <w:rPr>
                <w:rFonts w:hint="default"/>
                <w:color w:val="auto"/>
                <w:lang w:val="en-US" w:eastAsia="zh-CN"/>
              </w:rPr>
              <w:t>建设单位应按照《建设项目环境保护管理条例》中的有关要求，由建设单位成立验收组进行自主验收。项目三同时竣工验收一览表见表4-</w:t>
            </w:r>
            <w:r>
              <w:rPr>
                <w:rFonts w:hint="eastAsia"/>
                <w:color w:val="auto"/>
                <w:lang w:val="en-US" w:eastAsia="zh-CN"/>
              </w:rPr>
              <w:t>11</w:t>
            </w:r>
            <w:r>
              <w:rPr>
                <w:rFonts w:hint="default"/>
                <w:color w:val="auto"/>
                <w:lang w:val="en-US" w:eastAsia="zh-CN"/>
              </w:rPr>
              <w:t>。</w:t>
            </w:r>
          </w:p>
          <w:p w14:paraId="683B625F">
            <w:pPr>
              <w:keepNext w:val="0"/>
              <w:keepLines w:val="0"/>
              <w:suppressLineNumbers w:val="0"/>
              <w:bidi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lang w:val="en-US" w:eastAsia="zh-CN"/>
              </w:rPr>
              <w:t>表4-</w:t>
            </w:r>
            <w:r>
              <w:rPr>
                <w:rFonts w:hint="eastAsia" w:cs="Times New Roman"/>
                <w:b/>
                <w:bCs/>
                <w:color w:val="auto"/>
                <w:sz w:val="24"/>
                <w:szCs w:val="24"/>
                <w:highlight w:val="none"/>
                <w:lang w:val="en-US" w:eastAsia="zh-CN"/>
              </w:rPr>
              <w:t>11</w:t>
            </w:r>
            <w:r>
              <w:rPr>
                <w:rFonts w:hint="default" w:ascii="Times New Roman" w:hAnsi="Times New Roman" w:cs="Times New Roman"/>
                <w:b/>
                <w:bCs/>
                <w:color w:val="auto"/>
                <w:sz w:val="24"/>
                <w:szCs w:val="24"/>
                <w:highlight w:val="none"/>
                <w:lang w:val="en-US" w:eastAsia="zh-CN"/>
              </w:rPr>
              <w:t xml:space="preserve">  环保措施“三同时”竣工验收一览表</w:t>
            </w:r>
          </w:p>
          <w:tbl>
            <w:tblPr>
              <w:tblStyle w:val="30"/>
              <w:tblW w:w="87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855"/>
              <w:gridCol w:w="3228"/>
              <w:gridCol w:w="3937"/>
            </w:tblGrid>
            <w:tr w14:paraId="1CBC02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75" w:hRule="exact"/>
                <w:jc w:val="center"/>
              </w:trPr>
              <w:tc>
                <w:tcPr>
                  <w:tcW w:w="724" w:type="dxa"/>
                  <w:tcBorders>
                    <w:tl2br w:val="nil"/>
                    <w:tr2bl w:val="nil"/>
                  </w:tcBorders>
                  <w:vAlign w:val="center"/>
                </w:tcPr>
                <w:p w14:paraId="363A0382">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序号</w:t>
                  </w:r>
                </w:p>
              </w:tc>
              <w:tc>
                <w:tcPr>
                  <w:tcW w:w="855" w:type="dxa"/>
                  <w:tcBorders>
                    <w:tl2br w:val="nil"/>
                    <w:tr2bl w:val="nil"/>
                  </w:tcBorders>
                  <w:vAlign w:val="center"/>
                </w:tcPr>
                <w:p w14:paraId="4A379A35">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类别</w:t>
                  </w:r>
                </w:p>
              </w:tc>
              <w:tc>
                <w:tcPr>
                  <w:tcW w:w="3228" w:type="dxa"/>
                  <w:tcBorders>
                    <w:tl2br w:val="nil"/>
                    <w:tr2bl w:val="nil"/>
                  </w:tcBorders>
                  <w:vAlign w:val="center"/>
                </w:tcPr>
                <w:p w14:paraId="44EA6430">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环保设施</w:t>
                  </w:r>
                </w:p>
              </w:tc>
              <w:tc>
                <w:tcPr>
                  <w:tcW w:w="3937" w:type="dxa"/>
                  <w:tcBorders>
                    <w:tl2br w:val="nil"/>
                    <w:tr2bl w:val="nil"/>
                  </w:tcBorders>
                  <w:vAlign w:val="center"/>
                </w:tcPr>
                <w:p w14:paraId="657B3500">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效果及要求</w:t>
                  </w:r>
                </w:p>
              </w:tc>
            </w:tr>
            <w:tr w14:paraId="5487A2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52" w:hRule="exact"/>
                <w:jc w:val="center"/>
              </w:trPr>
              <w:tc>
                <w:tcPr>
                  <w:tcW w:w="724" w:type="dxa"/>
                  <w:tcBorders>
                    <w:tl2br w:val="nil"/>
                    <w:tr2bl w:val="nil"/>
                  </w:tcBorders>
                  <w:vAlign w:val="center"/>
                </w:tcPr>
                <w:p w14:paraId="1A26B376">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855" w:type="dxa"/>
                  <w:tcBorders>
                    <w:tl2br w:val="nil"/>
                    <w:tr2bl w:val="nil"/>
                  </w:tcBorders>
                  <w:vAlign w:val="center"/>
                </w:tcPr>
                <w:p w14:paraId="2B21A719">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w:t>
                  </w:r>
                </w:p>
              </w:tc>
              <w:tc>
                <w:tcPr>
                  <w:tcW w:w="3228" w:type="dxa"/>
                  <w:tcBorders>
                    <w:tl2br w:val="nil"/>
                    <w:tr2bl w:val="nil"/>
                  </w:tcBorders>
                  <w:vAlign w:val="center"/>
                </w:tcPr>
                <w:p w14:paraId="5194E07F">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场内运输车辆采用苫布遮盖，场内地面及运输道路均需硬化处理，</w:t>
                  </w:r>
                  <w:r>
                    <w:rPr>
                      <w:rFonts w:hint="eastAsia" w:cs="Times New Roman"/>
                      <w:color w:val="auto"/>
                      <w:kern w:val="0"/>
                      <w:sz w:val="21"/>
                      <w:szCs w:val="21"/>
                      <w:lang w:val="en-US" w:eastAsia="zh-CN" w:bidi="ar"/>
                    </w:rPr>
                    <w:t>仓库封闭并</w:t>
                  </w:r>
                  <w:r>
                    <w:rPr>
                      <w:rFonts w:hint="default" w:ascii="Times New Roman" w:hAnsi="Times New Roman" w:eastAsia="宋体" w:cs="Times New Roman"/>
                      <w:color w:val="auto"/>
                      <w:kern w:val="0"/>
                      <w:sz w:val="21"/>
                      <w:szCs w:val="21"/>
                      <w:lang w:val="en-US" w:eastAsia="zh-CN" w:bidi="ar"/>
                    </w:rPr>
                    <w:t>设置喷淋设施</w:t>
                  </w:r>
                </w:p>
              </w:tc>
              <w:tc>
                <w:tcPr>
                  <w:tcW w:w="3937" w:type="dxa"/>
                  <w:tcBorders>
                    <w:tl2br w:val="nil"/>
                    <w:tr2bl w:val="nil"/>
                  </w:tcBorders>
                  <w:vAlign w:val="center"/>
                </w:tcPr>
                <w:p w14:paraId="325C0CE3">
                  <w:pPr>
                    <w:keepNext w:val="0"/>
                    <w:keepLines w:val="0"/>
                    <w:suppressLineNumbers w:val="0"/>
                    <w:spacing w:before="0" w:beforeAutospacing="0" w:after="0" w:afterAutospacing="0" w:line="240" w:lineRule="auto"/>
                    <w:ind w:left="0" w:right="0" w:firstLine="0" w:firstLineChars="0"/>
                    <w:jc w:val="both"/>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lang w:val="en-US" w:eastAsia="zh-CN" w:bidi="ar"/>
                    </w:rPr>
                    <w:t>《煤炭工业污染物排放标准》 （GB20426-26）表5</w:t>
                  </w:r>
                  <w:r>
                    <w:rPr>
                      <w:rFonts w:hint="default" w:ascii="Times New Roman" w:hAnsi="Times New Roman" w:eastAsia="宋体" w:cs="Times New Roman"/>
                      <w:b w:val="0"/>
                      <w:bCs w:val="0"/>
                      <w:color w:val="auto"/>
                      <w:sz w:val="21"/>
                      <w:szCs w:val="21"/>
                    </w:rPr>
                    <w:t>煤炭工业无组织排放限值</w:t>
                  </w:r>
                </w:p>
              </w:tc>
            </w:tr>
            <w:tr w14:paraId="6A710C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707" w:hRule="exact"/>
                <w:jc w:val="center"/>
              </w:trPr>
              <w:tc>
                <w:tcPr>
                  <w:tcW w:w="724" w:type="dxa"/>
                  <w:tcBorders>
                    <w:tl2br w:val="nil"/>
                    <w:tr2bl w:val="nil"/>
                  </w:tcBorders>
                  <w:vAlign w:val="center"/>
                </w:tcPr>
                <w:p w14:paraId="7B5B7F3B">
                  <w:pPr>
                    <w:keepNext w:val="0"/>
                    <w:keepLines w:val="0"/>
                    <w:suppressLineNumbers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855" w:type="dxa"/>
                  <w:tcBorders>
                    <w:tl2br w:val="nil"/>
                    <w:tr2bl w:val="nil"/>
                  </w:tcBorders>
                  <w:shd w:val="clear" w:color="auto" w:fill="auto"/>
                  <w:vAlign w:val="center"/>
                </w:tcPr>
                <w:p w14:paraId="6F2CC16B">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噪声</w:t>
                  </w:r>
                </w:p>
              </w:tc>
              <w:tc>
                <w:tcPr>
                  <w:tcW w:w="3228" w:type="dxa"/>
                  <w:tcBorders>
                    <w:tl2br w:val="nil"/>
                    <w:tr2bl w:val="nil"/>
                  </w:tcBorders>
                  <w:shd w:val="clear" w:color="auto" w:fill="auto"/>
                  <w:vAlign w:val="center"/>
                </w:tcPr>
                <w:p w14:paraId="6DD712F1">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低噪声设备、</w:t>
                  </w:r>
                  <w:r>
                    <w:rPr>
                      <w:rFonts w:hint="eastAsia" w:cs="Times New Roman"/>
                      <w:color w:val="auto"/>
                      <w:sz w:val="21"/>
                      <w:szCs w:val="21"/>
                      <w:highlight w:val="none"/>
                      <w:lang w:val="en-US" w:eastAsia="zh-CN"/>
                    </w:rPr>
                    <w:t>封闭车间</w:t>
                  </w:r>
                </w:p>
              </w:tc>
              <w:tc>
                <w:tcPr>
                  <w:tcW w:w="3937" w:type="dxa"/>
                  <w:tcBorders>
                    <w:tl2br w:val="nil"/>
                    <w:tr2bl w:val="nil"/>
                  </w:tcBorders>
                  <w:shd w:val="clear" w:color="auto" w:fill="auto"/>
                  <w:vAlign w:val="center"/>
                </w:tcPr>
                <w:p w14:paraId="1FC1C33B">
                  <w:pPr>
                    <w:keepNext w:val="0"/>
                    <w:keepLines w:val="0"/>
                    <w:suppressLineNumbers w:val="0"/>
                    <w:spacing w:before="0" w:beforeAutospacing="0" w:after="0" w:afterAutospacing="0" w:line="240" w:lineRule="auto"/>
                    <w:ind w:left="0" w:right="0" w:firstLine="0" w:firstLineChars="0"/>
                    <w:jc w:val="center"/>
                    <w:textAlignment w:val="baseline"/>
                    <w:rPr>
                      <w:rFonts w:hint="default"/>
                      <w:color w:val="auto"/>
                      <w:sz w:val="21"/>
                      <w:szCs w:val="21"/>
                      <w:lang w:val="en-US" w:eastAsia="zh-CN"/>
                    </w:rPr>
                  </w:pPr>
                  <w:r>
                    <w:rPr>
                      <w:rFonts w:hint="default"/>
                      <w:color w:val="auto"/>
                      <w:sz w:val="21"/>
                      <w:szCs w:val="21"/>
                      <w:lang w:val="en-US" w:eastAsia="zh-CN"/>
                    </w:rPr>
                    <w:t>《工业企业厂界环境噪声排放标准》</w:t>
                  </w:r>
                  <w:r>
                    <w:rPr>
                      <w:rFonts w:hint="eastAsia"/>
                      <w:color w:val="auto"/>
                      <w:sz w:val="21"/>
                      <w:szCs w:val="21"/>
                      <w:lang w:val="en-US" w:eastAsia="zh-CN"/>
                    </w:rPr>
                    <w:t>3</w:t>
                  </w:r>
                  <w:r>
                    <w:rPr>
                      <w:rFonts w:hint="default"/>
                      <w:color w:val="auto"/>
                      <w:sz w:val="21"/>
                      <w:szCs w:val="21"/>
                      <w:lang w:val="en-US" w:eastAsia="zh-CN"/>
                    </w:rPr>
                    <w:t>类</w:t>
                  </w:r>
                </w:p>
                <w:p w14:paraId="098E9097">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color w:val="auto"/>
                      <w:sz w:val="21"/>
                      <w:szCs w:val="21"/>
                      <w:lang w:val="en-US" w:eastAsia="zh-CN"/>
                    </w:rPr>
                    <w:t>标准</w:t>
                  </w:r>
                </w:p>
              </w:tc>
            </w:tr>
          </w:tbl>
          <w:p w14:paraId="3615B8F6">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color w:val="auto"/>
                <w:highlight w:val="none"/>
                <w:lang w:val="en-US" w:eastAsia="zh-CN"/>
              </w:rPr>
            </w:pPr>
          </w:p>
        </w:tc>
      </w:tr>
    </w:tbl>
    <w:p w14:paraId="7810ED7E">
      <w:pPr>
        <w:bidi w:val="0"/>
        <w:rPr>
          <w:rFonts w:hint="default" w:ascii="Times New Roman" w:hAnsi="Times New Roman" w:cs="Times New Roman"/>
          <w:color w:val="auto"/>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E5C60EA">
      <w:pPr>
        <w:pStyle w:val="3"/>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黑体" w:cs="Times New Roman"/>
          <w:b w:val="0"/>
          <w:snapToGrid w:val="0"/>
          <w:color w:val="auto"/>
          <w:kern w:val="0"/>
          <w:sz w:val="30"/>
          <w:szCs w:val="30"/>
          <w:highlight w:val="none"/>
          <w:lang w:val="en-US" w:eastAsia="zh-CN" w:bidi="ar-SA"/>
        </w:rPr>
        <w:t>五、环境保护措施监督检查清单</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512"/>
        <w:gridCol w:w="1058"/>
        <w:gridCol w:w="2353"/>
        <w:gridCol w:w="2099"/>
      </w:tblGrid>
      <w:tr w14:paraId="38A6B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nil"/>
              <w:tr2bl w:val="nil"/>
            </w:tcBorders>
            <w:noWrap w:val="0"/>
            <w:vAlign w:val="top"/>
          </w:tcPr>
          <w:p w14:paraId="0EFA4C1B">
            <w:pPr>
              <w:keepNext w:val="0"/>
              <w:keepLines w:val="0"/>
              <w:suppressLineNumbers w:val="0"/>
              <w:adjustRightInd w:val="0"/>
              <w:snapToGrid w:val="0"/>
              <w:spacing w:before="0" w:beforeAutospacing="0" w:after="0" w:afterAutospacing="0" w:line="240" w:lineRule="auto"/>
              <w:ind w:left="0" w:right="0" w:firstLine="84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w:t>
            </w:r>
          </w:p>
          <w:p w14:paraId="2F023B7B">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要素</w:t>
            </w:r>
          </w:p>
        </w:tc>
        <w:tc>
          <w:tcPr>
            <w:tcW w:w="1512" w:type="dxa"/>
            <w:tcBorders>
              <w:tl2br w:val="nil"/>
              <w:tr2bl w:val="nil"/>
            </w:tcBorders>
            <w:noWrap w:val="0"/>
            <w:vAlign w:val="center"/>
          </w:tcPr>
          <w:p w14:paraId="6C11BDA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w:t>
            </w:r>
          </w:p>
          <w:p w14:paraId="0CA319B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名称)/污染源</w:t>
            </w:r>
          </w:p>
        </w:tc>
        <w:tc>
          <w:tcPr>
            <w:tcW w:w="1058" w:type="dxa"/>
            <w:tcBorders>
              <w:tl2br w:val="nil"/>
              <w:tr2bl w:val="nil"/>
            </w:tcBorders>
            <w:noWrap w:val="0"/>
            <w:vAlign w:val="center"/>
          </w:tcPr>
          <w:p w14:paraId="25268E3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2353" w:type="dxa"/>
            <w:tcBorders>
              <w:tl2br w:val="nil"/>
              <w:tr2bl w:val="nil"/>
            </w:tcBorders>
            <w:noWrap w:val="0"/>
            <w:vAlign w:val="center"/>
          </w:tcPr>
          <w:p w14:paraId="1092D31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环境保护措施</w:t>
            </w:r>
          </w:p>
        </w:tc>
        <w:tc>
          <w:tcPr>
            <w:tcW w:w="2099" w:type="dxa"/>
            <w:tcBorders>
              <w:tl2br w:val="nil"/>
              <w:tr2bl w:val="nil"/>
            </w:tcBorders>
            <w:noWrap w:val="0"/>
            <w:vAlign w:val="center"/>
          </w:tcPr>
          <w:p w14:paraId="7E62740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r>
      <w:tr w14:paraId="2205F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778" w:type="dxa"/>
            <w:tcBorders>
              <w:tl2br w:val="nil"/>
              <w:tr2bl w:val="nil"/>
            </w:tcBorders>
            <w:noWrap w:val="0"/>
            <w:vAlign w:val="center"/>
          </w:tcPr>
          <w:p w14:paraId="12756A78">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大气环境</w:t>
            </w:r>
          </w:p>
        </w:tc>
        <w:tc>
          <w:tcPr>
            <w:tcW w:w="1512" w:type="dxa"/>
            <w:tcBorders>
              <w:tl2br w:val="nil"/>
              <w:tr2bl w:val="nil"/>
            </w:tcBorders>
            <w:noWrap w:val="0"/>
            <w:vAlign w:val="center"/>
          </w:tcPr>
          <w:p w14:paraId="5AFD804D">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堆存、装卸过程产生的无组 织废气</w:t>
            </w:r>
          </w:p>
        </w:tc>
        <w:tc>
          <w:tcPr>
            <w:tcW w:w="1058" w:type="dxa"/>
            <w:tcBorders>
              <w:tl2br w:val="nil"/>
              <w:tr2bl w:val="nil"/>
            </w:tcBorders>
            <w:noWrap w:val="0"/>
            <w:vAlign w:val="center"/>
          </w:tcPr>
          <w:p w14:paraId="34B2E483">
            <w:pPr>
              <w:keepNext w:val="0"/>
              <w:keepLines w:val="0"/>
              <w:suppressLineNumbers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颗粒物</w:t>
            </w:r>
          </w:p>
        </w:tc>
        <w:tc>
          <w:tcPr>
            <w:tcW w:w="2353" w:type="dxa"/>
            <w:tcBorders>
              <w:tl2br w:val="nil"/>
              <w:tr2bl w:val="nil"/>
            </w:tcBorders>
            <w:noWrap w:val="0"/>
            <w:vAlign w:val="center"/>
          </w:tcPr>
          <w:p w14:paraId="74ECFFC1">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场内运输车辆采用苫布 遮盖，场内地面及运输道路均需硬化处理，并定期清扫、洒水抑尘；</w:t>
            </w:r>
            <w:r>
              <w:rPr>
                <w:rFonts w:hint="eastAsia" w:cs="Times New Roman"/>
                <w:color w:val="auto"/>
                <w:kern w:val="0"/>
                <w:sz w:val="21"/>
                <w:szCs w:val="21"/>
                <w:lang w:val="en-US" w:eastAsia="zh-CN" w:bidi="ar"/>
              </w:rPr>
              <w:t>原煤</w:t>
            </w:r>
            <w:r>
              <w:rPr>
                <w:rFonts w:hint="default" w:ascii="Times New Roman" w:hAnsi="Times New Roman" w:eastAsia="宋体" w:cs="Times New Roman"/>
                <w:color w:val="auto"/>
                <w:kern w:val="0"/>
                <w:sz w:val="21"/>
                <w:szCs w:val="21"/>
                <w:lang w:val="en-US" w:eastAsia="zh-CN" w:bidi="ar"/>
              </w:rPr>
              <w:t>储棚全封闭并设置喷淋设施；</w:t>
            </w:r>
          </w:p>
        </w:tc>
        <w:tc>
          <w:tcPr>
            <w:tcW w:w="2099" w:type="dxa"/>
            <w:tcBorders>
              <w:tl2br w:val="nil"/>
              <w:tr2bl w:val="nil"/>
            </w:tcBorders>
            <w:noWrap w:val="0"/>
            <w:vAlign w:val="center"/>
          </w:tcPr>
          <w:p w14:paraId="21EB779B">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 w:val="21"/>
                <w:szCs w:val="21"/>
                <w:lang w:val="en-US" w:eastAsia="zh-CN" w:bidi="ar"/>
              </w:rPr>
              <w:t>《煤炭工业污 染物排放标准》 （GB20426-26）表5</w:t>
            </w:r>
            <w:r>
              <w:rPr>
                <w:rFonts w:hint="default" w:ascii="Times New Roman" w:hAnsi="Times New Roman" w:eastAsia="宋体" w:cs="Times New Roman"/>
                <w:b w:val="0"/>
                <w:bCs w:val="0"/>
                <w:color w:val="auto"/>
                <w:sz w:val="21"/>
                <w:szCs w:val="21"/>
              </w:rPr>
              <w:t>煤炭工业无组织排放限值</w:t>
            </w:r>
          </w:p>
        </w:tc>
      </w:tr>
      <w:tr w14:paraId="7EAB6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778" w:type="dxa"/>
            <w:tcBorders>
              <w:tl2br w:val="nil"/>
              <w:tr2bl w:val="nil"/>
            </w:tcBorders>
            <w:noWrap w:val="0"/>
            <w:vAlign w:val="center"/>
          </w:tcPr>
          <w:p w14:paraId="1D42A79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512" w:type="dxa"/>
            <w:tcBorders>
              <w:tl2br w:val="nil"/>
              <w:tr2bl w:val="nil"/>
            </w:tcBorders>
            <w:noWrap w:val="0"/>
            <w:vAlign w:val="center"/>
          </w:tcPr>
          <w:p w14:paraId="2C353B2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058" w:type="dxa"/>
            <w:tcBorders>
              <w:tl2br w:val="nil"/>
              <w:tr2bl w:val="nil"/>
            </w:tcBorders>
            <w:noWrap w:val="0"/>
            <w:vAlign w:val="center"/>
          </w:tcPr>
          <w:p w14:paraId="6504EA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353" w:type="dxa"/>
            <w:tcBorders>
              <w:tl2br w:val="nil"/>
              <w:tr2bl w:val="nil"/>
            </w:tcBorders>
            <w:noWrap w:val="0"/>
            <w:vAlign w:val="center"/>
          </w:tcPr>
          <w:p w14:paraId="34D3F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099" w:type="dxa"/>
            <w:tcBorders>
              <w:tl2br w:val="nil"/>
              <w:tr2bl w:val="nil"/>
            </w:tcBorders>
            <w:noWrap w:val="0"/>
            <w:vAlign w:val="center"/>
          </w:tcPr>
          <w:p w14:paraId="74A968B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rPr>
              <w:t>/</w:t>
            </w:r>
          </w:p>
        </w:tc>
      </w:tr>
      <w:tr w14:paraId="35DAA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nil"/>
              <w:tr2bl w:val="nil"/>
            </w:tcBorders>
            <w:noWrap w:val="0"/>
            <w:vAlign w:val="center"/>
          </w:tcPr>
          <w:p w14:paraId="15816EC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512" w:type="dxa"/>
            <w:tcBorders>
              <w:tl2br w:val="nil"/>
              <w:tr2bl w:val="nil"/>
            </w:tcBorders>
            <w:noWrap w:val="0"/>
            <w:vAlign w:val="center"/>
          </w:tcPr>
          <w:p w14:paraId="77EA2B0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tc>
        <w:tc>
          <w:tcPr>
            <w:tcW w:w="1058" w:type="dxa"/>
            <w:tcBorders>
              <w:tl2br w:val="nil"/>
              <w:tr2bl w:val="nil"/>
            </w:tcBorders>
            <w:noWrap w:val="0"/>
            <w:vAlign w:val="center"/>
          </w:tcPr>
          <w:p w14:paraId="6043503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 A 声级</w:t>
            </w:r>
          </w:p>
        </w:tc>
        <w:tc>
          <w:tcPr>
            <w:tcW w:w="2353" w:type="dxa"/>
            <w:tcBorders>
              <w:tl2br w:val="nil"/>
              <w:tr2bl w:val="nil"/>
            </w:tcBorders>
            <w:noWrap w:val="0"/>
            <w:vAlign w:val="center"/>
          </w:tcPr>
          <w:p w14:paraId="5C1BF80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低噪声设备，</w:t>
            </w:r>
            <w:r>
              <w:rPr>
                <w:rFonts w:hint="eastAsia" w:cs="Times New Roman"/>
                <w:color w:val="auto"/>
                <w:kern w:val="2"/>
                <w:sz w:val="21"/>
                <w:szCs w:val="21"/>
                <w:lang w:val="en-US" w:eastAsia="zh-CN" w:bidi="ar-SA"/>
              </w:rPr>
              <w:t>封闭车间</w:t>
            </w:r>
            <w:r>
              <w:rPr>
                <w:rFonts w:hint="default" w:ascii="Times New Roman" w:hAnsi="Times New Roman" w:eastAsia="宋体" w:cs="Times New Roman"/>
                <w:color w:val="auto"/>
                <w:kern w:val="2"/>
                <w:sz w:val="21"/>
                <w:szCs w:val="21"/>
                <w:lang w:val="en-US" w:eastAsia="zh-CN" w:bidi="ar-SA"/>
              </w:rPr>
              <w:t>等</w:t>
            </w:r>
          </w:p>
        </w:tc>
        <w:tc>
          <w:tcPr>
            <w:tcW w:w="2099" w:type="dxa"/>
            <w:tcBorders>
              <w:tl2br w:val="nil"/>
              <w:tr2bl w:val="nil"/>
            </w:tcBorders>
            <w:noWrap w:val="0"/>
            <w:vAlign w:val="center"/>
          </w:tcPr>
          <w:p w14:paraId="0022F81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6"/>
                <w:sz w:val="21"/>
                <w:szCs w:val="21"/>
                <w:highlight w:val="none"/>
                <w:lang w:val="en-US" w:eastAsia="zh-CN"/>
              </w:rPr>
              <w:t>工业企业厂界环境</w:t>
            </w:r>
            <w:r>
              <w:rPr>
                <w:rFonts w:hint="default" w:ascii="Times New Roman" w:hAnsi="Times New Roman" w:eastAsia="宋体" w:cs="Times New Roman"/>
                <w:color w:val="auto"/>
                <w:spacing w:val="-6"/>
                <w:sz w:val="21"/>
                <w:szCs w:val="21"/>
                <w:highlight w:val="none"/>
                <w:lang w:eastAsia="zh-CN"/>
              </w:rPr>
              <w:t>噪声排放标准》（GB</w:t>
            </w:r>
            <w:r>
              <w:rPr>
                <w:rFonts w:hint="default" w:ascii="Times New Roman" w:hAnsi="Times New Roman" w:eastAsia="宋体" w:cs="Times New Roman"/>
                <w:color w:val="auto"/>
                <w:spacing w:val="-6"/>
                <w:sz w:val="21"/>
                <w:szCs w:val="21"/>
                <w:highlight w:val="none"/>
                <w:lang w:val="en-US" w:eastAsia="zh-CN"/>
              </w:rPr>
              <w:t>12348</w:t>
            </w:r>
            <w:r>
              <w:rPr>
                <w:rFonts w:hint="default" w:ascii="Times New Roman" w:hAnsi="Times New Roman" w:eastAsia="宋体" w:cs="Times New Roman"/>
                <w:color w:val="auto"/>
                <w:spacing w:val="-6"/>
                <w:sz w:val="21"/>
                <w:szCs w:val="21"/>
                <w:highlight w:val="none"/>
                <w:lang w:eastAsia="zh-CN"/>
              </w:rPr>
              <w:t>-2008）</w:t>
            </w:r>
            <w:r>
              <w:rPr>
                <w:rFonts w:hint="default" w:ascii="Times New Roman" w:hAnsi="Times New Roman" w:eastAsia="宋体" w:cs="Times New Roman"/>
                <w:color w:val="auto"/>
                <w:spacing w:val="-6"/>
                <w:sz w:val="21"/>
                <w:szCs w:val="21"/>
                <w:highlight w:val="none"/>
              </w:rPr>
              <w:t>中</w:t>
            </w:r>
            <w:r>
              <w:rPr>
                <w:rFonts w:hint="default" w:ascii="Times New Roman" w:hAnsi="Times New Roman" w:eastAsia="宋体" w:cs="Times New Roman"/>
                <w:color w:val="auto"/>
                <w:spacing w:val="-6"/>
                <w:sz w:val="21"/>
                <w:szCs w:val="21"/>
                <w:highlight w:val="none"/>
                <w:lang w:val="en-US" w:eastAsia="zh-CN"/>
              </w:rPr>
              <w:t>3类</w:t>
            </w:r>
            <w:r>
              <w:rPr>
                <w:rFonts w:hint="default" w:ascii="Times New Roman" w:hAnsi="Times New Roman" w:eastAsia="宋体" w:cs="Times New Roman"/>
                <w:color w:val="auto"/>
                <w:spacing w:val="-6"/>
                <w:sz w:val="21"/>
                <w:szCs w:val="21"/>
                <w:highlight w:val="none"/>
              </w:rPr>
              <w:t>标准限值</w:t>
            </w:r>
          </w:p>
        </w:tc>
      </w:tr>
      <w:tr w14:paraId="23B71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nil"/>
              <w:tr2bl w:val="nil"/>
            </w:tcBorders>
            <w:noWrap w:val="0"/>
            <w:vAlign w:val="center"/>
          </w:tcPr>
          <w:p w14:paraId="0BD80ED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512" w:type="dxa"/>
            <w:tcBorders>
              <w:tl2br w:val="nil"/>
              <w:tr2bl w:val="nil"/>
            </w:tcBorders>
            <w:noWrap w:val="0"/>
            <w:vAlign w:val="center"/>
          </w:tcPr>
          <w:p w14:paraId="456B2C9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058" w:type="dxa"/>
            <w:tcBorders>
              <w:tl2br w:val="nil"/>
              <w:tr2bl w:val="nil"/>
            </w:tcBorders>
            <w:noWrap w:val="0"/>
            <w:vAlign w:val="center"/>
          </w:tcPr>
          <w:p w14:paraId="5EC6F62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353" w:type="dxa"/>
            <w:tcBorders>
              <w:tl2br w:val="nil"/>
              <w:tr2bl w:val="nil"/>
            </w:tcBorders>
            <w:noWrap w:val="0"/>
            <w:vAlign w:val="center"/>
          </w:tcPr>
          <w:p w14:paraId="29B473A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099" w:type="dxa"/>
            <w:tcBorders>
              <w:tl2br w:val="nil"/>
              <w:tr2bl w:val="nil"/>
            </w:tcBorders>
            <w:noWrap w:val="0"/>
            <w:vAlign w:val="center"/>
          </w:tcPr>
          <w:p w14:paraId="60F7E8F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04EE3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78" w:type="dxa"/>
            <w:tcBorders>
              <w:tl2br w:val="nil"/>
              <w:tr2bl w:val="nil"/>
            </w:tcBorders>
            <w:noWrap w:val="0"/>
            <w:vAlign w:val="center"/>
          </w:tcPr>
          <w:p w14:paraId="316D0C1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7022" w:type="dxa"/>
            <w:gridSpan w:val="4"/>
            <w:tcBorders>
              <w:tl2br w:val="nil"/>
              <w:tr2bl w:val="nil"/>
            </w:tcBorders>
            <w:noWrap w:val="0"/>
            <w:vAlign w:val="center"/>
          </w:tcPr>
          <w:p w14:paraId="17F9080D">
            <w:pPr>
              <w:keepNext w:val="0"/>
              <w:keepLines w:val="0"/>
              <w:widowControl/>
              <w:suppressLineNumbers w:val="0"/>
              <w:spacing w:before="0" w:beforeAutospacing="0" w:after="0" w:afterAutospacing="0" w:line="240" w:lineRule="auto"/>
              <w:ind w:left="0" w:leftChars="0" w:right="0" w:firstLine="0" w:firstLineChars="0"/>
              <w:jc w:val="left"/>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776A6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tcBorders>
              <w:tl2br w:val="nil"/>
              <w:tr2bl w:val="nil"/>
            </w:tcBorders>
            <w:noWrap w:val="0"/>
            <w:vAlign w:val="center"/>
          </w:tcPr>
          <w:p w14:paraId="6182B4E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w:t>
            </w:r>
          </w:p>
          <w:p w14:paraId="70B3449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污染防治措施</w:t>
            </w:r>
          </w:p>
        </w:tc>
        <w:tc>
          <w:tcPr>
            <w:tcW w:w="7022" w:type="dxa"/>
            <w:gridSpan w:val="4"/>
            <w:tcBorders>
              <w:tl2br w:val="nil"/>
              <w:tr2bl w:val="nil"/>
            </w:tcBorders>
            <w:noWrap w:val="0"/>
            <w:vAlign w:val="center"/>
          </w:tcPr>
          <w:p w14:paraId="22297C43">
            <w:pPr>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lang w:val="en-US" w:eastAsia="zh-CN"/>
              </w:rPr>
              <w:t>/</w:t>
            </w:r>
          </w:p>
        </w:tc>
      </w:tr>
      <w:tr w14:paraId="33F2D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778" w:type="dxa"/>
            <w:tcBorders>
              <w:tl2br w:val="nil"/>
              <w:tr2bl w:val="nil"/>
            </w:tcBorders>
            <w:noWrap w:val="0"/>
            <w:vAlign w:val="center"/>
          </w:tcPr>
          <w:p w14:paraId="12EF203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022" w:type="dxa"/>
            <w:gridSpan w:val="4"/>
            <w:tcBorders>
              <w:tl2br w:val="nil"/>
              <w:tr2bl w:val="nil"/>
            </w:tcBorders>
            <w:noWrap w:val="0"/>
            <w:vAlign w:val="center"/>
          </w:tcPr>
          <w:p w14:paraId="6A41D9D6">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eastAsia="宋体" w:cs="Times New Roman"/>
                <w:color w:val="auto"/>
                <w:sz w:val="21"/>
                <w:szCs w:val="21"/>
                <w:highlight w:val="none"/>
                <w:lang w:eastAsia="zh-CN"/>
              </w:rPr>
            </w:pPr>
            <w:r>
              <w:rPr>
                <w:rFonts w:hint="eastAsia" w:cs="Times New Roman"/>
                <w:color w:val="auto"/>
                <w:kern w:val="0"/>
                <w:sz w:val="21"/>
                <w:szCs w:val="21"/>
                <w:lang w:val="en-US" w:eastAsia="zh-CN" w:bidi="ar"/>
              </w:rPr>
              <w:t>/</w:t>
            </w:r>
          </w:p>
        </w:tc>
      </w:tr>
      <w:tr w14:paraId="6EC41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tcBorders>
              <w:tl2br w:val="nil"/>
              <w:tr2bl w:val="nil"/>
            </w:tcBorders>
            <w:noWrap w:val="0"/>
            <w:vAlign w:val="center"/>
          </w:tcPr>
          <w:p w14:paraId="44B53E6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环境风险</w:t>
            </w:r>
          </w:p>
          <w:p w14:paraId="1A82118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防范措施</w:t>
            </w:r>
          </w:p>
        </w:tc>
        <w:tc>
          <w:tcPr>
            <w:tcW w:w="7022" w:type="dxa"/>
            <w:gridSpan w:val="4"/>
            <w:tcBorders>
              <w:tl2br w:val="nil"/>
              <w:tr2bl w:val="nil"/>
            </w:tcBorders>
            <w:noWrap w:val="0"/>
            <w:vAlign w:val="top"/>
          </w:tcPr>
          <w:p w14:paraId="0789E7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01BE6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78" w:type="dxa"/>
            <w:tcBorders>
              <w:tl2br w:val="nil"/>
              <w:tr2bl w:val="nil"/>
            </w:tcBorders>
            <w:noWrap w:val="0"/>
            <w:vAlign w:val="center"/>
          </w:tcPr>
          <w:p w14:paraId="5401117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w:t>
            </w:r>
          </w:p>
          <w:p w14:paraId="414D2E0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管理要求</w:t>
            </w:r>
          </w:p>
        </w:tc>
        <w:tc>
          <w:tcPr>
            <w:tcW w:w="7022" w:type="dxa"/>
            <w:gridSpan w:val="4"/>
            <w:tcBorders>
              <w:tl2br w:val="nil"/>
              <w:tr2bl w:val="nil"/>
            </w:tcBorders>
            <w:noWrap w:val="0"/>
            <w:vAlign w:val="center"/>
          </w:tcPr>
          <w:p w14:paraId="222AB9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、排污许可</w:t>
            </w:r>
            <w:r>
              <w:rPr>
                <w:rFonts w:hint="default" w:ascii="Times New Roman" w:hAnsi="Times New Roman" w:cs="Times New Roman"/>
                <w:color w:val="auto"/>
                <w:sz w:val="21"/>
                <w:szCs w:val="21"/>
                <w:highlight w:val="none"/>
                <w:lang w:val="en-US" w:eastAsia="zh-CN"/>
              </w:rPr>
              <w:t>证</w:t>
            </w:r>
          </w:p>
          <w:p w14:paraId="2E989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根据《固定污染源排污许可分类管理名录(2019）年版)》，.本项目</w:t>
            </w:r>
            <w:r>
              <w:rPr>
                <w:rFonts w:hint="default" w:ascii="Times New Roman" w:hAnsi="Times New Roman" w:eastAsia="宋体" w:cs="Times New Roman"/>
                <w:color w:val="auto"/>
                <w:kern w:val="0"/>
                <w:sz w:val="21"/>
                <w:szCs w:val="21"/>
                <w:lang w:val="en-US" w:eastAsia="zh-CN" w:bidi="ar"/>
              </w:rPr>
              <w:t>属于“二、煤炭开采和洗选业06中褐煤开采洗选 062</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其他，</w:t>
            </w:r>
            <w:r>
              <w:rPr>
                <w:rFonts w:hint="default" w:ascii="Times New Roman" w:hAnsi="Times New Roman" w:eastAsia="宋体" w:cs="Times New Roman"/>
                <w:color w:val="auto"/>
                <w:sz w:val="21"/>
                <w:szCs w:val="21"/>
                <w:highlight w:val="none"/>
                <w:lang w:val="en-US" w:eastAsia="zh-CN"/>
              </w:rPr>
              <w:t>实施排污许可证登记管理，故本项目实施排污许可证登记管理。</w:t>
            </w:r>
          </w:p>
          <w:p w14:paraId="639482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2、排污口规范化设置</w:t>
            </w:r>
          </w:p>
          <w:p w14:paraId="59862D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排污口是企业污染物进入环境、污染环境的通道，强化</w:t>
            </w:r>
            <w:r>
              <w:rPr>
                <w:rFonts w:hint="default" w:ascii="Times New Roman" w:hAnsi="Times New Roman" w:cs="Times New Roman"/>
                <w:color w:val="auto"/>
                <w:sz w:val="21"/>
                <w:szCs w:val="21"/>
                <w:highlight w:val="none"/>
                <w:lang w:val="en-US" w:eastAsia="zh-CN"/>
              </w:rPr>
              <w:t>排污</w:t>
            </w:r>
            <w:r>
              <w:rPr>
                <w:rFonts w:hint="default" w:ascii="Times New Roman" w:hAnsi="Times New Roman" w:eastAsia="宋体" w:cs="Times New Roman"/>
                <w:color w:val="auto"/>
                <w:sz w:val="21"/>
                <w:szCs w:val="21"/>
                <w:highlight w:val="none"/>
                <w:lang w:val="en-US" w:eastAsia="zh-CN"/>
              </w:rPr>
              <w:t>口的管理 是实施污染物总量控制的基础</w:t>
            </w:r>
            <w:r>
              <w:rPr>
                <w:rFonts w:hint="default" w:ascii="Times New Roman" w:hAnsi="Times New Roman" w:cs="Times New Roman"/>
                <w:color w:val="auto"/>
                <w:sz w:val="21"/>
                <w:szCs w:val="21"/>
                <w:highlight w:val="none"/>
                <w:lang w:val="en-US" w:eastAsia="zh-CN"/>
              </w:rPr>
              <w:t>工作，也</w:t>
            </w:r>
            <w:r>
              <w:rPr>
                <w:rFonts w:hint="default" w:ascii="Times New Roman" w:hAnsi="Times New Roman" w:eastAsia="宋体" w:cs="Times New Roman"/>
                <w:color w:val="auto"/>
                <w:sz w:val="21"/>
                <w:szCs w:val="21"/>
                <w:highlight w:val="none"/>
                <w:lang w:val="en-US" w:eastAsia="zh-CN"/>
              </w:rPr>
              <w:t>是区域环境管理逐步实现污染物排放科学化、定量化的重要手段。本项目</w:t>
            </w:r>
            <w:r>
              <w:rPr>
                <w:rFonts w:hint="default" w:ascii="Times New Roman" w:hAnsi="Times New Roman" w:cs="Times New Roman"/>
                <w:color w:val="auto"/>
                <w:sz w:val="21"/>
                <w:szCs w:val="21"/>
                <w:highlight w:val="none"/>
                <w:lang w:val="en-US" w:eastAsia="zh-CN"/>
              </w:rPr>
              <w:t>排污</w:t>
            </w:r>
            <w:r>
              <w:rPr>
                <w:rFonts w:hint="default" w:ascii="Times New Roman" w:hAnsi="Times New Roman" w:eastAsia="宋体" w:cs="Times New Roman"/>
                <w:color w:val="auto"/>
                <w:sz w:val="21"/>
                <w:szCs w:val="21"/>
                <w:highlight w:val="none"/>
                <w:lang w:val="en-US" w:eastAsia="zh-CN"/>
              </w:rPr>
              <w:t>口应实行规范化设置与管理， 具体管理原则如下：</w:t>
            </w:r>
          </w:p>
          <w:p w14:paraId="0067AE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（1）排污</w:t>
            </w:r>
            <w:r>
              <w:rPr>
                <w:rFonts w:hint="default" w:ascii="Times New Roman" w:hAnsi="Times New Roman" w:eastAsia="宋体" w:cs="Times New Roman"/>
                <w:color w:val="auto"/>
                <w:sz w:val="21"/>
                <w:szCs w:val="21"/>
                <w:highlight w:val="none"/>
                <w:lang w:val="en-US" w:eastAsia="zh-CN"/>
              </w:rPr>
              <w:t>口必须规范化设置，排污口应</w:t>
            </w:r>
            <w:r>
              <w:rPr>
                <w:rFonts w:hint="default" w:ascii="Times New Roman" w:hAnsi="Times New Roman" w:cs="Times New Roman"/>
                <w:color w:val="auto"/>
                <w:sz w:val="21"/>
                <w:szCs w:val="21"/>
                <w:highlight w:val="none"/>
                <w:lang w:val="en-US" w:eastAsia="zh-CN"/>
              </w:rPr>
              <w:t>便于</w:t>
            </w:r>
            <w:r>
              <w:rPr>
                <w:rFonts w:hint="default" w:ascii="Times New Roman" w:hAnsi="Times New Roman" w:eastAsia="宋体" w:cs="Times New Roman"/>
                <w:color w:val="auto"/>
                <w:sz w:val="21"/>
                <w:szCs w:val="21"/>
                <w:highlight w:val="none"/>
                <w:lang w:val="en-US" w:eastAsia="zh-CN"/>
              </w:rPr>
              <w:t>采样与计量监测</w:t>
            </w:r>
            <w:r>
              <w:rPr>
                <w:rFonts w:hint="default" w:ascii="Times New Roman" w:hAnsi="Times New Roman" w:cs="Times New Roman"/>
                <w:color w:val="auto"/>
                <w:sz w:val="21"/>
                <w:szCs w:val="21"/>
                <w:highlight w:val="none"/>
                <w:lang w:val="en-US" w:eastAsia="zh-CN"/>
              </w:rPr>
              <w:t>，便于日常监督检查，应有观测、取样、维修通道；</w:t>
            </w:r>
          </w:p>
          <w:p w14:paraId="3DF879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如实向</w:t>
            </w:r>
            <w:r>
              <w:rPr>
                <w:rFonts w:hint="eastAsia" w:cs="Times New Roman"/>
                <w:color w:val="auto"/>
                <w:sz w:val="21"/>
                <w:szCs w:val="21"/>
                <w:highlight w:val="none"/>
                <w:lang w:val="en-US" w:eastAsia="zh-CN"/>
              </w:rPr>
              <w:t>生态环境主管</w:t>
            </w:r>
            <w:r>
              <w:rPr>
                <w:rFonts w:hint="default" w:ascii="Times New Roman" w:hAnsi="Times New Roman" w:eastAsia="宋体" w:cs="Times New Roman"/>
                <w:color w:val="auto"/>
                <w:sz w:val="21"/>
                <w:szCs w:val="21"/>
                <w:highlight w:val="none"/>
                <w:lang w:val="en-US" w:eastAsia="zh-CN"/>
              </w:rPr>
              <w:t>部门申报排</w:t>
            </w:r>
            <w:r>
              <w:rPr>
                <w:rFonts w:hint="default" w:ascii="Times New Roman" w:hAnsi="Times New Roman" w:cs="Times New Roman"/>
                <w:color w:val="auto"/>
                <w:sz w:val="21"/>
                <w:szCs w:val="21"/>
                <w:highlight w:val="none"/>
                <w:lang w:val="en-US" w:eastAsia="zh-CN"/>
              </w:rPr>
              <w:t>污</w:t>
            </w:r>
            <w:r>
              <w:rPr>
                <w:rFonts w:hint="default" w:ascii="Times New Roman" w:hAnsi="Times New Roman" w:eastAsia="宋体" w:cs="Times New Roman"/>
                <w:color w:val="auto"/>
                <w:sz w:val="21"/>
                <w:szCs w:val="21"/>
                <w:highlight w:val="none"/>
                <w:lang w:val="en-US" w:eastAsia="zh-CN"/>
              </w:rPr>
              <w:t>口数量、位置及所排放的主要</w:t>
            </w:r>
            <w:r>
              <w:rPr>
                <w:rFonts w:hint="default" w:ascii="Times New Roman" w:hAnsi="Times New Roman" w:cs="Times New Roman"/>
                <w:color w:val="auto"/>
                <w:sz w:val="21"/>
                <w:szCs w:val="21"/>
                <w:highlight w:val="none"/>
                <w:lang w:val="en-US" w:eastAsia="zh-CN"/>
              </w:rPr>
              <w:t>污染</w:t>
            </w:r>
            <w:r>
              <w:rPr>
                <w:rFonts w:hint="default" w:ascii="Times New Roman" w:hAnsi="Times New Roman" w:eastAsia="宋体" w:cs="Times New Roman"/>
                <w:color w:val="auto"/>
                <w:sz w:val="21"/>
                <w:szCs w:val="21"/>
                <w:highlight w:val="none"/>
                <w:lang w:val="en-US" w:eastAsia="zh-CN"/>
              </w:rPr>
              <w:t>物种类、数量、浓度、排放去向等情况</w:t>
            </w:r>
            <w:r>
              <w:rPr>
                <w:rFonts w:hint="default" w:ascii="Times New Roman" w:hAnsi="Times New Roman" w:cs="Times New Roman"/>
                <w:color w:val="auto"/>
                <w:sz w:val="21"/>
                <w:szCs w:val="21"/>
                <w:highlight w:val="none"/>
                <w:lang w:val="en-US" w:eastAsia="zh-CN"/>
              </w:rPr>
              <w:t>；</w:t>
            </w:r>
          </w:p>
          <w:p w14:paraId="07BDA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3、环保验收</w:t>
            </w:r>
          </w:p>
          <w:p w14:paraId="7C6516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lang w:val="en-US" w:eastAsia="zh-CN"/>
              </w:rPr>
              <w:t>项目竣工后，建设单位应根据《建设项目竣工环境保护验收暂行办 法》进行自主验收。</w:t>
            </w:r>
          </w:p>
          <w:p w14:paraId="380CBA67">
            <w:pPr>
              <w:pStyle w:val="29"/>
              <w:keepNext w:val="0"/>
              <w:keepLines w:val="0"/>
              <w:suppressLineNumbers w:val="0"/>
              <w:spacing w:before="0" w:beforeAutospacing="0" w:afterAutospacing="0"/>
              <w:ind w:left="0" w:leftChars="0" w:right="0" w:firstLine="0" w:firstLineChars="0"/>
              <w:rPr>
                <w:rFonts w:hint="default"/>
                <w:color w:val="auto"/>
                <w:lang w:val="en-US" w:eastAsia="zh-CN"/>
              </w:rPr>
            </w:pPr>
          </w:p>
          <w:p w14:paraId="4F303088">
            <w:pPr>
              <w:pStyle w:val="28"/>
              <w:ind w:left="0" w:leftChars="0" w:right="0" w:firstLine="0" w:firstLineChars="0"/>
              <w:rPr>
                <w:rFonts w:hint="default"/>
                <w:color w:val="auto"/>
                <w:lang w:val="en-US" w:eastAsia="zh-CN"/>
              </w:rPr>
            </w:pPr>
          </w:p>
          <w:p w14:paraId="3EC56B34">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334CAC62">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6CF86B35">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77F0B818">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6B046700">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74224486">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26F8EAB3">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27F60BBB">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46CC72FC">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0A290977">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75D711C5">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0565A501">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5E36102B">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0D441B7F">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33C7B650">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115E4655">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03D5611B">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6FE987FD">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54B4F9EB">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11B007F3">
            <w:pPr>
              <w:keepNext w:val="0"/>
              <w:keepLines w:val="0"/>
              <w:suppressLineNumbers w:val="0"/>
              <w:spacing w:before="0" w:beforeAutospacing="0" w:after="0" w:afterAutospacing="0"/>
              <w:ind w:left="0" w:leftChars="0" w:right="0" w:firstLine="0" w:firstLineChars="0"/>
              <w:rPr>
                <w:rFonts w:hint="default"/>
                <w:color w:val="auto"/>
                <w:lang w:val="en-US" w:eastAsia="zh-CN"/>
              </w:rPr>
            </w:pPr>
          </w:p>
          <w:p w14:paraId="09CA32EA">
            <w:pPr>
              <w:pStyle w:val="37"/>
              <w:ind w:left="0" w:leftChars="0" w:firstLine="0" w:firstLineChars="0"/>
              <w:rPr>
                <w:rFonts w:hint="default"/>
                <w:color w:val="auto"/>
                <w:lang w:val="en-US" w:eastAsia="zh-CN"/>
              </w:rPr>
            </w:pPr>
          </w:p>
          <w:p w14:paraId="2EB1C4AC">
            <w:pPr>
              <w:keepNext w:val="0"/>
              <w:keepLines w:val="0"/>
              <w:suppressLineNumbers w:val="0"/>
              <w:spacing w:before="0" w:beforeAutospacing="0" w:after="0" w:afterAutospacing="0"/>
              <w:ind w:left="0" w:leftChars="0" w:right="0" w:firstLine="0" w:firstLineChars="0"/>
              <w:rPr>
                <w:rFonts w:hint="default"/>
                <w:color w:val="auto"/>
                <w:lang w:val="en-US" w:eastAsia="zh-CN"/>
              </w:rPr>
            </w:pPr>
          </w:p>
        </w:tc>
      </w:tr>
    </w:tbl>
    <w:p w14:paraId="1DD065FA">
      <w:pPr>
        <w:pStyle w:val="27"/>
        <w:spacing w:beforeLines="-2147483648" w:afterLines="-2147483648" w:line="240" w:lineRule="auto"/>
        <w:ind w:firstLine="0" w:firstLineChars="0"/>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lang w:val="en-US" w:eastAsia="zh-CN"/>
        </w:rPr>
        <w:t>六</w:t>
      </w:r>
      <w:r>
        <w:rPr>
          <w:rFonts w:hint="default" w:ascii="Times New Roman" w:hAnsi="Times New Roman" w:eastAsia="黑体" w:cs="Times New Roman"/>
          <w:snapToGrid w:val="0"/>
          <w:color w:val="auto"/>
          <w:sz w:val="30"/>
          <w:szCs w:val="30"/>
          <w:highlight w:val="none"/>
        </w:rPr>
        <w:t>、结论</w:t>
      </w:r>
    </w:p>
    <w:tbl>
      <w:tblPr>
        <w:tblStyle w:val="30"/>
        <w:tblW w:w="92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279A4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8" w:hRule="atLeast"/>
        </w:trPr>
        <w:tc>
          <w:tcPr>
            <w:tcW w:w="9289" w:type="dxa"/>
            <w:noWrap w:val="0"/>
            <w:vAlign w:val="top"/>
          </w:tcPr>
          <w:p w14:paraId="32997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本项目</w:t>
            </w:r>
            <w:r>
              <w:rPr>
                <w:rFonts w:hint="default" w:ascii="Times New Roman" w:hAnsi="Times New Roman" w:cs="Times New Roman"/>
                <w:color w:val="auto"/>
                <w:sz w:val="24"/>
                <w:highlight w:val="none"/>
                <w:lang w:val="en-US" w:eastAsia="zh-CN"/>
              </w:rPr>
              <w:t>所</w:t>
            </w:r>
            <w:r>
              <w:rPr>
                <w:rFonts w:hint="default" w:ascii="Times New Roman" w:hAnsi="Times New Roman" w:cs="Times New Roman"/>
                <w:color w:val="auto"/>
                <w:sz w:val="24"/>
                <w:highlight w:val="none"/>
              </w:rPr>
              <w:t>产生</w:t>
            </w:r>
            <w:r>
              <w:rPr>
                <w:rFonts w:hint="default" w:ascii="Times New Roman" w:hAnsi="Times New Roman" w:cs="Times New Roman"/>
                <w:color w:val="auto"/>
                <w:sz w:val="24"/>
                <w:highlight w:val="none"/>
                <w:lang w:val="en-US" w:eastAsia="zh-CN"/>
              </w:rPr>
              <w:t>的</w:t>
            </w:r>
            <w:r>
              <w:rPr>
                <w:rFonts w:hint="default" w:ascii="Times New Roman" w:hAnsi="Times New Roman" w:cs="Times New Roman"/>
                <w:color w:val="auto"/>
                <w:sz w:val="24"/>
                <w:highlight w:val="none"/>
              </w:rPr>
              <w:t>废气、废水、噪声、固体废物等，在全面落实本报告表提出的各项环境保护措施的基础上，切实做到“三同时”，并在营运期内持之以恒加强环境管理的前提下，从环境保护角度，本项目环境影响可行</w:t>
            </w:r>
            <w:r>
              <w:rPr>
                <w:rFonts w:hint="default" w:ascii="Times New Roman" w:hAnsi="Times New Roman" w:cs="Times New Roman"/>
                <w:color w:val="auto"/>
                <w:sz w:val="24"/>
                <w:highlight w:val="none"/>
                <w:lang w:eastAsia="zh-CN"/>
              </w:rPr>
              <w:t>。</w:t>
            </w:r>
          </w:p>
        </w:tc>
      </w:tr>
    </w:tbl>
    <w:p w14:paraId="0E1BA773">
      <w:pPr>
        <w:pStyle w:val="14"/>
        <w:ind w:left="0" w:leftChars="0" w:firstLine="0" w:firstLineChars="0"/>
        <w:rPr>
          <w:rFonts w:hint="default" w:ascii="Times New Roman" w:hAnsi="Times New Roman" w:cs="Times New Roman"/>
          <w:color w:val="auto"/>
          <w:highlight w:val="none"/>
        </w:rPr>
      </w:pPr>
    </w:p>
    <w:p w14:paraId="061D5393">
      <w:pPr>
        <w:pStyle w:val="14"/>
        <w:rPr>
          <w:rFonts w:hint="default" w:ascii="Times New Roman" w:hAnsi="Times New Roman" w:cs="Times New Roman"/>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007BB4F">
      <w:pPr>
        <w:widowControl/>
        <w:adjustRightInd w:val="0"/>
        <w:snapToGrid w:val="0"/>
        <w:spacing w:before="0" w:beforeAutospacing="0" w:after="0" w:afterAutospacing="0" w:line="648" w:lineRule="auto"/>
        <w:jc w:val="left"/>
        <w:outlineLvl w:val="0"/>
        <w:rPr>
          <w:rFonts w:hint="default" w:ascii="Times New Roman" w:hAnsi="Times New Roman" w:eastAsia="黑体" w:cs="Times New Roman"/>
          <w:snapToGrid w:val="0"/>
          <w:color w:val="auto"/>
          <w:kern w:val="0"/>
          <w:sz w:val="32"/>
          <w:szCs w:val="32"/>
          <w:highlight w:val="none"/>
          <w:lang w:val="en-US" w:eastAsia="zh-CN" w:bidi="ar-SA"/>
        </w:rPr>
      </w:pPr>
      <w:r>
        <w:rPr>
          <w:rFonts w:hint="default" w:ascii="Times New Roman" w:hAnsi="Times New Roman" w:eastAsia="黑体" w:cs="Times New Roman"/>
          <w:snapToGrid w:val="0"/>
          <w:color w:val="auto"/>
          <w:kern w:val="0"/>
          <w:sz w:val="32"/>
          <w:szCs w:val="32"/>
          <w:highlight w:val="none"/>
          <w:lang w:val="en-US" w:eastAsia="zh-CN" w:bidi="ar-SA"/>
        </w:rPr>
        <w:t>附表</w:t>
      </w:r>
    </w:p>
    <w:p w14:paraId="0B886050">
      <w:pPr>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jc w:val="center"/>
        <w:textAlignment w:val="auto"/>
        <w:outlineLvl w:val="0"/>
        <w:rPr>
          <w:rFonts w:hint="default" w:ascii="Times New Roman" w:hAnsi="Times New Roman" w:eastAsia="方正小标宋_GBK" w:cs="Times New Roman"/>
          <w:snapToGrid w:val="0"/>
          <w:color w:val="auto"/>
          <w:kern w:val="0"/>
          <w:sz w:val="38"/>
          <w:szCs w:val="38"/>
          <w:highlight w:val="none"/>
          <w:lang w:val="en-US" w:eastAsia="zh-CN" w:bidi="ar-SA"/>
        </w:rPr>
      </w:pPr>
      <w:r>
        <w:rPr>
          <w:rFonts w:hint="default" w:ascii="Times New Roman" w:hAnsi="Times New Roman" w:eastAsia="方正小标宋_GBK" w:cs="Times New Roman"/>
          <w:snapToGrid w:val="0"/>
          <w:color w:val="auto"/>
          <w:kern w:val="0"/>
          <w:sz w:val="38"/>
          <w:szCs w:val="38"/>
          <w:highlight w:val="none"/>
          <w:lang w:val="en-US" w:eastAsia="zh-CN" w:bidi="ar-SA"/>
        </w:rPr>
        <w:t xml:space="preserve">建设项目污染物排放量汇总表   </w:t>
      </w:r>
    </w:p>
    <w:tbl>
      <w:tblPr>
        <w:tblStyle w:val="30"/>
        <w:tblW w:w="140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867"/>
        <w:gridCol w:w="1701"/>
        <w:gridCol w:w="1276"/>
        <w:gridCol w:w="1701"/>
        <w:gridCol w:w="1559"/>
        <w:gridCol w:w="1761"/>
        <w:gridCol w:w="1811"/>
        <w:gridCol w:w="1235"/>
      </w:tblGrid>
      <w:tr w14:paraId="25AB9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8" w:type="dxa"/>
            <w:tcBorders>
              <w:tl2br w:val="single" w:color="auto" w:sz="4" w:space="0"/>
            </w:tcBorders>
            <w:noWrap w:val="0"/>
            <w:tcMar>
              <w:left w:w="28" w:type="dxa"/>
              <w:right w:w="28" w:type="dxa"/>
            </w:tcMar>
            <w:vAlign w:val="center"/>
          </w:tcPr>
          <w:p w14:paraId="1F83F755">
            <w:pPr>
              <w:keepNext w:val="0"/>
              <w:keepLines w:val="0"/>
              <w:widowControl w:val="0"/>
              <w:suppressLineNumbers w:val="0"/>
              <w:adjustRightInd w:val="0"/>
              <w:snapToGrid w:val="0"/>
              <w:spacing w:before="0" w:beforeLines="0" w:beforeAutospacing="0" w:after="0" w:afterLines="0" w:afterAutospacing="0" w:line="240" w:lineRule="auto"/>
              <w:ind w:left="0" w:right="0"/>
              <w:jc w:val="right"/>
              <w:rPr>
                <w:rFonts w:hint="default" w:ascii="Times New Roman" w:hAnsi="Times New Roman" w:eastAsia="黑体" w:cs="Times New Roman"/>
                <w:snapToGrid w:val="0"/>
                <w:color w:val="auto"/>
                <w:spacing w:val="-6"/>
                <w:kern w:val="21"/>
                <w:sz w:val="21"/>
                <w:szCs w:val="21"/>
                <w:highlight w:val="none"/>
                <w:lang w:val="en-US" w:eastAsia="zh-CN" w:bidi="ar-SA"/>
              </w:rPr>
            </w:pPr>
            <w:r>
              <w:rPr>
                <w:rFonts w:hint="default" w:ascii="Times New Roman" w:hAnsi="Times New Roman" w:eastAsia="黑体" w:cs="Times New Roman"/>
                <w:snapToGrid w:val="0"/>
                <w:color w:val="auto"/>
                <w:spacing w:val="-6"/>
                <w:kern w:val="21"/>
                <w:sz w:val="21"/>
                <w:szCs w:val="21"/>
                <w:highlight w:val="none"/>
                <w:lang w:val="en-US" w:eastAsia="zh-CN" w:bidi="ar-SA"/>
              </w:rPr>
              <w:t>项目</w:t>
            </w:r>
          </w:p>
          <w:p w14:paraId="5361D29F">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left"/>
              <w:rPr>
                <w:rFonts w:hint="default" w:ascii="Times New Roman" w:hAnsi="Times New Roman" w:eastAsia="黑体" w:cs="Times New Roman"/>
                <w:snapToGrid w:val="0"/>
                <w:color w:val="auto"/>
                <w:spacing w:val="-6"/>
                <w:kern w:val="21"/>
                <w:sz w:val="21"/>
                <w:szCs w:val="21"/>
                <w:highlight w:val="none"/>
                <w:lang w:val="en-US" w:eastAsia="zh-CN" w:bidi="ar-SA"/>
              </w:rPr>
            </w:pPr>
            <w:r>
              <w:rPr>
                <w:rFonts w:hint="default" w:ascii="Times New Roman" w:hAnsi="Times New Roman" w:eastAsia="黑体" w:cs="Times New Roman"/>
                <w:snapToGrid w:val="0"/>
                <w:color w:val="auto"/>
                <w:spacing w:val="-6"/>
                <w:kern w:val="21"/>
                <w:sz w:val="21"/>
                <w:szCs w:val="21"/>
                <w:highlight w:val="none"/>
                <w:lang w:val="en-US" w:eastAsia="zh-CN" w:bidi="ar-SA"/>
              </w:rPr>
              <w:t>分类</w:t>
            </w:r>
          </w:p>
        </w:tc>
        <w:tc>
          <w:tcPr>
            <w:tcW w:w="1867" w:type="dxa"/>
            <w:noWrap w:val="0"/>
            <w:tcMar>
              <w:left w:w="28" w:type="dxa"/>
              <w:right w:w="28" w:type="dxa"/>
            </w:tcMar>
            <w:vAlign w:val="center"/>
          </w:tcPr>
          <w:p w14:paraId="1CEB31C7">
            <w:pPr>
              <w:keepNext w:val="0"/>
              <w:keepLines w:val="0"/>
              <w:widowControl w:val="0"/>
              <w:suppressLineNumbers w:val="0"/>
              <w:adjustRightInd w:val="0"/>
              <w:snapToGrid w:val="0"/>
              <w:spacing w:before="0" w:beforeLines="0" w:beforeAutospacing="0" w:after="0" w:afterLines="0" w:afterAutospacing="0" w:line="240" w:lineRule="auto"/>
              <w:ind w:left="0" w:right="0"/>
              <w:jc w:val="both"/>
              <w:rPr>
                <w:rFonts w:hint="default" w:ascii="Times New Roman" w:hAnsi="Times New Roman" w:eastAsia="黑体" w:cs="Times New Roman"/>
                <w:snapToGrid w:val="0"/>
                <w:color w:val="auto"/>
                <w:spacing w:val="-6"/>
                <w:kern w:val="21"/>
                <w:sz w:val="21"/>
                <w:szCs w:val="21"/>
                <w:highlight w:val="none"/>
                <w:lang w:val="en-US" w:eastAsia="zh-CN" w:bidi="ar-SA"/>
              </w:rPr>
            </w:pPr>
            <w:r>
              <w:rPr>
                <w:rFonts w:hint="default" w:ascii="Times New Roman" w:hAnsi="Times New Roman" w:eastAsia="黑体" w:cs="Times New Roman"/>
                <w:snapToGrid w:val="0"/>
                <w:color w:val="auto"/>
                <w:spacing w:val="-6"/>
                <w:kern w:val="21"/>
                <w:sz w:val="21"/>
                <w:szCs w:val="21"/>
                <w:highlight w:val="none"/>
                <w:lang w:val="en-US" w:eastAsia="zh-CN" w:bidi="ar-SA"/>
              </w:rPr>
              <w:t>污染物名称</w:t>
            </w:r>
          </w:p>
        </w:tc>
        <w:tc>
          <w:tcPr>
            <w:tcW w:w="1701" w:type="dxa"/>
            <w:noWrap w:val="0"/>
            <w:tcMar>
              <w:left w:w="28" w:type="dxa"/>
              <w:right w:w="28" w:type="dxa"/>
            </w:tcMar>
            <w:vAlign w:val="center"/>
          </w:tcPr>
          <w:p w14:paraId="063775BD">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eastAsia="黑体" w:cs="Times New Roman"/>
                <w:snapToGrid w:val="0"/>
                <w:color w:val="auto"/>
                <w:spacing w:val="-6"/>
                <w:kern w:val="21"/>
                <w:sz w:val="21"/>
                <w:szCs w:val="21"/>
                <w:highlight w:val="none"/>
                <w:lang w:val="en-US" w:eastAsia="zh-CN" w:bidi="ar-SA"/>
              </w:rPr>
            </w:pPr>
            <w:r>
              <w:rPr>
                <w:rFonts w:hint="default" w:ascii="Times New Roman" w:hAnsi="Times New Roman" w:eastAsia="黑体" w:cs="Times New Roman"/>
                <w:snapToGrid w:val="0"/>
                <w:color w:val="auto"/>
                <w:spacing w:val="-6"/>
                <w:kern w:val="21"/>
                <w:sz w:val="21"/>
                <w:szCs w:val="21"/>
                <w:highlight w:val="none"/>
                <w:lang w:val="en-US" w:eastAsia="zh-CN" w:bidi="ar-SA"/>
              </w:rPr>
              <w:t>现有工程排放量（固体废物产生量）</w: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begin"/>
            </w:r>
            <w:r>
              <w:rPr>
                <w:rFonts w:hint="default" w:ascii="Times New Roman" w:hAnsi="Times New Roman" w:eastAsia="黑体" w:cs="Times New Roman"/>
                <w:snapToGrid w:val="0"/>
                <w:color w:val="auto"/>
                <w:spacing w:val="-6"/>
                <w:kern w:val="21"/>
                <w:sz w:val="21"/>
                <w:szCs w:val="21"/>
                <w:highlight w:val="none"/>
                <w:lang w:val="en-US" w:eastAsia="zh-CN" w:bidi="ar-SA"/>
              </w:rPr>
              <w:instrText xml:space="preserve"> = 1 \* GB3 \* MERGEFORMAT </w:instrTex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separate"/>
            </w:r>
            <w:r>
              <w:rPr>
                <w:rFonts w:hint="default" w:ascii="Times New Roman" w:hAnsi="Times New Roman" w:eastAsia="黑体" w:cs="Times New Roman"/>
                <w:color w:val="auto"/>
                <w:kern w:val="2"/>
                <w:sz w:val="21"/>
                <w:szCs w:val="21"/>
                <w:highlight w:val="none"/>
                <w:lang w:val="en-US" w:eastAsia="zh-CN" w:bidi="ar-SA"/>
              </w:rPr>
              <w:t>①</w: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end"/>
            </w:r>
          </w:p>
        </w:tc>
        <w:tc>
          <w:tcPr>
            <w:tcW w:w="1276" w:type="dxa"/>
            <w:noWrap w:val="0"/>
            <w:tcMar>
              <w:left w:w="28" w:type="dxa"/>
              <w:right w:w="28" w:type="dxa"/>
            </w:tcMar>
            <w:vAlign w:val="center"/>
          </w:tcPr>
          <w:p w14:paraId="7B5A6560">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eastAsia="黑体" w:cs="Times New Roman"/>
                <w:snapToGrid w:val="0"/>
                <w:color w:val="auto"/>
                <w:spacing w:val="-6"/>
                <w:kern w:val="21"/>
                <w:sz w:val="21"/>
                <w:szCs w:val="21"/>
                <w:highlight w:val="none"/>
                <w:lang w:val="en-US" w:eastAsia="zh-CN" w:bidi="ar-SA"/>
              </w:rPr>
            </w:pPr>
            <w:r>
              <w:rPr>
                <w:rFonts w:hint="default" w:ascii="Times New Roman" w:hAnsi="Times New Roman" w:eastAsia="黑体" w:cs="Times New Roman"/>
                <w:snapToGrid w:val="0"/>
                <w:color w:val="auto"/>
                <w:spacing w:val="-6"/>
                <w:kern w:val="21"/>
                <w:sz w:val="21"/>
                <w:szCs w:val="21"/>
                <w:highlight w:val="none"/>
                <w:lang w:val="en-US" w:eastAsia="zh-CN" w:bidi="ar-SA"/>
              </w:rPr>
              <w:t>现有工程许可排放量</w: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begin"/>
            </w:r>
            <w:r>
              <w:rPr>
                <w:rFonts w:hint="default" w:ascii="Times New Roman" w:hAnsi="Times New Roman" w:eastAsia="黑体" w:cs="Times New Roman"/>
                <w:snapToGrid w:val="0"/>
                <w:color w:val="auto"/>
                <w:spacing w:val="-6"/>
                <w:kern w:val="21"/>
                <w:sz w:val="21"/>
                <w:szCs w:val="21"/>
                <w:highlight w:val="none"/>
                <w:lang w:val="en-US" w:eastAsia="zh-CN" w:bidi="ar-SA"/>
              </w:rPr>
              <w:instrText xml:space="preserve"> = 2 \* GB3 \* MERGEFORMAT </w:instrTex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separate"/>
            </w:r>
            <w:r>
              <w:rPr>
                <w:rFonts w:hint="default" w:ascii="Times New Roman" w:hAnsi="Times New Roman" w:eastAsia="黑体" w:cs="Times New Roman"/>
                <w:snapToGrid w:val="0"/>
                <w:color w:val="auto"/>
                <w:spacing w:val="-6"/>
                <w:kern w:val="21"/>
                <w:sz w:val="21"/>
                <w:szCs w:val="21"/>
                <w:highlight w:val="none"/>
                <w:lang w:val="en-US" w:eastAsia="zh-CN" w:bidi="ar-SA"/>
              </w:rPr>
              <w:t>②</w: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end"/>
            </w:r>
          </w:p>
        </w:tc>
        <w:tc>
          <w:tcPr>
            <w:tcW w:w="1701" w:type="dxa"/>
            <w:noWrap w:val="0"/>
            <w:tcMar>
              <w:left w:w="28" w:type="dxa"/>
              <w:right w:w="28" w:type="dxa"/>
            </w:tcMar>
            <w:vAlign w:val="center"/>
          </w:tcPr>
          <w:p w14:paraId="2876BD9F">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eastAsia="黑体" w:cs="Times New Roman"/>
                <w:snapToGrid w:val="0"/>
                <w:color w:val="auto"/>
                <w:spacing w:val="-6"/>
                <w:kern w:val="21"/>
                <w:sz w:val="21"/>
                <w:szCs w:val="21"/>
                <w:highlight w:val="none"/>
                <w:lang w:val="en-US" w:eastAsia="zh-CN" w:bidi="ar-SA"/>
              </w:rPr>
            </w:pPr>
            <w:r>
              <w:rPr>
                <w:rFonts w:hint="default" w:ascii="Times New Roman" w:hAnsi="Times New Roman" w:eastAsia="黑体" w:cs="Times New Roman"/>
                <w:snapToGrid w:val="0"/>
                <w:color w:val="auto"/>
                <w:spacing w:val="-6"/>
                <w:kern w:val="21"/>
                <w:sz w:val="21"/>
                <w:szCs w:val="21"/>
                <w:highlight w:val="none"/>
                <w:lang w:val="en-US" w:eastAsia="zh-CN" w:bidi="ar-SA"/>
              </w:rPr>
              <w:t>在建工程排放量（固体废物产生量）</w: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begin"/>
            </w:r>
            <w:r>
              <w:rPr>
                <w:rFonts w:hint="default" w:ascii="Times New Roman" w:hAnsi="Times New Roman" w:eastAsia="黑体" w:cs="Times New Roman"/>
                <w:snapToGrid w:val="0"/>
                <w:color w:val="auto"/>
                <w:spacing w:val="-6"/>
                <w:kern w:val="21"/>
                <w:sz w:val="21"/>
                <w:szCs w:val="21"/>
                <w:highlight w:val="none"/>
                <w:lang w:val="en-US" w:eastAsia="zh-CN" w:bidi="ar-SA"/>
              </w:rPr>
              <w:instrText xml:space="preserve"> = 3 \* GB3 \* MERGEFORMAT </w:instrTex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separate"/>
            </w:r>
            <w:r>
              <w:rPr>
                <w:rFonts w:hint="default" w:ascii="Times New Roman" w:hAnsi="Times New Roman" w:eastAsia="黑体" w:cs="Times New Roman"/>
                <w:color w:val="auto"/>
                <w:kern w:val="2"/>
                <w:sz w:val="21"/>
                <w:szCs w:val="21"/>
                <w:highlight w:val="none"/>
                <w:lang w:val="en-US" w:eastAsia="zh-CN" w:bidi="ar-SA"/>
              </w:rPr>
              <w:t>③</w: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end"/>
            </w:r>
          </w:p>
        </w:tc>
        <w:tc>
          <w:tcPr>
            <w:tcW w:w="1559" w:type="dxa"/>
            <w:noWrap w:val="0"/>
            <w:tcMar>
              <w:left w:w="28" w:type="dxa"/>
              <w:right w:w="28" w:type="dxa"/>
            </w:tcMar>
            <w:vAlign w:val="center"/>
          </w:tcPr>
          <w:p w14:paraId="43D6D9E5">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eastAsia="黑体" w:cs="Times New Roman"/>
                <w:snapToGrid w:val="0"/>
                <w:color w:val="auto"/>
                <w:spacing w:val="-6"/>
                <w:kern w:val="21"/>
                <w:sz w:val="21"/>
                <w:szCs w:val="21"/>
                <w:highlight w:val="none"/>
                <w:lang w:val="en-US" w:eastAsia="zh-CN" w:bidi="ar-SA"/>
              </w:rPr>
            </w:pPr>
            <w:r>
              <w:rPr>
                <w:rFonts w:hint="default" w:ascii="Times New Roman" w:hAnsi="Times New Roman" w:eastAsia="黑体" w:cs="Times New Roman"/>
                <w:snapToGrid w:val="0"/>
                <w:color w:val="auto"/>
                <w:spacing w:val="-6"/>
                <w:kern w:val="21"/>
                <w:sz w:val="21"/>
                <w:szCs w:val="21"/>
                <w:highlight w:val="none"/>
                <w:lang w:val="en-US" w:eastAsia="zh-CN" w:bidi="ar-SA"/>
              </w:rPr>
              <w:t>本项目排放量（固体废物产生量）</w: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begin"/>
            </w:r>
            <w:r>
              <w:rPr>
                <w:rFonts w:hint="default" w:ascii="Times New Roman" w:hAnsi="Times New Roman" w:eastAsia="黑体" w:cs="Times New Roman"/>
                <w:snapToGrid w:val="0"/>
                <w:color w:val="auto"/>
                <w:spacing w:val="-6"/>
                <w:kern w:val="21"/>
                <w:sz w:val="21"/>
                <w:szCs w:val="21"/>
                <w:highlight w:val="none"/>
                <w:lang w:val="en-US" w:eastAsia="zh-CN" w:bidi="ar-SA"/>
              </w:rPr>
              <w:instrText xml:space="preserve"> = 4 \* GB3 \* MERGEFORMAT </w:instrTex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separate"/>
            </w:r>
            <w:r>
              <w:rPr>
                <w:rFonts w:hint="default" w:ascii="Times New Roman" w:hAnsi="Times New Roman" w:eastAsia="黑体" w:cs="Times New Roman"/>
                <w:color w:val="auto"/>
                <w:kern w:val="2"/>
                <w:sz w:val="21"/>
                <w:szCs w:val="21"/>
                <w:highlight w:val="none"/>
                <w:lang w:val="en-US" w:eastAsia="zh-CN" w:bidi="ar-SA"/>
              </w:rPr>
              <w:t>④</w: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end"/>
            </w:r>
          </w:p>
        </w:tc>
        <w:tc>
          <w:tcPr>
            <w:tcW w:w="1761" w:type="dxa"/>
            <w:noWrap w:val="0"/>
            <w:tcMar>
              <w:left w:w="28" w:type="dxa"/>
              <w:right w:w="28" w:type="dxa"/>
            </w:tcMar>
            <w:vAlign w:val="center"/>
          </w:tcPr>
          <w:p w14:paraId="63977879">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eastAsia="黑体" w:cs="Times New Roman"/>
                <w:snapToGrid w:val="0"/>
                <w:color w:val="auto"/>
                <w:spacing w:val="-16"/>
                <w:kern w:val="21"/>
                <w:sz w:val="21"/>
                <w:szCs w:val="21"/>
                <w:highlight w:val="none"/>
                <w:lang w:val="en-US" w:eastAsia="zh-CN" w:bidi="ar-SA"/>
              </w:rPr>
            </w:pPr>
            <w:r>
              <w:rPr>
                <w:rFonts w:hint="default" w:ascii="Times New Roman" w:hAnsi="Times New Roman" w:eastAsia="黑体" w:cs="Times New Roman"/>
                <w:snapToGrid w:val="0"/>
                <w:color w:val="auto"/>
                <w:spacing w:val="-16"/>
                <w:kern w:val="21"/>
                <w:sz w:val="21"/>
                <w:szCs w:val="21"/>
                <w:highlight w:val="none"/>
                <w:lang w:val="en-US" w:eastAsia="zh-CN" w:bidi="ar-SA"/>
              </w:rPr>
              <w:t>以新带老削减量（新建项目不填）</w:t>
            </w:r>
            <w:r>
              <w:rPr>
                <w:rFonts w:hint="default" w:ascii="Times New Roman" w:hAnsi="Times New Roman" w:eastAsia="黑体" w:cs="Times New Roman"/>
                <w:snapToGrid w:val="0"/>
                <w:color w:val="auto"/>
                <w:spacing w:val="-16"/>
                <w:kern w:val="21"/>
                <w:sz w:val="21"/>
                <w:szCs w:val="21"/>
                <w:highlight w:val="none"/>
                <w:lang w:val="en-US" w:eastAsia="zh-CN" w:bidi="ar-SA"/>
              </w:rPr>
              <w:fldChar w:fldCharType="begin"/>
            </w:r>
            <w:r>
              <w:rPr>
                <w:rFonts w:hint="default" w:ascii="Times New Roman" w:hAnsi="Times New Roman" w:eastAsia="黑体" w:cs="Times New Roman"/>
                <w:snapToGrid w:val="0"/>
                <w:color w:val="auto"/>
                <w:spacing w:val="-16"/>
                <w:kern w:val="21"/>
                <w:sz w:val="21"/>
                <w:szCs w:val="21"/>
                <w:highlight w:val="none"/>
                <w:lang w:val="en-US" w:eastAsia="zh-CN" w:bidi="ar-SA"/>
              </w:rPr>
              <w:instrText xml:space="preserve"> = 5 \* GB3 \* MERGEFORMAT </w:instrText>
            </w:r>
            <w:r>
              <w:rPr>
                <w:rFonts w:hint="default" w:ascii="Times New Roman" w:hAnsi="Times New Roman" w:eastAsia="黑体" w:cs="Times New Roman"/>
                <w:snapToGrid w:val="0"/>
                <w:color w:val="auto"/>
                <w:spacing w:val="-16"/>
                <w:kern w:val="21"/>
                <w:sz w:val="21"/>
                <w:szCs w:val="21"/>
                <w:highlight w:val="none"/>
                <w:lang w:val="en-US" w:eastAsia="zh-CN" w:bidi="ar-SA"/>
              </w:rPr>
              <w:fldChar w:fldCharType="separate"/>
            </w:r>
            <w:r>
              <w:rPr>
                <w:rFonts w:hint="default" w:ascii="Times New Roman" w:hAnsi="Times New Roman" w:eastAsia="黑体" w:cs="Times New Roman"/>
                <w:color w:val="auto"/>
                <w:kern w:val="2"/>
                <w:sz w:val="21"/>
                <w:szCs w:val="21"/>
                <w:highlight w:val="none"/>
                <w:lang w:val="en-US" w:eastAsia="zh-CN" w:bidi="ar-SA"/>
              </w:rPr>
              <w:t>⑤</w:t>
            </w:r>
            <w:r>
              <w:rPr>
                <w:rFonts w:hint="default" w:ascii="Times New Roman" w:hAnsi="Times New Roman" w:eastAsia="黑体" w:cs="Times New Roman"/>
                <w:snapToGrid w:val="0"/>
                <w:color w:val="auto"/>
                <w:spacing w:val="-16"/>
                <w:kern w:val="21"/>
                <w:sz w:val="21"/>
                <w:szCs w:val="21"/>
                <w:highlight w:val="none"/>
                <w:lang w:val="en-US" w:eastAsia="zh-CN" w:bidi="ar-SA"/>
              </w:rPr>
              <w:fldChar w:fldCharType="end"/>
            </w:r>
          </w:p>
        </w:tc>
        <w:tc>
          <w:tcPr>
            <w:tcW w:w="1811" w:type="dxa"/>
            <w:noWrap w:val="0"/>
            <w:tcMar>
              <w:left w:w="28" w:type="dxa"/>
              <w:right w:w="28" w:type="dxa"/>
            </w:tcMar>
            <w:vAlign w:val="center"/>
          </w:tcPr>
          <w:p w14:paraId="7EA4F171">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eastAsia="黑体" w:cs="Times New Roman"/>
                <w:snapToGrid w:val="0"/>
                <w:color w:val="auto"/>
                <w:spacing w:val="-16"/>
                <w:kern w:val="21"/>
                <w:sz w:val="21"/>
                <w:szCs w:val="21"/>
                <w:highlight w:val="none"/>
                <w:lang w:val="en-US" w:eastAsia="zh-CN" w:bidi="ar-SA"/>
              </w:rPr>
            </w:pPr>
            <w:r>
              <w:rPr>
                <w:rFonts w:hint="default" w:ascii="Times New Roman" w:hAnsi="Times New Roman" w:eastAsia="黑体" w:cs="Times New Roman"/>
                <w:snapToGrid w:val="0"/>
                <w:color w:val="auto"/>
                <w:spacing w:val="-16"/>
                <w:kern w:val="21"/>
                <w:sz w:val="21"/>
                <w:szCs w:val="21"/>
                <w:highlight w:val="none"/>
                <w:lang w:val="en-US" w:eastAsia="zh-CN" w:bidi="ar-SA"/>
              </w:rPr>
              <w:t>本项目建成后全厂排放量（固体废物产生量）</w:t>
            </w:r>
            <w:r>
              <w:rPr>
                <w:rFonts w:hint="default" w:ascii="Times New Roman" w:hAnsi="Times New Roman" w:eastAsia="黑体" w:cs="Times New Roman"/>
                <w:snapToGrid w:val="0"/>
                <w:color w:val="auto"/>
                <w:spacing w:val="-16"/>
                <w:kern w:val="21"/>
                <w:sz w:val="21"/>
                <w:szCs w:val="21"/>
                <w:highlight w:val="none"/>
                <w:lang w:val="en-US" w:eastAsia="zh-CN" w:bidi="ar-SA"/>
              </w:rPr>
              <w:fldChar w:fldCharType="begin"/>
            </w:r>
            <w:r>
              <w:rPr>
                <w:rFonts w:hint="default" w:ascii="Times New Roman" w:hAnsi="Times New Roman" w:eastAsia="黑体" w:cs="Times New Roman"/>
                <w:snapToGrid w:val="0"/>
                <w:color w:val="auto"/>
                <w:spacing w:val="-16"/>
                <w:kern w:val="21"/>
                <w:sz w:val="21"/>
                <w:szCs w:val="21"/>
                <w:highlight w:val="none"/>
                <w:lang w:val="en-US" w:eastAsia="zh-CN" w:bidi="ar-SA"/>
              </w:rPr>
              <w:instrText xml:space="preserve"> = 6 \* GB3 \* MERGEFORMAT </w:instrText>
            </w:r>
            <w:r>
              <w:rPr>
                <w:rFonts w:hint="default" w:ascii="Times New Roman" w:hAnsi="Times New Roman" w:eastAsia="黑体" w:cs="Times New Roman"/>
                <w:snapToGrid w:val="0"/>
                <w:color w:val="auto"/>
                <w:spacing w:val="-16"/>
                <w:kern w:val="21"/>
                <w:sz w:val="21"/>
                <w:szCs w:val="21"/>
                <w:highlight w:val="none"/>
                <w:lang w:val="en-US" w:eastAsia="zh-CN" w:bidi="ar-SA"/>
              </w:rPr>
              <w:fldChar w:fldCharType="separate"/>
            </w:r>
            <w:r>
              <w:rPr>
                <w:rFonts w:hint="default" w:ascii="Times New Roman" w:hAnsi="Times New Roman" w:eastAsia="黑体" w:cs="Times New Roman"/>
                <w:color w:val="auto"/>
                <w:kern w:val="2"/>
                <w:sz w:val="21"/>
                <w:szCs w:val="21"/>
                <w:highlight w:val="none"/>
                <w:lang w:val="en-US" w:eastAsia="zh-CN" w:bidi="ar-SA"/>
              </w:rPr>
              <w:t>⑥</w:t>
            </w:r>
            <w:r>
              <w:rPr>
                <w:rFonts w:hint="default" w:ascii="Times New Roman" w:hAnsi="Times New Roman" w:eastAsia="黑体" w:cs="Times New Roman"/>
                <w:snapToGrid w:val="0"/>
                <w:color w:val="auto"/>
                <w:spacing w:val="-16"/>
                <w:kern w:val="21"/>
                <w:sz w:val="21"/>
                <w:szCs w:val="21"/>
                <w:highlight w:val="none"/>
                <w:lang w:val="en-US" w:eastAsia="zh-CN" w:bidi="ar-SA"/>
              </w:rPr>
              <w:fldChar w:fldCharType="end"/>
            </w:r>
          </w:p>
        </w:tc>
        <w:tc>
          <w:tcPr>
            <w:tcW w:w="1235" w:type="dxa"/>
            <w:noWrap w:val="0"/>
            <w:tcMar>
              <w:left w:w="28" w:type="dxa"/>
              <w:right w:w="28" w:type="dxa"/>
            </w:tcMar>
            <w:vAlign w:val="center"/>
          </w:tcPr>
          <w:p w14:paraId="2C2FD14A">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198" w:firstLineChars="100"/>
              <w:jc w:val="both"/>
              <w:rPr>
                <w:rFonts w:hint="default" w:ascii="Times New Roman" w:hAnsi="Times New Roman" w:eastAsia="黑体" w:cs="Times New Roman"/>
                <w:snapToGrid w:val="0"/>
                <w:color w:val="auto"/>
                <w:spacing w:val="-6"/>
                <w:kern w:val="21"/>
                <w:sz w:val="21"/>
                <w:szCs w:val="21"/>
                <w:highlight w:val="none"/>
                <w:lang w:val="en-US" w:eastAsia="zh-CN" w:bidi="ar-SA"/>
              </w:rPr>
            </w:pPr>
            <w:r>
              <w:rPr>
                <w:rFonts w:hint="default" w:ascii="Times New Roman" w:hAnsi="Times New Roman" w:eastAsia="黑体" w:cs="Times New Roman"/>
                <w:snapToGrid w:val="0"/>
                <w:color w:val="auto"/>
                <w:spacing w:val="-6"/>
                <w:kern w:val="21"/>
                <w:sz w:val="21"/>
                <w:szCs w:val="21"/>
                <w:highlight w:val="none"/>
                <w:lang w:val="en-US" w:eastAsia="zh-CN" w:bidi="ar-SA"/>
              </w:rPr>
              <w:t>变化量</w: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begin"/>
            </w:r>
            <w:r>
              <w:rPr>
                <w:rFonts w:hint="default" w:ascii="Times New Roman" w:hAnsi="Times New Roman" w:eastAsia="黑体" w:cs="Times New Roman"/>
                <w:snapToGrid w:val="0"/>
                <w:color w:val="auto"/>
                <w:spacing w:val="-6"/>
                <w:kern w:val="21"/>
                <w:sz w:val="21"/>
                <w:szCs w:val="21"/>
                <w:highlight w:val="none"/>
                <w:lang w:val="en-US" w:eastAsia="zh-CN" w:bidi="ar-SA"/>
              </w:rPr>
              <w:instrText xml:space="preserve"> = 7 \* GB3 \* MERGEFORMAT </w:instrTex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separate"/>
            </w:r>
            <w:r>
              <w:rPr>
                <w:rFonts w:hint="default" w:ascii="Times New Roman" w:hAnsi="Times New Roman" w:eastAsia="黑体" w:cs="Times New Roman"/>
                <w:color w:val="auto"/>
                <w:kern w:val="2"/>
                <w:sz w:val="21"/>
                <w:szCs w:val="21"/>
                <w:highlight w:val="none"/>
                <w:lang w:val="en-US" w:eastAsia="zh-CN" w:bidi="ar-SA"/>
              </w:rPr>
              <w:t>⑦</w:t>
            </w:r>
            <w:r>
              <w:rPr>
                <w:rFonts w:hint="default" w:ascii="Times New Roman" w:hAnsi="Times New Roman" w:eastAsia="黑体" w:cs="Times New Roman"/>
                <w:snapToGrid w:val="0"/>
                <w:color w:val="auto"/>
                <w:spacing w:val="-6"/>
                <w:kern w:val="21"/>
                <w:sz w:val="21"/>
                <w:szCs w:val="21"/>
                <w:highlight w:val="none"/>
                <w:lang w:val="en-US" w:eastAsia="zh-CN" w:bidi="ar-SA"/>
              </w:rPr>
              <w:fldChar w:fldCharType="end"/>
            </w:r>
          </w:p>
        </w:tc>
      </w:tr>
      <w:tr w14:paraId="5FA5C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dxa"/>
            <w:noWrap w:val="0"/>
            <w:vAlign w:val="center"/>
          </w:tcPr>
          <w:p w14:paraId="0B1784AE">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210" w:firstLineChars="100"/>
              <w:jc w:val="both"/>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 w:val="21"/>
                <w:szCs w:val="21"/>
                <w:highlight w:val="none"/>
                <w:lang w:val="en-US" w:eastAsia="zh-CN" w:bidi="ar-SA"/>
              </w:rPr>
              <w:t>废气</w:t>
            </w:r>
          </w:p>
        </w:tc>
        <w:tc>
          <w:tcPr>
            <w:tcW w:w="1867" w:type="dxa"/>
            <w:noWrap w:val="0"/>
            <w:vAlign w:val="center"/>
          </w:tcPr>
          <w:p w14:paraId="1CD67714">
            <w:pPr>
              <w:pStyle w:val="43"/>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color w:val="auto"/>
                <w:sz w:val="21"/>
                <w:szCs w:val="21"/>
                <w:lang w:val="en-US" w:eastAsia="zh-CN"/>
              </w:rPr>
              <w:t>颗粒物</w:t>
            </w:r>
          </w:p>
        </w:tc>
        <w:tc>
          <w:tcPr>
            <w:tcW w:w="1701" w:type="dxa"/>
            <w:noWrap w:val="0"/>
            <w:vAlign w:val="center"/>
          </w:tcPr>
          <w:p w14:paraId="4D1CBC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eastAsia" w:cs="Times New Roman"/>
                <w:color w:val="auto"/>
                <w:kern w:val="2"/>
                <w:sz w:val="21"/>
                <w:szCs w:val="21"/>
                <w:highlight w:val="none"/>
                <w:lang w:val="en-US" w:eastAsia="zh-CN" w:bidi="ar"/>
              </w:rPr>
              <w:t>0.71t/a</w:t>
            </w:r>
          </w:p>
        </w:tc>
        <w:tc>
          <w:tcPr>
            <w:tcW w:w="1276" w:type="dxa"/>
            <w:noWrap w:val="0"/>
            <w:vAlign w:val="center"/>
          </w:tcPr>
          <w:p w14:paraId="34F061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1B17AC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559" w:type="dxa"/>
            <w:noWrap w:val="0"/>
            <w:vAlign w:val="center"/>
          </w:tcPr>
          <w:p w14:paraId="07C0368A">
            <w:pPr>
              <w:pStyle w:val="43"/>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Style w:val="54"/>
                <w:rFonts w:hint="default" w:ascii="Times New Roman" w:hAnsi="Times New Roman" w:cs="Times New Roman"/>
                <w:color w:val="auto"/>
                <w:kern w:val="2"/>
                <w:highlight w:val="none"/>
                <w:lang w:val="en-US" w:eastAsia="zh-CN" w:bidi="ar"/>
              </w:rPr>
            </w:pPr>
            <w:r>
              <w:rPr>
                <w:rStyle w:val="54"/>
                <w:rFonts w:hint="eastAsia" w:cs="Times New Roman"/>
                <w:color w:val="auto"/>
                <w:kern w:val="2"/>
                <w:highlight w:val="none"/>
                <w:lang w:val="en-US" w:eastAsia="zh-CN" w:bidi="ar"/>
              </w:rPr>
              <w:t>0.65</w:t>
            </w:r>
            <w:r>
              <w:rPr>
                <w:rStyle w:val="54"/>
                <w:rFonts w:hint="default" w:ascii="Times New Roman" w:hAnsi="Times New Roman" w:cs="Times New Roman"/>
                <w:color w:val="auto"/>
                <w:kern w:val="2"/>
                <w:highlight w:val="none"/>
                <w:lang w:val="en-US" w:eastAsia="zh-CN" w:bidi="ar"/>
              </w:rPr>
              <w:t>t/a</w:t>
            </w:r>
          </w:p>
        </w:tc>
        <w:tc>
          <w:tcPr>
            <w:tcW w:w="1761" w:type="dxa"/>
            <w:noWrap w:val="0"/>
            <w:vAlign w:val="center"/>
          </w:tcPr>
          <w:p w14:paraId="010221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811" w:type="dxa"/>
            <w:noWrap w:val="0"/>
            <w:vAlign w:val="center"/>
          </w:tcPr>
          <w:p w14:paraId="1C57039D">
            <w:pPr>
              <w:pStyle w:val="43"/>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eastAsia" w:cs="Times New Roman"/>
                <w:color w:val="auto"/>
                <w:kern w:val="2"/>
                <w:highlight w:val="none"/>
                <w:lang w:val="en-US" w:eastAsia="zh-CN" w:bidi="ar"/>
              </w:rPr>
              <w:t>1.36</w:t>
            </w:r>
            <w:r>
              <w:rPr>
                <w:rStyle w:val="54"/>
                <w:rFonts w:hint="default" w:ascii="Times New Roman" w:hAnsi="Times New Roman" w:cs="Times New Roman"/>
                <w:color w:val="auto"/>
                <w:kern w:val="2"/>
                <w:highlight w:val="none"/>
                <w:lang w:val="en-US" w:eastAsia="zh-CN" w:bidi="ar"/>
              </w:rPr>
              <w:t>t/a</w:t>
            </w:r>
          </w:p>
        </w:tc>
        <w:tc>
          <w:tcPr>
            <w:tcW w:w="1235" w:type="dxa"/>
            <w:noWrap w:val="0"/>
            <w:vAlign w:val="center"/>
          </w:tcPr>
          <w:p w14:paraId="09B8000B">
            <w:pPr>
              <w:pStyle w:val="43"/>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default" w:ascii="Times New Roman" w:hAnsi="Times New Roman" w:eastAsia="宋体" w:cs="Times New Roman"/>
                <w:color w:val="auto"/>
                <w:kern w:val="28"/>
                <w:sz w:val="21"/>
                <w:szCs w:val="21"/>
                <w:highlight w:val="none"/>
                <w:lang w:val="en-US" w:eastAsia="zh-CN"/>
              </w:rPr>
            </w:pPr>
            <w:r>
              <w:rPr>
                <w:rFonts w:hint="eastAsia" w:cs="Times New Roman"/>
                <w:color w:val="auto"/>
                <w:kern w:val="28"/>
                <w:sz w:val="21"/>
                <w:szCs w:val="21"/>
                <w:highlight w:val="none"/>
                <w:lang w:val="en-US" w:eastAsia="zh-CN"/>
              </w:rPr>
              <w:t>0.65t/a</w:t>
            </w:r>
          </w:p>
        </w:tc>
      </w:tr>
      <w:tr w14:paraId="652F6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dxa"/>
            <w:vMerge w:val="restart"/>
            <w:noWrap w:val="0"/>
            <w:vAlign w:val="center"/>
          </w:tcPr>
          <w:p w14:paraId="170DADB5">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210" w:firstLineChars="100"/>
              <w:jc w:val="both"/>
              <w:rPr>
                <w:rStyle w:val="54"/>
                <w:rFonts w:hint="default" w:ascii="Times New Roman" w:hAnsi="Times New Roman" w:eastAsia="宋体" w:cs="Times New Roman"/>
                <w:color w:val="auto"/>
                <w:kern w:val="2"/>
                <w:sz w:val="21"/>
                <w:szCs w:val="21"/>
                <w:highlight w:val="none"/>
                <w:lang w:val="en-US" w:eastAsia="zh-CN" w:bidi="ar"/>
              </w:rPr>
            </w:pPr>
            <w:r>
              <w:rPr>
                <w:rStyle w:val="54"/>
                <w:rFonts w:hint="default" w:ascii="Times New Roman" w:hAnsi="Times New Roman" w:eastAsia="宋体" w:cs="Times New Roman"/>
                <w:color w:val="auto"/>
                <w:kern w:val="2"/>
                <w:sz w:val="21"/>
                <w:szCs w:val="21"/>
                <w:highlight w:val="none"/>
                <w:lang w:val="en-US" w:eastAsia="zh-CN" w:bidi="ar"/>
              </w:rPr>
              <w:t>废水</w:t>
            </w:r>
          </w:p>
        </w:tc>
        <w:tc>
          <w:tcPr>
            <w:tcW w:w="1867" w:type="dxa"/>
            <w:noWrap w:val="0"/>
            <w:vAlign w:val="center"/>
          </w:tcPr>
          <w:p w14:paraId="2415A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557999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76" w:type="dxa"/>
            <w:noWrap w:val="0"/>
            <w:vAlign w:val="center"/>
          </w:tcPr>
          <w:p w14:paraId="149477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722382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559" w:type="dxa"/>
            <w:noWrap w:val="0"/>
            <w:vAlign w:val="center"/>
          </w:tcPr>
          <w:p w14:paraId="3824CF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61" w:type="dxa"/>
            <w:noWrap w:val="0"/>
            <w:vAlign w:val="center"/>
          </w:tcPr>
          <w:p w14:paraId="5F326F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811" w:type="dxa"/>
            <w:noWrap w:val="0"/>
            <w:vAlign w:val="center"/>
          </w:tcPr>
          <w:p w14:paraId="528F7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35" w:type="dxa"/>
            <w:noWrap w:val="0"/>
            <w:vAlign w:val="center"/>
          </w:tcPr>
          <w:p w14:paraId="6ABC24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8"/>
                <w:sz w:val="21"/>
                <w:szCs w:val="21"/>
                <w:highlight w:val="none"/>
                <w:lang w:val="en-US" w:eastAsia="zh-CN" w:bidi="ar-SA"/>
              </w:rPr>
            </w:pPr>
            <w:r>
              <w:rPr>
                <w:rStyle w:val="54"/>
                <w:rFonts w:hint="default" w:ascii="Times New Roman" w:hAnsi="Times New Roman" w:cs="Times New Roman"/>
                <w:color w:val="auto"/>
                <w:kern w:val="2"/>
                <w:sz w:val="21"/>
                <w:szCs w:val="21"/>
                <w:highlight w:val="none"/>
                <w:lang w:val="en-US" w:eastAsia="zh-CN" w:bidi="ar"/>
              </w:rPr>
              <w:t>/</w:t>
            </w:r>
          </w:p>
        </w:tc>
      </w:tr>
      <w:tr w14:paraId="64EE0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dxa"/>
            <w:vMerge w:val="continue"/>
            <w:noWrap w:val="0"/>
            <w:vAlign w:val="center"/>
          </w:tcPr>
          <w:p w14:paraId="32FB6F67">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210" w:firstLineChars="100"/>
              <w:jc w:val="both"/>
              <w:rPr>
                <w:rFonts w:hint="default" w:ascii="Times New Roman" w:hAnsi="Times New Roman" w:eastAsia="宋体" w:cs="Times New Roman"/>
                <w:snapToGrid w:val="0"/>
                <w:color w:val="auto"/>
                <w:kern w:val="21"/>
                <w:sz w:val="21"/>
                <w:szCs w:val="21"/>
                <w:highlight w:val="none"/>
                <w:lang w:val="en-US" w:eastAsia="zh-CN" w:bidi="ar-SA"/>
              </w:rPr>
            </w:pPr>
          </w:p>
        </w:tc>
        <w:tc>
          <w:tcPr>
            <w:tcW w:w="1867" w:type="dxa"/>
            <w:noWrap w:val="0"/>
            <w:vAlign w:val="center"/>
          </w:tcPr>
          <w:p w14:paraId="63FB8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2EB958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76" w:type="dxa"/>
            <w:noWrap w:val="0"/>
            <w:vAlign w:val="center"/>
          </w:tcPr>
          <w:p w14:paraId="27D3BA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228F07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559" w:type="dxa"/>
            <w:noWrap w:val="0"/>
            <w:vAlign w:val="center"/>
          </w:tcPr>
          <w:p w14:paraId="364A5A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61" w:type="dxa"/>
            <w:noWrap w:val="0"/>
            <w:vAlign w:val="center"/>
          </w:tcPr>
          <w:p w14:paraId="56319E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811" w:type="dxa"/>
            <w:noWrap w:val="0"/>
            <w:vAlign w:val="center"/>
          </w:tcPr>
          <w:p w14:paraId="3A3622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35" w:type="dxa"/>
            <w:noWrap w:val="0"/>
            <w:vAlign w:val="center"/>
          </w:tcPr>
          <w:p w14:paraId="64476C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r>
      <w:tr w14:paraId="0106E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dxa"/>
            <w:vMerge w:val="restart"/>
            <w:noWrap w:val="0"/>
            <w:vAlign w:val="center"/>
          </w:tcPr>
          <w:p w14:paraId="1E5C28AC">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 w:val="21"/>
                <w:szCs w:val="21"/>
                <w:highlight w:val="none"/>
                <w:lang w:val="en-US" w:eastAsia="zh-CN" w:bidi="ar-SA"/>
              </w:rPr>
              <w:t>一般工业固体废物</w:t>
            </w:r>
          </w:p>
        </w:tc>
        <w:tc>
          <w:tcPr>
            <w:tcW w:w="1867" w:type="dxa"/>
            <w:noWrap w:val="0"/>
            <w:vAlign w:val="center"/>
          </w:tcPr>
          <w:p w14:paraId="78923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0FF59F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76" w:type="dxa"/>
            <w:noWrap w:val="0"/>
            <w:vAlign w:val="center"/>
          </w:tcPr>
          <w:p w14:paraId="57DD09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5A824B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559" w:type="dxa"/>
            <w:noWrap w:val="0"/>
            <w:vAlign w:val="center"/>
          </w:tcPr>
          <w:p w14:paraId="639A70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61" w:type="dxa"/>
            <w:noWrap w:val="0"/>
            <w:vAlign w:val="center"/>
          </w:tcPr>
          <w:p w14:paraId="34033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811" w:type="dxa"/>
            <w:noWrap w:val="0"/>
            <w:vAlign w:val="center"/>
          </w:tcPr>
          <w:p w14:paraId="332DCC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35" w:type="dxa"/>
            <w:noWrap w:val="0"/>
            <w:vAlign w:val="center"/>
          </w:tcPr>
          <w:p w14:paraId="0C2900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r>
      <w:tr w14:paraId="05073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dxa"/>
            <w:vMerge w:val="continue"/>
            <w:noWrap w:val="0"/>
            <w:vAlign w:val="center"/>
          </w:tcPr>
          <w:p w14:paraId="488B61C8">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cs="Times New Roman"/>
                <w:snapToGrid w:val="0"/>
                <w:color w:val="auto"/>
                <w:kern w:val="21"/>
                <w:sz w:val="21"/>
                <w:szCs w:val="21"/>
                <w:highlight w:val="none"/>
                <w:lang w:val="en-US" w:eastAsia="zh-CN" w:bidi="ar-SA"/>
              </w:rPr>
            </w:pPr>
          </w:p>
        </w:tc>
        <w:tc>
          <w:tcPr>
            <w:tcW w:w="1867" w:type="dxa"/>
            <w:noWrap w:val="0"/>
            <w:vAlign w:val="center"/>
          </w:tcPr>
          <w:p w14:paraId="2E381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36F519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76" w:type="dxa"/>
            <w:noWrap w:val="0"/>
            <w:vAlign w:val="center"/>
          </w:tcPr>
          <w:p w14:paraId="78A50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382BE1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559" w:type="dxa"/>
            <w:noWrap w:val="0"/>
            <w:vAlign w:val="center"/>
          </w:tcPr>
          <w:p w14:paraId="22BC84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61" w:type="dxa"/>
            <w:noWrap w:val="0"/>
            <w:vAlign w:val="center"/>
          </w:tcPr>
          <w:p w14:paraId="44E1D8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811" w:type="dxa"/>
            <w:noWrap w:val="0"/>
            <w:vAlign w:val="center"/>
          </w:tcPr>
          <w:p w14:paraId="2CC73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35" w:type="dxa"/>
            <w:noWrap w:val="0"/>
            <w:vAlign w:val="center"/>
          </w:tcPr>
          <w:p w14:paraId="2D0233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r>
      <w:tr w14:paraId="680CF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dxa"/>
            <w:vMerge w:val="continue"/>
            <w:noWrap w:val="0"/>
            <w:vAlign w:val="center"/>
          </w:tcPr>
          <w:p w14:paraId="657F7A46">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cs="Times New Roman"/>
                <w:snapToGrid w:val="0"/>
                <w:color w:val="auto"/>
                <w:kern w:val="21"/>
                <w:sz w:val="21"/>
                <w:szCs w:val="21"/>
                <w:highlight w:val="none"/>
                <w:lang w:val="en-US" w:eastAsia="zh-CN" w:bidi="ar-SA"/>
              </w:rPr>
            </w:pPr>
          </w:p>
        </w:tc>
        <w:tc>
          <w:tcPr>
            <w:tcW w:w="1867" w:type="dxa"/>
            <w:noWrap w:val="0"/>
            <w:vAlign w:val="center"/>
          </w:tcPr>
          <w:p w14:paraId="7C236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1BC2C6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76" w:type="dxa"/>
            <w:noWrap w:val="0"/>
            <w:vAlign w:val="center"/>
          </w:tcPr>
          <w:p w14:paraId="0F3370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270DC8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559" w:type="dxa"/>
            <w:noWrap w:val="0"/>
            <w:vAlign w:val="center"/>
          </w:tcPr>
          <w:p w14:paraId="437DAA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61" w:type="dxa"/>
            <w:noWrap w:val="0"/>
            <w:vAlign w:val="center"/>
          </w:tcPr>
          <w:p w14:paraId="5059F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811" w:type="dxa"/>
            <w:noWrap w:val="0"/>
            <w:vAlign w:val="center"/>
          </w:tcPr>
          <w:p w14:paraId="01CC63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35" w:type="dxa"/>
            <w:noWrap w:val="0"/>
            <w:vAlign w:val="center"/>
          </w:tcPr>
          <w:p w14:paraId="4EAAA8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r>
      <w:tr w14:paraId="3B224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dxa"/>
            <w:vMerge w:val="continue"/>
            <w:noWrap w:val="0"/>
            <w:vAlign w:val="center"/>
          </w:tcPr>
          <w:p w14:paraId="60B143A7">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cs="Times New Roman"/>
                <w:snapToGrid w:val="0"/>
                <w:color w:val="auto"/>
                <w:kern w:val="21"/>
                <w:sz w:val="21"/>
                <w:szCs w:val="21"/>
                <w:highlight w:val="none"/>
                <w:lang w:val="en-US" w:eastAsia="zh-CN" w:bidi="ar-SA"/>
              </w:rPr>
            </w:pPr>
          </w:p>
        </w:tc>
        <w:tc>
          <w:tcPr>
            <w:tcW w:w="1867" w:type="dxa"/>
            <w:noWrap w:val="0"/>
            <w:vAlign w:val="center"/>
          </w:tcPr>
          <w:p w14:paraId="4A57B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1540B2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76" w:type="dxa"/>
            <w:noWrap w:val="0"/>
            <w:vAlign w:val="center"/>
          </w:tcPr>
          <w:p w14:paraId="3B388E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61DC8A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559" w:type="dxa"/>
            <w:noWrap w:val="0"/>
            <w:vAlign w:val="center"/>
          </w:tcPr>
          <w:p w14:paraId="13F40D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61" w:type="dxa"/>
            <w:noWrap w:val="0"/>
            <w:vAlign w:val="center"/>
          </w:tcPr>
          <w:p w14:paraId="1A4E87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811" w:type="dxa"/>
            <w:noWrap w:val="0"/>
            <w:vAlign w:val="center"/>
          </w:tcPr>
          <w:p w14:paraId="730166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35" w:type="dxa"/>
            <w:noWrap w:val="0"/>
            <w:vAlign w:val="center"/>
          </w:tcPr>
          <w:p w14:paraId="59B2AF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r>
      <w:tr w14:paraId="08711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dxa"/>
            <w:noWrap w:val="0"/>
            <w:vAlign w:val="center"/>
          </w:tcPr>
          <w:p w14:paraId="4ACE391C">
            <w:pPr>
              <w:keepNext w:val="0"/>
              <w:keepLines w:val="0"/>
              <w:widowControl w:val="0"/>
              <w:suppressLineNumbers w:val="0"/>
              <w:adjustRightInd w:val="0"/>
              <w:snapToGrid w:val="0"/>
              <w:spacing w:before="0" w:beforeLines="0" w:beforeAutospacing="0" w:after="0" w:afterLines="0" w:afterAutospacing="0" w:line="240" w:lineRule="auto"/>
              <w:ind w:left="0" w:leftChars="0" w:right="0" w:firstLine="0" w:firstLineChars="0"/>
              <w:jc w:val="both"/>
              <w:rPr>
                <w:rFonts w:hint="default" w:ascii="Times New Roman" w:hAnsi="Times New Roman"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危险废物</w:t>
            </w:r>
          </w:p>
        </w:tc>
        <w:tc>
          <w:tcPr>
            <w:tcW w:w="1867" w:type="dxa"/>
            <w:noWrap w:val="0"/>
            <w:vAlign w:val="center"/>
          </w:tcPr>
          <w:p w14:paraId="6BE62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15E6F3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76" w:type="dxa"/>
            <w:noWrap w:val="0"/>
            <w:vAlign w:val="center"/>
          </w:tcPr>
          <w:p w14:paraId="421534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01" w:type="dxa"/>
            <w:noWrap w:val="0"/>
            <w:vAlign w:val="center"/>
          </w:tcPr>
          <w:p w14:paraId="30132E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559" w:type="dxa"/>
            <w:noWrap w:val="0"/>
            <w:vAlign w:val="center"/>
          </w:tcPr>
          <w:p w14:paraId="52C2A7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761" w:type="dxa"/>
            <w:noWrap w:val="0"/>
            <w:vAlign w:val="center"/>
          </w:tcPr>
          <w:p w14:paraId="0FAD85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811" w:type="dxa"/>
            <w:noWrap w:val="0"/>
            <w:vAlign w:val="center"/>
          </w:tcPr>
          <w:p w14:paraId="405A4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eastAsia"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c>
          <w:tcPr>
            <w:tcW w:w="1235" w:type="dxa"/>
            <w:noWrap w:val="0"/>
            <w:vAlign w:val="center"/>
          </w:tcPr>
          <w:p w14:paraId="1EB90E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54"/>
                <w:rFonts w:hint="default" w:ascii="Times New Roman" w:hAnsi="Times New Roman" w:cs="Times New Roman"/>
                <w:color w:val="auto"/>
                <w:kern w:val="2"/>
                <w:sz w:val="21"/>
                <w:szCs w:val="21"/>
                <w:highlight w:val="none"/>
                <w:lang w:val="en-US" w:eastAsia="zh-CN" w:bidi="ar"/>
              </w:rPr>
            </w:pPr>
            <w:r>
              <w:rPr>
                <w:rStyle w:val="54"/>
                <w:rFonts w:hint="default" w:ascii="Times New Roman" w:hAnsi="Times New Roman" w:cs="Times New Roman"/>
                <w:color w:val="auto"/>
                <w:kern w:val="2"/>
                <w:sz w:val="21"/>
                <w:szCs w:val="21"/>
                <w:highlight w:val="none"/>
                <w:lang w:val="en-US" w:eastAsia="zh-CN" w:bidi="ar"/>
              </w:rPr>
              <w:t>/</w:t>
            </w:r>
          </w:p>
        </w:tc>
      </w:tr>
    </w:tbl>
    <w:p w14:paraId="730E8435">
      <w:pPr>
        <w:widowControl w:val="0"/>
        <w:adjustRightInd w:val="0"/>
        <w:snapToGrid w:val="0"/>
        <w:spacing w:before="192" w:beforeLines="80" w:after="24" w:afterLines="10" w:line="259" w:lineRule="auto"/>
        <w:jc w:val="left"/>
        <w:rPr>
          <w:rFonts w:hint="default" w:ascii="Times New Roman" w:hAnsi="Times New Roman" w:cs="Times New Roman"/>
          <w:color w:val="auto"/>
          <w:highlight w:val="none"/>
        </w:rPr>
      </w:pPr>
      <w:r>
        <w:rPr>
          <w:rFonts w:hint="default" w:ascii="Times New Roman" w:hAnsi="Times New Roman" w:eastAsia="宋体" w:cs="Times New Roman"/>
          <w:snapToGrid w:val="0"/>
          <w:color w:val="auto"/>
          <w:kern w:val="21"/>
          <w:sz w:val="21"/>
          <w:szCs w:val="21"/>
          <w:highlight w:val="none"/>
          <w:lang w:val="en-US" w:eastAsia="zh-CN" w:bidi="ar-SA"/>
        </w:rPr>
        <w:t>注：</w:t>
      </w:r>
      <w:r>
        <w:rPr>
          <w:rFonts w:hint="default" w:ascii="Times New Roman" w:hAnsi="Times New Roman" w:eastAsia="宋体" w:cs="Times New Roman"/>
          <w:snapToGrid w:val="0"/>
          <w:color w:val="auto"/>
          <w:spacing w:val="-16"/>
          <w:kern w:val="21"/>
          <w:sz w:val="21"/>
          <w:szCs w:val="21"/>
          <w:highlight w:val="none"/>
          <w:lang w:val="en-US" w:eastAsia="zh-CN" w:bidi="ar-SA"/>
        </w:rPr>
        <w:fldChar w:fldCharType="begin"/>
      </w:r>
      <w:r>
        <w:rPr>
          <w:rFonts w:hint="default" w:ascii="Times New Roman" w:hAnsi="Times New Roman" w:eastAsia="宋体" w:cs="Times New Roman"/>
          <w:snapToGrid w:val="0"/>
          <w:color w:val="auto"/>
          <w:spacing w:val="-16"/>
          <w:kern w:val="21"/>
          <w:sz w:val="21"/>
          <w:szCs w:val="21"/>
          <w:highlight w:val="none"/>
          <w:lang w:val="en-US" w:eastAsia="zh-CN" w:bidi="ar-SA"/>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⑥</w:t>
      </w:r>
      <w:r>
        <w:rPr>
          <w:rFonts w:hint="default" w:ascii="Times New Roman" w:hAnsi="Times New Roman" w:eastAsia="宋体" w:cs="Times New Roman"/>
          <w:snapToGrid w:val="0"/>
          <w:color w:val="auto"/>
          <w:spacing w:val="-16"/>
          <w:kern w:val="21"/>
          <w:sz w:val="21"/>
          <w:szCs w:val="21"/>
          <w:highlight w:val="none"/>
          <w:lang w:val="en-US" w:eastAsia="zh-CN" w:bidi="ar-SA"/>
        </w:rPr>
        <w:fldChar w:fldCharType="end"/>
      </w:r>
      <w:r>
        <w:rPr>
          <w:rFonts w:hint="default" w:ascii="Times New Roman" w:hAnsi="Times New Roman" w:eastAsia="宋体" w:cs="Times New Roman"/>
          <w:snapToGrid w:val="0"/>
          <w:color w:val="auto"/>
          <w:spacing w:val="-16"/>
          <w:kern w:val="21"/>
          <w:sz w:val="21"/>
          <w:szCs w:val="21"/>
          <w:highlight w:val="none"/>
          <w:lang w:val="en-US" w:eastAsia="zh-CN" w:bidi="ar-SA"/>
        </w:rPr>
        <w:t>=</w: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begin"/>
      </w:r>
      <w:r>
        <w:rPr>
          <w:rFonts w:hint="default" w:ascii="Times New Roman" w:hAnsi="Times New Roman" w:eastAsia="宋体" w:cs="Times New Roman"/>
          <w:snapToGrid w:val="0"/>
          <w:color w:val="auto"/>
          <w:spacing w:val="-6"/>
          <w:kern w:val="21"/>
          <w:sz w:val="21"/>
          <w:szCs w:val="21"/>
          <w:highlight w:val="none"/>
          <w:lang w:val="en-US" w:eastAsia="zh-CN" w:bidi="ar-SA"/>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①</w: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end"/>
      </w:r>
      <w:r>
        <w:rPr>
          <w:rFonts w:hint="default" w:ascii="Times New Roman" w:hAnsi="Times New Roman" w:eastAsia="宋体" w:cs="Times New Roman"/>
          <w:snapToGrid w:val="0"/>
          <w:color w:val="auto"/>
          <w:spacing w:val="-6"/>
          <w:kern w:val="21"/>
          <w:sz w:val="21"/>
          <w:szCs w:val="21"/>
          <w:highlight w:val="none"/>
          <w:lang w:val="en-US" w:eastAsia="zh-CN" w:bidi="ar-SA"/>
        </w:rPr>
        <w:t>+</w: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begin"/>
      </w:r>
      <w:r>
        <w:rPr>
          <w:rFonts w:hint="default" w:ascii="Times New Roman" w:hAnsi="Times New Roman" w:eastAsia="宋体" w:cs="Times New Roman"/>
          <w:snapToGrid w:val="0"/>
          <w:color w:val="auto"/>
          <w:spacing w:val="-6"/>
          <w:kern w:val="21"/>
          <w:sz w:val="21"/>
          <w:szCs w:val="21"/>
          <w:highlight w:val="none"/>
          <w:lang w:val="en-US" w:eastAsia="zh-CN" w:bidi="ar-SA"/>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③</w: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end"/>
      </w:r>
      <w:r>
        <w:rPr>
          <w:rFonts w:hint="default" w:ascii="Times New Roman" w:hAnsi="Times New Roman" w:eastAsia="宋体" w:cs="Times New Roman"/>
          <w:snapToGrid w:val="0"/>
          <w:color w:val="auto"/>
          <w:spacing w:val="-6"/>
          <w:kern w:val="21"/>
          <w:sz w:val="21"/>
          <w:szCs w:val="21"/>
          <w:highlight w:val="none"/>
          <w:lang w:val="en-US" w:eastAsia="zh-CN" w:bidi="ar-SA"/>
        </w:rPr>
        <w:t>+</w: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begin"/>
      </w:r>
      <w:r>
        <w:rPr>
          <w:rFonts w:hint="default" w:ascii="Times New Roman" w:hAnsi="Times New Roman" w:eastAsia="宋体" w:cs="Times New Roman"/>
          <w:snapToGrid w:val="0"/>
          <w:color w:val="auto"/>
          <w:spacing w:val="-6"/>
          <w:kern w:val="21"/>
          <w:sz w:val="21"/>
          <w:szCs w:val="21"/>
          <w:highlight w:val="none"/>
          <w:lang w:val="en-US" w:eastAsia="zh-CN" w:bidi="ar-SA"/>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④</w: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end"/>
      </w:r>
      <w:r>
        <w:rPr>
          <w:rFonts w:hint="default" w:ascii="Times New Roman" w:hAnsi="Times New Roman" w:eastAsia="宋体" w:cs="Times New Roman"/>
          <w:snapToGrid w:val="0"/>
          <w:color w:val="auto"/>
          <w:spacing w:val="-6"/>
          <w:kern w:val="21"/>
          <w:sz w:val="21"/>
          <w:szCs w:val="21"/>
          <w:highlight w:val="none"/>
          <w:lang w:val="en-US" w:eastAsia="zh-CN" w:bidi="ar-SA"/>
        </w:rPr>
        <w:t>-</w:t>
      </w:r>
      <w:r>
        <w:rPr>
          <w:rFonts w:hint="default" w:ascii="Times New Roman" w:hAnsi="Times New Roman" w:eastAsia="宋体" w:cs="Times New Roman"/>
          <w:snapToGrid w:val="0"/>
          <w:color w:val="auto"/>
          <w:spacing w:val="-16"/>
          <w:kern w:val="21"/>
          <w:sz w:val="21"/>
          <w:szCs w:val="21"/>
          <w:highlight w:val="none"/>
          <w:lang w:val="en-US" w:eastAsia="zh-CN" w:bidi="ar-SA"/>
        </w:rPr>
        <w:fldChar w:fldCharType="begin"/>
      </w:r>
      <w:r>
        <w:rPr>
          <w:rFonts w:hint="default" w:ascii="Times New Roman" w:hAnsi="Times New Roman" w:eastAsia="宋体" w:cs="Times New Roman"/>
          <w:snapToGrid w:val="0"/>
          <w:color w:val="auto"/>
          <w:spacing w:val="-16"/>
          <w:kern w:val="21"/>
          <w:sz w:val="21"/>
          <w:szCs w:val="21"/>
          <w:highlight w:val="none"/>
          <w:lang w:val="en-US" w:eastAsia="zh-CN" w:bidi="ar-SA"/>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⑤</w:t>
      </w:r>
      <w:r>
        <w:rPr>
          <w:rFonts w:hint="default" w:ascii="Times New Roman" w:hAnsi="Times New Roman" w:eastAsia="宋体" w:cs="Times New Roman"/>
          <w:snapToGrid w:val="0"/>
          <w:color w:val="auto"/>
          <w:spacing w:val="-16"/>
          <w:kern w:val="21"/>
          <w:sz w:val="21"/>
          <w:szCs w:val="21"/>
          <w:highlight w:val="none"/>
          <w:lang w:val="en-US" w:eastAsia="zh-CN" w:bidi="ar-SA"/>
        </w:rPr>
        <w:fldChar w:fldCharType="end"/>
      </w:r>
      <w:r>
        <w:rPr>
          <w:rFonts w:hint="default" w:ascii="Times New Roman" w:hAnsi="Times New Roman" w:eastAsia="宋体" w:cs="Times New Roman"/>
          <w:snapToGrid w:val="0"/>
          <w:color w:val="auto"/>
          <w:spacing w:val="-16"/>
          <w:kern w:val="21"/>
          <w:sz w:val="21"/>
          <w:szCs w:val="21"/>
          <w:highlight w:val="none"/>
          <w:lang w:val="en-US" w:eastAsia="zh-CN" w:bidi="ar-SA"/>
        </w:rPr>
        <w:t>；</w: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begin"/>
      </w:r>
      <w:r>
        <w:rPr>
          <w:rFonts w:hint="default" w:ascii="Times New Roman" w:hAnsi="Times New Roman" w:eastAsia="宋体" w:cs="Times New Roman"/>
          <w:snapToGrid w:val="0"/>
          <w:color w:val="auto"/>
          <w:spacing w:val="-6"/>
          <w:kern w:val="21"/>
          <w:sz w:val="21"/>
          <w:szCs w:val="21"/>
          <w:highlight w:val="none"/>
          <w:lang w:val="en-US" w:eastAsia="zh-CN" w:bidi="ar-SA"/>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⑦</w: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end"/>
      </w:r>
      <w:r>
        <w:rPr>
          <w:rFonts w:hint="default" w:ascii="Times New Roman" w:hAnsi="Times New Roman" w:eastAsia="宋体" w:cs="Times New Roman"/>
          <w:snapToGrid w:val="0"/>
          <w:color w:val="auto"/>
          <w:spacing w:val="-6"/>
          <w:kern w:val="21"/>
          <w:sz w:val="21"/>
          <w:szCs w:val="21"/>
          <w:highlight w:val="none"/>
          <w:lang w:val="en-US" w:eastAsia="zh-CN" w:bidi="ar-SA"/>
        </w:rPr>
        <w:t>=</w:t>
      </w:r>
      <w:r>
        <w:rPr>
          <w:rFonts w:hint="default" w:ascii="Times New Roman" w:hAnsi="Times New Roman" w:eastAsia="宋体" w:cs="Times New Roman"/>
          <w:snapToGrid w:val="0"/>
          <w:color w:val="auto"/>
          <w:spacing w:val="-16"/>
          <w:kern w:val="21"/>
          <w:sz w:val="21"/>
          <w:szCs w:val="21"/>
          <w:highlight w:val="none"/>
          <w:lang w:val="en-US" w:eastAsia="zh-CN" w:bidi="ar-SA"/>
        </w:rPr>
        <w:fldChar w:fldCharType="begin"/>
      </w:r>
      <w:r>
        <w:rPr>
          <w:rFonts w:hint="default" w:ascii="Times New Roman" w:hAnsi="Times New Roman" w:eastAsia="宋体" w:cs="Times New Roman"/>
          <w:snapToGrid w:val="0"/>
          <w:color w:val="auto"/>
          <w:spacing w:val="-16"/>
          <w:kern w:val="21"/>
          <w:sz w:val="21"/>
          <w:szCs w:val="21"/>
          <w:highlight w:val="none"/>
          <w:lang w:val="en-US" w:eastAsia="zh-CN" w:bidi="ar-SA"/>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⑥</w:t>
      </w:r>
      <w:r>
        <w:rPr>
          <w:rFonts w:hint="default" w:ascii="Times New Roman" w:hAnsi="Times New Roman" w:eastAsia="宋体" w:cs="Times New Roman"/>
          <w:snapToGrid w:val="0"/>
          <w:color w:val="auto"/>
          <w:spacing w:val="-16"/>
          <w:kern w:val="21"/>
          <w:sz w:val="21"/>
          <w:szCs w:val="21"/>
          <w:highlight w:val="none"/>
          <w:lang w:val="en-US" w:eastAsia="zh-CN" w:bidi="ar-SA"/>
        </w:rPr>
        <w:fldChar w:fldCharType="end"/>
      </w:r>
      <w:r>
        <w:rPr>
          <w:rFonts w:hint="default" w:ascii="Times New Roman" w:hAnsi="Times New Roman" w:eastAsia="宋体" w:cs="Times New Roman"/>
          <w:snapToGrid w:val="0"/>
          <w:color w:val="auto"/>
          <w:spacing w:val="-16"/>
          <w:kern w:val="21"/>
          <w:sz w:val="21"/>
          <w:szCs w:val="21"/>
          <w:highlight w:val="none"/>
          <w:lang w:val="en-US" w:eastAsia="zh-CN" w:bidi="ar-SA"/>
        </w:rPr>
        <w:t>-</w: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begin"/>
      </w:r>
      <w:r>
        <w:rPr>
          <w:rFonts w:hint="default" w:ascii="Times New Roman" w:hAnsi="Times New Roman" w:eastAsia="宋体" w:cs="Times New Roman"/>
          <w:snapToGrid w:val="0"/>
          <w:color w:val="auto"/>
          <w:spacing w:val="-6"/>
          <w:kern w:val="21"/>
          <w:sz w:val="21"/>
          <w:szCs w:val="21"/>
          <w:highlight w:val="none"/>
          <w:lang w:val="en-US" w:eastAsia="zh-CN" w:bidi="ar-SA"/>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①</w:t>
      </w:r>
      <w:r>
        <w:rPr>
          <w:rFonts w:hint="default" w:ascii="Times New Roman" w:hAnsi="Times New Roman" w:eastAsia="宋体" w:cs="Times New Roman"/>
          <w:snapToGrid w:val="0"/>
          <w:color w:val="auto"/>
          <w:spacing w:val="-6"/>
          <w:kern w:val="21"/>
          <w:sz w:val="21"/>
          <w:szCs w:val="21"/>
          <w:highlight w:val="none"/>
          <w:lang w:val="en-US" w:eastAsia="zh-CN" w:bidi="ar-SA"/>
        </w:rPr>
        <w:fldChar w:fldCharType="end"/>
      </w: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Kingsoft UE">
    <w:panose1 w:val="02000100010000000000"/>
    <w:charset w:val="00"/>
    <w:family w:val="auto"/>
    <w:pitch w:val="default"/>
    <w:sig w:usb0="00000001" w:usb1="00004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A3B8">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91F5">
    <w:pPr>
      <w:pStyle w:val="19"/>
      <w:framePr w:wrap="around" w:vAnchor="text" w:hAnchor="margin" w:xAlign="center" w:y="1"/>
      <w:rPr>
        <w:rStyle w:val="34"/>
      </w:rPr>
    </w:pPr>
    <w:r>
      <w:fldChar w:fldCharType="begin"/>
    </w:r>
    <w:r>
      <w:rPr>
        <w:rStyle w:val="34"/>
      </w:rPr>
      <w:instrText xml:space="preserve">PAGE  </w:instrText>
    </w:r>
    <w:r>
      <w:fldChar w:fldCharType="end"/>
    </w:r>
  </w:p>
  <w:p w14:paraId="74E44F61">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0F2A">
    <w:pPr>
      <w:pStyle w:val="19"/>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F6743">
                          <w:pPr>
                            <w:pStyle w:val="19"/>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9</w:t>
                          </w:r>
                          <w:r>
                            <w:rPr>
                              <w:rStyle w:val="34"/>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E9F6743">
                    <w:pPr>
                      <w:pStyle w:val="19"/>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9</w:t>
                    </w:r>
                    <w:r>
                      <w:rPr>
                        <w:rStyle w:val="34"/>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29F">
    <w:pPr>
      <w:pStyle w:val="19"/>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B516B">
                          <w:pPr>
                            <w:pStyle w:val="19"/>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11</w:t>
                          </w:r>
                          <w:r>
                            <w:rPr>
                              <w:rStyle w:val="34"/>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2BB516B">
                    <w:pPr>
                      <w:pStyle w:val="19"/>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Style w:val="34"/>
                        <w:rFonts w:ascii="宋体" w:hAnsi="宋体"/>
                        <w:sz w:val="26"/>
                        <w:szCs w:val="26"/>
                      </w:rPr>
                      <w:fldChar w:fldCharType="begin"/>
                    </w:r>
                    <w:r>
                      <w:rPr>
                        <w:rStyle w:val="34"/>
                        <w:rFonts w:ascii="宋体" w:hAnsi="宋体"/>
                        <w:sz w:val="26"/>
                        <w:szCs w:val="26"/>
                      </w:rPr>
                      <w:instrText xml:space="preserve">PAGE  </w:instrText>
                    </w:r>
                    <w:r>
                      <w:rPr>
                        <w:rStyle w:val="34"/>
                        <w:rFonts w:ascii="宋体" w:hAnsi="宋体"/>
                        <w:sz w:val="26"/>
                        <w:szCs w:val="26"/>
                      </w:rPr>
                      <w:fldChar w:fldCharType="separate"/>
                    </w:r>
                    <w:r>
                      <w:rPr>
                        <w:rStyle w:val="34"/>
                        <w:rFonts w:ascii="宋体" w:hAnsi="宋体"/>
                        <w:sz w:val="26"/>
                        <w:szCs w:val="26"/>
                      </w:rPr>
                      <w:t>11</w:t>
                    </w:r>
                    <w:r>
                      <w:rPr>
                        <w:rStyle w:val="34"/>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A80B7"/>
    <w:multiLevelType w:val="singleLevel"/>
    <w:tmpl w:val="B42A80B7"/>
    <w:lvl w:ilvl="0" w:tentative="0">
      <w:start w:val="1"/>
      <w:numFmt w:val="decimal"/>
      <w:suff w:val="nothing"/>
      <w:lvlText w:val="（%1）"/>
      <w:lvlJc w:val="left"/>
    </w:lvl>
  </w:abstractNum>
  <w:abstractNum w:abstractNumId="1">
    <w:nsid w:val="BB7897F5"/>
    <w:multiLevelType w:val="singleLevel"/>
    <w:tmpl w:val="BB7897F5"/>
    <w:lvl w:ilvl="0" w:tentative="0">
      <w:start w:val="3"/>
      <w:numFmt w:val="decimal"/>
      <w:suff w:val="nothing"/>
      <w:lvlText w:val="%1、"/>
      <w:lvlJc w:val="left"/>
    </w:lvl>
  </w:abstractNum>
  <w:abstractNum w:abstractNumId="2">
    <w:nsid w:val="BD09F4E1"/>
    <w:multiLevelType w:val="singleLevel"/>
    <w:tmpl w:val="BD09F4E1"/>
    <w:lvl w:ilvl="0" w:tentative="0">
      <w:start w:val="1"/>
      <w:numFmt w:val="decimal"/>
      <w:suff w:val="nothing"/>
      <w:lvlText w:val="%1）"/>
      <w:lvlJc w:val="left"/>
    </w:lvl>
  </w:abstractNum>
  <w:abstractNum w:abstractNumId="3">
    <w:nsid w:val="55CA3C82"/>
    <w:multiLevelType w:val="singleLevel"/>
    <w:tmpl w:val="55CA3C82"/>
    <w:lvl w:ilvl="0" w:tentative="0">
      <w:start w:val="1"/>
      <w:numFmt w:val="decimal"/>
      <w:pStyle w:val="16"/>
      <w:lvlText w:val="%1."/>
      <w:lvlJc w:val="left"/>
      <w:pPr>
        <w:tabs>
          <w:tab w:val="left" w:pos="2040"/>
        </w:tabs>
        <w:ind w:left="2040" w:hanging="360"/>
      </w:pPr>
    </w:lvl>
  </w:abstractNum>
  <w:abstractNum w:abstractNumId="4">
    <w:nsid w:val="5876961C"/>
    <w:multiLevelType w:val="singleLevel"/>
    <w:tmpl w:val="5876961C"/>
    <w:lvl w:ilvl="0" w:tentative="0">
      <w:start w:val="1"/>
      <w:numFmt w:val="bullet"/>
      <w:pStyle w:val="17"/>
      <w:lvlText w:val=""/>
      <w:lvlJc w:val="left"/>
      <w:pPr>
        <w:tabs>
          <w:tab w:val="left" w:pos="2040"/>
        </w:tabs>
        <w:ind w:left="2040" w:hanging="360"/>
      </w:pPr>
      <w:rPr>
        <w:rFonts w:hint="default" w:ascii="Wingdings" w:hAnsi="Wingding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mM5Y2E3YTUzNzQwY2VlMTA4Yjc1YzdmYWNhMTcifQ=="/>
  </w:docVars>
  <w:rsids>
    <w:rsidRoot w:val="00172A27"/>
    <w:rsid w:val="00167BB9"/>
    <w:rsid w:val="0018099E"/>
    <w:rsid w:val="001A64C4"/>
    <w:rsid w:val="001F1D2C"/>
    <w:rsid w:val="002E01C1"/>
    <w:rsid w:val="003F23CE"/>
    <w:rsid w:val="00537C28"/>
    <w:rsid w:val="00577718"/>
    <w:rsid w:val="005C088A"/>
    <w:rsid w:val="006911F9"/>
    <w:rsid w:val="006B6FEB"/>
    <w:rsid w:val="006E4A62"/>
    <w:rsid w:val="007C717F"/>
    <w:rsid w:val="007D6A53"/>
    <w:rsid w:val="008C6C96"/>
    <w:rsid w:val="00906786"/>
    <w:rsid w:val="00991ADF"/>
    <w:rsid w:val="00997D30"/>
    <w:rsid w:val="00A10993"/>
    <w:rsid w:val="00AD558A"/>
    <w:rsid w:val="00AE30B0"/>
    <w:rsid w:val="00B91921"/>
    <w:rsid w:val="00BF706B"/>
    <w:rsid w:val="00C04879"/>
    <w:rsid w:val="00C84172"/>
    <w:rsid w:val="00C847DB"/>
    <w:rsid w:val="00CA11BB"/>
    <w:rsid w:val="00CE72AE"/>
    <w:rsid w:val="00D26D9F"/>
    <w:rsid w:val="00D51C1C"/>
    <w:rsid w:val="00DA3EA5"/>
    <w:rsid w:val="00E15234"/>
    <w:rsid w:val="00E30FAC"/>
    <w:rsid w:val="00F44F67"/>
    <w:rsid w:val="00F705B3"/>
    <w:rsid w:val="01017684"/>
    <w:rsid w:val="01080A12"/>
    <w:rsid w:val="010827C0"/>
    <w:rsid w:val="0116312F"/>
    <w:rsid w:val="01192C1F"/>
    <w:rsid w:val="0119677B"/>
    <w:rsid w:val="0126509A"/>
    <w:rsid w:val="01284C10"/>
    <w:rsid w:val="012A61F9"/>
    <w:rsid w:val="01303AC5"/>
    <w:rsid w:val="01395070"/>
    <w:rsid w:val="01414772"/>
    <w:rsid w:val="014337F8"/>
    <w:rsid w:val="01453A14"/>
    <w:rsid w:val="01505F15"/>
    <w:rsid w:val="0179546C"/>
    <w:rsid w:val="017B11E4"/>
    <w:rsid w:val="01814321"/>
    <w:rsid w:val="018207C5"/>
    <w:rsid w:val="018856AF"/>
    <w:rsid w:val="018A1427"/>
    <w:rsid w:val="01927A1A"/>
    <w:rsid w:val="019329D2"/>
    <w:rsid w:val="01967DCC"/>
    <w:rsid w:val="019E22CC"/>
    <w:rsid w:val="01A7647D"/>
    <w:rsid w:val="01A84B0E"/>
    <w:rsid w:val="01B110AA"/>
    <w:rsid w:val="01BC657B"/>
    <w:rsid w:val="01BD5233"/>
    <w:rsid w:val="01BE2D05"/>
    <w:rsid w:val="01C20BC1"/>
    <w:rsid w:val="01D17056"/>
    <w:rsid w:val="01D34B7C"/>
    <w:rsid w:val="01D628BE"/>
    <w:rsid w:val="01DB6127"/>
    <w:rsid w:val="01E925F2"/>
    <w:rsid w:val="01E943A0"/>
    <w:rsid w:val="01F82835"/>
    <w:rsid w:val="01FB40D3"/>
    <w:rsid w:val="01FB677C"/>
    <w:rsid w:val="01FE5971"/>
    <w:rsid w:val="021358C1"/>
    <w:rsid w:val="02161ED5"/>
    <w:rsid w:val="02181129"/>
    <w:rsid w:val="022629C0"/>
    <w:rsid w:val="022C24DE"/>
    <w:rsid w:val="02313F99"/>
    <w:rsid w:val="024B505A"/>
    <w:rsid w:val="024C0DD3"/>
    <w:rsid w:val="024C2B81"/>
    <w:rsid w:val="024E06A7"/>
    <w:rsid w:val="02581525"/>
    <w:rsid w:val="025D4742"/>
    <w:rsid w:val="0261487E"/>
    <w:rsid w:val="02663C42"/>
    <w:rsid w:val="02785724"/>
    <w:rsid w:val="02820350"/>
    <w:rsid w:val="02881E0B"/>
    <w:rsid w:val="028E5F70"/>
    <w:rsid w:val="02924D0B"/>
    <w:rsid w:val="02963DFC"/>
    <w:rsid w:val="0297204E"/>
    <w:rsid w:val="029B1A8E"/>
    <w:rsid w:val="02A8425B"/>
    <w:rsid w:val="02AB5AF9"/>
    <w:rsid w:val="02BC1AB4"/>
    <w:rsid w:val="02C060B9"/>
    <w:rsid w:val="02C170CB"/>
    <w:rsid w:val="02C448A4"/>
    <w:rsid w:val="02D50DC8"/>
    <w:rsid w:val="02D768EE"/>
    <w:rsid w:val="02E80AFB"/>
    <w:rsid w:val="02E903CF"/>
    <w:rsid w:val="02F70D3E"/>
    <w:rsid w:val="02F96864"/>
    <w:rsid w:val="02FC6355"/>
    <w:rsid w:val="02FF7F46"/>
    <w:rsid w:val="03092820"/>
    <w:rsid w:val="031514EA"/>
    <w:rsid w:val="031713E0"/>
    <w:rsid w:val="031F3DF1"/>
    <w:rsid w:val="03200295"/>
    <w:rsid w:val="03265180"/>
    <w:rsid w:val="032A4C70"/>
    <w:rsid w:val="03305FFE"/>
    <w:rsid w:val="033952DC"/>
    <w:rsid w:val="033C49A3"/>
    <w:rsid w:val="033E4BBF"/>
    <w:rsid w:val="034D6BB0"/>
    <w:rsid w:val="034E4DF6"/>
    <w:rsid w:val="035B751F"/>
    <w:rsid w:val="035C6DF3"/>
    <w:rsid w:val="03667C72"/>
    <w:rsid w:val="036B099E"/>
    <w:rsid w:val="03800D34"/>
    <w:rsid w:val="038A3960"/>
    <w:rsid w:val="038B1487"/>
    <w:rsid w:val="039842CF"/>
    <w:rsid w:val="039E740C"/>
    <w:rsid w:val="03A367D0"/>
    <w:rsid w:val="03AC7D7B"/>
    <w:rsid w:val="03CE5F43"/>
    <w:rsid w:val="03D1158F"/>
    <w:rsid w:val="03DD1CE2"/>
    <w:rsid w:val="03E2554B"/>
    <w:rsid w:val="03EC0177"/>
    <w:rsid w:val="03EC461B"/>
    <w:rsid w:val="03F359AA"/>
    <w:rsid w:val="040A4AA1"/>
    <w:rsid w:val="040C0819"/>
    <w:rsid w:val="040F3E66"/>
    <w:rsid w:val="04114082"/>
    <w:rsid w:val="04131BA8"/>
    <w:rsid w:val="04163446"/>
    <w:rsid w:val="041A1188"/>
    <w:rsid w:val="041F679F"/>
    <w:rsid w:val="0422003D"/>
    <w:rsid w:val="04223B99"/>
    <w:rsid w:val="04294F27"/>
    <w:rsid w:val="042C0EBC"/>
    <w:rsid w:val="042C2C6A"/>
    <w:rsid w:val="042E0790"/>
    <w:rsid w:val="042F62B6"/>
    <w:rsid w:val="04343C09"/>
    <w:rsid w:val="04351B1E"/>
    <w:rsid w:val="043A7135"/>
    <w:rsid w:val="043F4C76"/>
    <w:rsid w:val="0451447E"/>
    <w:rsid w:val="04586B10"/>
    <w:rsid w:val="045C05A4"/>
    <w:rsid w:val="045D1075"/>
    <w:rsid w:val="045D72C7"/>
    <w:rsid w:val="046248DD"/>
    <w:rsid w:val="04637BB8"/>
    <w:rsid w:val="04671EF4"/>
    <w:rsid w:val="0467268B"/>
    <w:rsid w:val="046E6DDE"/>
    <w:rsid w:val="049A7BD3"/>
    <w:rsid w:val="049D7063"/>
    <w:rsid w:val="049D76C3"/>
    <w:rsid w:val="049F343C"/>
    <w:rsid w:val="04A10F62"/>
    <w:rsid w:val="04A722F0"/>
    <w:rsid w:val="04B3652C"/>
    <w:rsid w:val="04B50EB1"/>
    <w:rsid w:val="04BD1B14"/>
    <w:rsid w:val="04C11604"/>
    <w:rsid w:val="04C3537C"/>
    <w:rsid w:val="04D70E27"/>
    <w:rsid w:val="04E13A54"/>
    <w:rsid w:val="04E2157A"/>
    <w:rsid w:val="04E410D5"/>
    <w:rsid w:val="04E648E3"/>
    <w:rsid w:val="04E91D0D"/>
    <w:rsid w:val="04EA6DAD"/>
    <w:rsid w:val="04FA4B16"/>
    <w:rsid w:val="04FF3EDA"/>
    <w:rsid w:val="050414F1"/>
    <w:rsid w:val="05096B07"/>
    <w:rsid w:val="05104339"/>
    <w:rsid w:val="051A6F66"/>
    <w:rsid w:val="051F632A"/>
    <w:rsid w:val="05253E90"/>
    <w:rsid w:val="05263B5D"/>
    <w:rsid w:val="052851DF"/>
    <w:rsid w:val="05391FF9"/>
    <w:rsid w:val="05483AD3"/>
    <w:rsid w:val="054D733B"/>
    <w:rsid w:val="055E6E53"/>
    <w:rsid w:val="05665D07"/>
    <w:rsid w:val="056A1C9B"/>
    <w:rsid w:val="058014BF"/>
    <w:rsid w:val="05882122"/>
    <w:rsid w:val="059F7391"/>
    <w:rsid w:val="05A370C6"/>
    <w:rsid w:val="05B55C2C"/>
    <w:rsid w:val="05C55124"/>
    <w:rsid w:val="05C56ED2"/>
    <w:rsid w:val="05CC64B2"/>
    <w:rsid w:val="05DE1D42"/>
    <w:rsid w:val="05DE7F94"/>
    <w:rsid w:val="05E047D2"/>
    <w:rsid w:val="05E355AA"/>
    <w:rsid w:val="05EA6938"/>
    <w:rsid w:val="05ED01D7"/>
    <w:rsid w:val="05EF21A1"/>
    <w:rsid w:val="05F849A0"/>
    <w:rsid w:val="060A2B37"/>
    <w:rsid w:val="060D2627"/>
    <w:rsid w:val="060F45F1"/>
    <w:rsid w:val="0616597F"/>
    <w:rsid w:val="062736E9"/>
    <w:rsid w:val="06304C93"/>
    <w:rsid w:val="06316315"/>
    <w:rsid w:val="06336531"/>
    <w:rsid w:val="063522A9"/>
    <w:rsid w:val="06417542"/>
    <w:rsid w:val="06436049"/>
    <w:rsid w:val="0644429B"/>
    <w:rsid w:val="06473D8B"/>
    <w:rsid w:val="065169B7"/>
    <w:rsid w:val="06532730"/>
    <w:rsid w:val="06587D46"/>
    <w:rsid w:val="065B15E4"/>
    <w:rsid w:val="065B7836"/>
    <w:rsid w:val="066606B5"/>
    <w:rsid w:val="066A1827"/>
    <w:rsid w:val="066F6E3E"/>
    <w:rsid w:val="06744454"/>
    <w:rsid w:val="067508F8"/>
    <w:rsid w:val="067601CC"/>
    <w:rsid w:val="067A7CBC"/>
    <w:rsid w:val="06824E13"/>
    <w:rsid w:val="06846D8D"/>
    <w:rsid w:val="06953B61"/>
    <w:rsid w:val="06A765D7"/>
    <w:rsid w:val="06AC0092"/>
    <w:rsid w:val="06B56F46"/>
    <w:rsid w:val="06B64A6C"/>
    <w:rsid w:val="06BD5DFB"/>
    <w:rsid w:val="06CB676A"/>
    <w:rsid w:val="06CE70B8"/>
    <w:rsid w:val="06D03D80"/>
    <w:rsid w:val="06D27AF8"/>
    <w:rsid w:val="06DF3FC3"/>
    <w:rsid w:val="06E23AB3"/>
    <w:rsid w:val="06E67100"/>
    <w:rsid w:val="06E72BFC"/>
    <w:rsid w:val="06FF62ED"/>
    <w:rsid w:val="07043A2A"/>
    <w:rsid w:val="071023CF"/>
    <w:rsid w:val="07106873"/>
    <w:rsid w:val="07136133"/>
    <w:rsid w:val="072440CC"/>
    <w:rsid w:val="07247E23"/>
    <w:rsid w:val="072A7934"/>
    <w:rsid w:val="072E0AA7"/>
    <w:rsid w:val="073065CD"/>
    <w:rsid w:val="07375BAD"/>
    <w:rsid w:val="073C31C4"/>
    <w:rsid w:val="07401962"/>
    <w:rsid w:val="07414C7E"/>
    <w:rsid w:val="07434BE5"/>
    <w:rsid w:val="074B78AB"/>
    <w:rsid w:val="074D3623"/>
    <w:rsid w:val="07515272"/>
    <w:rsid w:val="07520C39"/>
    <w:rsid w:val="07550729"/>
    <w:rsid w:val="07585F66"/>
    <w:rsid w:val="07603356"/>
    <w:rsid w:val="076369A2"/>
    <w:rsid w:val="0765096C"/>
    <w:rsid w:val="076A5F83"/>
    <w:rsid w:val="076D7821"/>
    <w:rsid w:val="07746E01"/>
    <w:rsid w:val="07754928"/>
    <w:rsid w:val="077566D6"/>
    <w:rsid w:val="0777244E"/>
    <w:rsid w:val="078608E3"/>
    <w:rsid w:val="07866B35"/>
    <w:rsid w:val="079430FD"/>
    <w:rsid w:val="07990458"/>
    <w:rsid w:val="079923C4"/>
    <w:rsid w:val="079B438E"/>
    <w:rsid w:val="079C5DDB"/>
    <w:rsid w:val="07AD2313"/>
    <w:rsid w:val="07BA11D1"/>
    <w:rsid w:val="07BC27F4"/>
    <w:rsid w:val="07C80EFB"/>
    <w:rsid w:val="07CE24A3"/>
    <w:rsid w:val="07CF228A"/>
    <w:rsid w:val="07DB0C2F"/>
    <w:rsid w:val="07DB29DD"/>
    <w:rsid w:val="07DC228F"/>
    <w:rsid w:val="07EC2E3C"/>
    <w:rsid w:val="07F910B5"/>
    <w:rsid w:val="07F92E63"/>
    <w:rsid w:val="07F97307"/>
    <w:rsid w:val="07FB307F"/>
    <w:rsid w:val="0801688F"/>
    <w:rsid w:val="08095B3A"/>
    <w:rsid w:val="081B727D"/>
    <w:rsid w:val="081D2FF5"/>
    <w:rsid w:val="08204893"/>
    <w:rsid w:val="082204B6"/>
    <w:rsid w:val="082C3238"/>
    <w:rsid w:val="0837398B"/>
    <w:rsid w:val="083D3697"/>
    <w:rsid w:val="0849203C"/>
    <w:rsid w:val="084C7436"/>
    <w:rsid w:val="08513E5C"/>
    <w:rsid w:val="0858227F"/>
    <w:rsid w:val="085B3B1D"/>
    <w:rsid w:val="086E1AA3"/>
    <w:rsid w:val="08744BDF"/>
    <w:rsid w:val="08753B69"/>
    <w:rsid w:val="087755EB"/>
    <w:rsid w:val="0878647D"/>
    <w:rsid w:val="087D3031"/>
    <w:rsid w:val="087F5A5E"/>
    <w:rsid w:val="08874912"/>
    <w:rsid w:val="089F7EAE"/>
    <w:rsid w:val="08A454C4"/>
    <w:rsid w:val="08AF0E7E"/>
    <w:rsid w:val="08AF79C5"/>
    <w:rsid w:val="08B576D2"/>
    <w:rsid w:val="08B970F7"/>
    <w:rsid w:val="08CA47FF"/>
    <w:rsid w:val="08DA7138"/>
    <w:rsid w:val="08E458C1"/>
    <w:rsid w:val="08E51639"/>
    <w:rsid w:val="08E520EF"/>
    <w:rsid w:val="08E91129"/>
    <w:rsid w:val="08E923EE"/>
    <w:rsid w:val="08FB753F"/>
    <w:rsid w:val="08FD4BD5"/>
    <w:rsid w:val="09000221"/>
    <w:rsid w:val="09242161"/>
    <w:rsid w:val="09273A00"/>
    <w:rsid w:val="092E2FE0"/>
    <w:rsid w:val="09314B54"/>
    <w:rsid w:val="093305F6"/>
    <w:rsid w:val="093C74AB"/>
    <w:rsid w:val="093E3FE2"/>
    <w:rsid w:val="09410F65"/>
    <w:rsid w:val="09491BC8"/>
    <w:rsid w:val="094B5940"/>
    <w:rsid w:val="09594501"/>
    <w:rsid w:val="09616F12"/>
    <w:rsid w:val="09630EDC"/>
    <w:rsid w:val="09646BC7"/>
    <w:rsid w:val="096867B1"/>
    <w:rsid w:val="0970184A"/>
    <w:rsid w:val="09736C45"/>
    <w:rsid w:val="098175B4"/>
    <w:rsid w:val="09862E1C"/>
    <w:rsid w:val="09880942"/>
    <w:rsid w:val="09970B85"/>
    <w:rsid w:val="09984DDC"/>
    <w:rsid w:val="099C619C"/>
    <w:rsid w:val="099E3CC2"/>
    <w:rsid w:val="099F5C8C"/>
    <w:rsid w:val="09AA6B0A"/>
    <w:rsid w:val="09B23C11"/>
    <w:rsid w:val="09B71227"/>
    <w:rsid w:val="09BA2C0D"/>
    <w:rsid w:val="09BE25B6"/>
    <w:rsid w:val="09BE4364"/>
    <w:rsid w:val="09BE71AF"/>
    <w:rsid w:val="09D516AE"/>
    <w:rsid w:val="09D973F0"/>
    <w:rsid w:val="09DA6CC4"/>
    <w:rsid w:val="09DF42DA"/>
    <w:rsid w:val="09F23C5B"/>
    <w:rsid w:val="0A00497C"/>
    <w:rsid w:val="0A032426"/>
    <w:rsid w:val="0A0D268E"/>
    <w:rsid w:val="0A12645E"/>
    <w:rsid w:val="0A134092"/>
    <w:rsid w:val="0A193C90"/>
    <w:rsid w:val="0A2973A7"/>
    <w:rsid w:val="0A2979F9"/>
    <w:rsid w:val="0A310FDA"/>
    <w:rsid w:val="0A334D52"/>
    <w:rsid w:val="0A337B3E"/>
    <w:rsid w:val="0A3463D4"/>
    <w:rsid w:val="0A374116"/>
    <w:rsid w:val="0A40121D"/>
    <w:rsid w:val="0A456833"/>
    <w:rsid w:val="0A522CFE"/>
    <w:rsid w:val="0A540824"/>
    <w:rsid w:val="0A59408D"/>
    <w:rsid w:val="0A5E78F5"/>
    <w:rsid w:val="0A7B04A7"/>
    <w:rsid w:val="0A825391"/>
    <w:rsid w:val="0A876F85"/>
    <w:rsid w:val="0A8A06EA"/>
    <w:rsid w:val="0A8C4462"/>
    <w:rsid w:val="0A8D77CA"/>
    <w:rsid w:val="0AA23C86"/>
    <w:rsid w:val="0AAB621D"/>
    <w:rsid w:val="0AAF1EFF"/>
    <w:rsid w:val="0AB17A25"/>
    <w:rsid w:val="0AB357F8"/>
    <w:rsid w:val="0AB80DB3"/>
    <w:rsid w:val="0ABA0FCF"/>
    <w:rsid w:val="0AC21C32"/>
    <w:rsid w:val="0ACA6D38"/>
    <w:rsid w:val="0AD007F3"/>
    <w:rsid w:val="0ADD6A6C"/>
    <w:rsid w:val="0ADF3B2F"/>
    <w:rsid w:val="0AE0030A"/>
    <w:rsid w:val="0AE76FE3"/>
    <w:rsid w:val="0AEA4011"/>
    <w:rsid w:val="0B064214"/>
    <w:rsid w:val="0B094BE4"/>
    <w:rsid w:val="0B30303F"/>
    <w:rsid w:val="0B3531E8"/>
    <w:rsid w:val="0B3568A8"/>
    <w:rsid w:val="0B380146"/>
    <w:rsid w:val="0B3A5BDB"/>
    <w:rsid w:val="0B404022"/>
    <w:rsid w:val="0B4C6FE5"/>
    <w:rsid w:val="0B5759DC"/>
    <w:rsid w:val="0B5807E8"/>
    <w:rsid w:val="0B5D7BAD"/>
    <w:rsid w:val="0B61144B"/>
    <w:rsid w:val="0B6E3B68"/>
    <w:rsid w:val="0B770C6E"/>
    <w:rsid w:val="0B882E7B"/>
    <w:rsid w:val="0B884C29"/>
    <w:rsid w:val="0B892750"/>
    <w:rsid w:val="0B8D66E4"/>
    <w:rsid w:val="0B923CFA"/>
    <w:rsid w:val="0BAB6B6A"/>
    <w:rsid w:val="0BAE0408"/>
    <w:rsid w:val="0BAF665A"/>
    <w:rsid w:val="0BB04286"/>
    <w:rsid w:val="0BB93035"/>
    <w:rsid w:val="0BBE064B"/>
    <w:rsid w:val="0BBE4AEF"/>
    <w:rsid w:val="0BC1013B"/>
    <w:rsid w:val="0BC35C62"/>
    <w:rsid w:val="0BCB2D68"/>
    <w:rsid w:val="0BCF2858"/>
    <w:rsid w:val="0BD22349"/>
    <w:rsid w:val="0BD356AF"/>
    <w:rsid w:val="0BD609E0"/>
    <w:rsid w:val="0BD7795F"/>
    <w:rsid w:val="0BDE6F3F"/>
    <w:rsid w:val="0BEA7692"/>
    <w:rsid w:val="0BF422BF"/>
    <w:rsid w:val="0BF73B5D"/>
    <w:rsid w:val="0BFB189F"/>
    <w:rsid w:val="0C1666D9"/>
    <w:rsid w:val="0C1741FF"/>
    <w:rsid w:val="0C193AD3"/>
    <w:rsid w:val="0C1C7A68"/>
    <w:rsid w:val="0C1F4E62"/>
    <w:rsid w:val="0C235653"/>
    <w:rsid w:val="0C314310"/>
    <w:rsid w:val="0C344DB1"/>
    <w:rsid w:val="0C345E3E"/>
    <w:rsid w:val="0C351AD9"/>
    <w:rsid w:val="0C360B29"/>
    <w:rsid w:val="0C474AE5"/>
    <w:rsid w:val="0C4A5554"/>
    <w:rsid w:val="0C564D28"/>
    <w:rsid w:val="0C5965C6"/>
    <w:rsid w:val="0C6A07D3"/>
    <w:rsid w:val="0C790A16"/>
    <w:rsid w:val="0C792F89"/>
    <w:rsid w:val="0C825B1D"/>
    <w:rsid w:val="0C8F023A"/>
    <w:rsid w:val="0C945850"/>
    <w:rsid w:val="0C985009"/>
    <w:rsid w:val="0C9910B8"/>
    <w:rsid w:val="0C9E047D"/>
    <w:rsid w:val="0CC9374C"/>
    <w:rsid w:val="0CCE2B10"/>
    <w:rsid w:val="0CCF0636"/>
    <w:rsid w:val="0CD50A3D"/>
    <w:rsid w:val="0CE20369"/>
    <w:rsid w:val="0CF32576"/>
    <w:rsid w:val="0CFB767D"/>
    <w:rsid w:val="0CFF0F1B"/>
    <w:rsid w:val="0D004C93"/>
    <w:rsid w:val="0D0C3638"/>
    <w:rsid w:val="0D1C7D1F"/>
    <w:rsid w:val="0D1F15BD"/>
    <w:rsid w:val="0D2F4130"/>
    <w:rsid w:val="0D3A2CB7"/>
    <w:rsid w:val="0D444B80"/>
    <w:rsid w:val="0D474670"/>
    <w:rsid w:val="0D4A5F0F"/>
    <w:rsid w:val="0D4B23B2"/>
    <w:rsid w:val="0D4C1C87"/>
    <w:rsid w:val="0D4C612B"/>
    <w:rsid w:val="0D4E693C"/>
    <w:rsid w:val="0D500CF1"/>
    <w:rsid w:val="0D520B1E"/>
    <w:rsid w:val="0D551022"/>
    <w:rsid w:val="0D5F5E5E"/>
    <w:rsid w:val="0D6276FC"/>
    <w:rsid w:val="0D631BD7"/>
    <w:rsid w:val="0D70006B"/>
    <w:rsid w:val="0D797D51"/>
    <w:rsid w:val="0D7C07BE"/>
    <w:rsid w:val="0D8458C4"/>
    <w:rsid w:val="0D894C89"/>
    <w:rsid w:val="0D8B0A01"/>
    <w:rsid w:val="0D904269"/>
    <w:rsid w:val="0D9F26FE"/>
    <w:rsid w:val="0DB02216"/>
    <w:rsid w:val="0DBA3094"/>
    <w:rsid w:val="0DBF68FD"/>
    <w:rsid w:val="0DDF0D4D"/>
    <w:rsid w:val="0DF04D08"/>
    <w:rsid w:val="0DF2282E"/>
    <w:rsid w:val="0DF465A6"/>
    <w:rsid w:val="0DF77E44"/>
    <w:rsid w:val="0DF91E0E"/>
    <w:rsid w:val="0E060087"/>
    <w:rsid w:val="0E1C78AB"/>
    <w:rsid w:val="0E1E1875"/>
    <w:rsid w:val="0E1F739B"/>
    <w:rsid w:val="0E25074D"/>
    <w:rsid w:val="0E2624D8"/>
    <w:rsid w:val="0E2826F4"/>
    <w:rsid w:val="0E326C74"/>
    <w:rsid w:val="0E341099"/>
    <w:rsid w:val="0E342E47"/>
    <w:rsid w:val="0E370B89"/>
    <w:rsid w:val="0E39045D"/>
    <w:rsid w:val="0E416C87"/>
    <w:rsid w:val="0E456E02"/>
    <w:rsid w:val="0E460DCC"/>
    <w:rsid w:val="0E4A7FC2"/>
    <w:rsid w:val="0E5E7EC3"/>
    <w:rsid w:val="0E641635"/>
    <w:rsid w:val="0E6D0107"/>
    <w:rsid w:val="0E741495"/>
    <w:rsid w:val="0E7E2314"/>
    <w:rsid w:val="0E7E40C2"/>
    <w:rsid w:val="0E80608C"/>
    <w:rsid w:val="0E8C4A31"/>
    <w:rsid w:val="0E8D69FB"/>
    <w:rsid w:val="0EA224A6"/>
    <w:rsid w:val="0EA578A0"/>
    <w:rsid w:val="0EA70183"/>
    <w:rsid w:val="0EAC50D3"/>
    <w:rsid w:val="0EB83A78"/>
    <w:rsid w:val="0EB9159E"/>
    <w:rsid w:val="0EBC4BEA"/>
    <w:rsid w:val="0EC51CF1"/>
    <w:rsid w:val="0EC817E1"/>
    <w:rsid w:val="0ED600D0"/>
    <w:rsid w:val="0EDB59B8"/>
    <w:rsid w:val="0EDD34DE"/>
    <w:rsid w:val="0EEB61D6"/>
    <w:rsid w:val="0EF56A7A"/>
    <w:rsid w:val="0EF600FC"/>
    <w:rsid w:val="0EFF16A6"/>
    <w:rsid w:val="0F113188"/>
    <w:rsid w:val="0F1669F0"/>
    <w:rsid w:val="0F19203C"/>
    <w:rsid w:val="0F1D3938"/>
    <w:rsid w:val="0F2714E2"/>
    <w:rsid w:val="0F2E5AE8"/>
    <w:rsid w:val="0F3330FE"/>
    <w:rsid w:val="0F4672D5"/>
    <w:rsid w:val="0F4B4E3B"/>
    <w:rsid w:val="0F4C41C0"/>
    <w:rsid w:val="0F4E618A"/>
    <w:rsid w:val="0F5A4B2F"/>
    <w:rsid w:val="0F5B2655"/>
    <w:rsid w:val="0F5C08A7"/>
    <w:rsid w:val="0F661726"/>
    <w:rsid w:val="0F692FC4"/>
    <w:rsid w:val="0F6C4862"/>
    <w:rsid w:val="0F73799F"/>
    <w:rsid w:val="0F781459"/>
    <w:rsid w:val="0F825E34"/>
    <w:rsid w:val="0F84500E"/>
    <w:rsid w:val="0F8B4CE8"/>
    <w:rsid w:val="0F900551"/>
    <w:rsid w:val="0F9022FF"/>
    <w:rsid w:val="0F953DB9"/>
    <w:rsid w:val="0F957915"/>
    <w:rsid w:val="0F9811B3"/>
    <w:rsid w:val="0F9C6EF5"/>
    <w:rsid w:val="0F9D3D8A"/>
    <w:rsid w:val="0F9F0794"/>
    <w:rsid w:val="0FA22032"/>
    <w:rsid w:val="0FB87AA7"/>
    <w:rsid w:val="0FCE1079"/>
    <w:rsid w:val="0FD52407"/>
    <w:rsid w:val="0FDE5D1E"/>
    <w:rsid w:val="0FE05083"/>
    <w:rsid w:val="0FF7412C"/>
    <w:rsid w:val="0FFA3C1C"/>
    <w:rsid w:val="10030D22"/>
    <w:rsid w:val="100920B1"/>
    <w:rsid w:val="10127F12"/>
    <w:rsid w:val="10141182"/>
    <w:rsid w:val="10172A20"/>
    <w:rsid w:val="10191C87"/>
    <w:rsid w:val="10196798"/>
    <w:rsid w:val="101C1DE4"/>
    <w:rsid w:val="101D790A"/>
    <w:rsid w:val="101E5991"/>
    <w:rsid w:val="102313C5"/>
    <w:rsid w:val="102B2027"/>
    <w:rsid w:val="103947FE"/>
    <w:rsid w:val="103E61FE"/>
    <w:rsid w:val="10402F90"/>
    <w:rsid w:val="10507CE0"/>
    <w:rsid w:val="10703EDE"/>
    <w:rsid w:val="107514F4"/>
    <w:rsid w:val="1081433D"/>
    <w:rsid w:val="10817E99"/>
    <w:rsid w:val="10863702"/>
    <w:rsid w:val="109202F8"/>
    <w:rsid w:val="109220A6"/>
    <w:rsid w:val="10947BCD"/>
    <w:rsid w:val="109A0F5B"/>
    <w:rsid w:val="10A83678"/>
    <w:rsid w:val="10AF4A06"/>
    <w:rsid w:val="10B4026F"/>
    <w:rsid w:val="10B730C3"/>
    <w:rsid w:val="10BE4C49"/>
    <w:rsid w:val="10C77FE7"/>
    <w:rsid w:val="10CF32FA"/>
    <w:rsid w:val="10D206F5"/>
    <w:rsid w:val="10D34B99"/>
    <w:rsid w:val="10D821AF"/>
    <w:rsid w:val="10D95F27"/>
    <w:rsid w:val="10DB57FB"/>
    <w:rsid w:val="10DE353E"/>
    <w:rsid w:val="10E36DA6"/>
    <w:rsid w:val="10E70644"/>
    <w:rsid w:val="10F16DCD"/>
    <w:rsid w:val="11052878"/>
    <w:rsid w:val="110765F0"/>
    <w:rsid w:val="111331E7"/>
    <w:rsid w:val="11183FB0"/>
    <w:rsid w:val="111923AE"/>
    <w:rsid w:val="1122342A"/>
    <w:rsid w:val="112C42A9"/>
    <w:rsid w:val="112F78F5"/>
    <w:rsid w:val="1137711F"/>
    <w:rsid w:val="113E3FDC"/>
    <w:rsid w:val="11421D1E"/>
    <w:rsid w:val="1142587A"/>
    <w:rsid w:val="114C5CC7"/>
    <w:rsid w:val="115431C2"/>
    <w:rsid w:val="11551A52"/>
    <w:rsid w:val="115B693C"/>
    <w:rsid w:val="115D3387"/>
    <w:rsid w:val="115E01DA"/>
    <w:rsid w:val="116972AB"/>
    <w:rsid w:val="116A4DD1"/>
    <w:rsid w:val="116C6D9B"/>
    <w:rsid w:val="116F1B18"/>
    <w:rsid w:val="11765524"/>
    <w:rsid w:val="118714DF"/>
    <w:rsid w:val="11875983"/>
    <w:rsid w:val="11877731"/>
    <w:rsid w:val="11916802"/>
    <w:rsid w:val="11923D23"/>
    <w:rsid w:val="119500A0"/>
    <w:rsid w:val="11963E18"/>
    <w:rsid w:val="119B4F8B"/>
    <w:rsid w:val="11A007F3"/>
    <w:rsid w:val="11A6405B"/>
    <w:rsid w:val="11A71B81"/>
    <w:rsid w:val="11A958FA"/>
    <w:rsid w:val="11B24356"/>
    <w:rsid w:val="11BB562D"/>
    <w:rsid w:val="11C20769"/>
    <w:rsid w:val="11C269BB"/>
    <w:rsid w:val="11C42D1C"/>
    <w:rsid w:val="11D02E86"/>
    <w:rsid w:val="11D24E50"/>
    <w:rsid w:val="11D34725"/>
    <w:rsid w:val="11DD1A47"/>
    <w:rsid w:val="11E92F7B"/>
    <w:rsid w:val="11E93F48"/>
    <w:rsid w:val="11FA7F03"/>
    <w:rsid w:val="1203322F"/>
    <w:rsid w:val="12064AFA"/>
    <w:rsid w:val="120D40DA"/>
    <w:rsid w:val="1212349F"/>
    <w:rsid w:val="12135469"/>
    <w:rsid w:val="12152F8F"/>
    <w:rsid w:val="121A2353"/>
    <w:rsid w:val="122B630F"/>
    <w:rsid w:val="122D6FB1"/>
    <w:rsid w:val="122E5DFF"/>
    <w:rsid w:val="12303925"/>
    <w:rsid w:val="123056C7"/>
    <w:rsid w:val="123553DF"/>
    <w:rsid w:val="12387E2F"/>
    <w:rsid w:val="124675EC"/>
    <w:rsid w:val="12577104"/>
    <w:rsid w:val="125A3098"/>
    <w:rsid w:val="12704669"/>
    <w:rsid w:val="1271070B"/>
    <w:rsid w:val="12751C80"/>
    <w:rsid w:val="127557DC"/>
    <w:rsid w:val="12816876"/>
    <w:rsid w:val="1299771C"/>
    <w:rsid w:val="12A04F4F"/>
    <w:rsid w:val="12A165D1"/>
    <w:rsid w:val="12B44556"/>
    <w:rsid w:val="12BA441F"/>
    <w:rsid w:val="12BE3627"/>
    <w:rsid w:val="12C56763"/>
    <w:rsid w:val="12CE50D5"/>
    <w:rsid w:val="12CF1390"/>
    <w:rsid w:val="12D746E8"/>
    <w:rsid w:val="12E25944"/>
    <w:rsid w:val="12FC0290"/>
    <w:rsid w:val="130628D8"/>
    <w:rsid w:val="13070B2A"/>
    <w:rsid w:val="130970F9"/>
    <w:rsid w:val="130D26BB"/>
    <w:rsid w:val="13160D6D"/>
    <w:rsid w:val="131878F8"/>
    <w:rsid w:val="13250FB0"/>
    <w:rsid w:val="132C67E2"/>
    <w:rsid w:val="1332191F"/>
    <w:rsid w:val="13347445"/>
    <w:rsid w:val="13370C17"/>
    <w:rsid w:val="133B6A25"/>
    <w:rsid w:val="134B2732"/>
    <w:rsid w:val="13547AE7"/>
    <w:rsid w:val="13573133"/>
    <w:rsid w:val="135B2C24"/>
    <w:rsid w:val="135B5D42"/>
    <w:rsid w:val="135E2728"/>
    <w:rsid w:val="136046DE"/>
    <w:rsid w:val="13651CF4"/>
    <w:rsid w:val="136C3083"/>
    <w:rsid w:val="137141F5"/>
    <w:rsid w:val="13806B2E"/>
    <w:rsid w:val="138228A6"/>
    <w:rsid w:val="1385012B"/>
    <w:rsid w:val="138A3509"/>
    <w:rsid w:val="138F1892"/>
    <w:rsid w:val="139B3968"/>
    <w:rsid w:val="139F6FB4"/>
    <w:rsid w:val="13A04ADA"/>
    <w:rsid w:val="13A22600"/>
    <w:rsid w:val="13A520F1"/>
    <w:rsid w:val="13B81E24"/>
    <w:rsid w:val="13BE10F6"/>
    <w:rsid w:val="13C133CE"/>
    <w:rsid w:val="13C407C9"/>
    <w:rsid w:val="13C95DDF"/>
    <w:rsid w:val="13CC1D73"/>
    <w:rsid w:val="13CE33F5"/>
    <w:rsid w:val="13CE5D19"/>
    <w:rsid w:val="13D053C0"/>
    <w:rsid w:val="13D11138"/>
    <w:rsid w:val="13D44784"/>
    <w:rsid w:val="13D6435C"/>
    <w:rsid w:val="13DC11B7"/>
    <w:rsid w:val="13DC1FB6"/>
    <w:rsid w:val="13DD5D2E"/>
    <w:rsid w:val="13E0059E"/>
    <w:rsid w:val="13E04E82"/>
    <w:rsid w:val="13E42C19"/>
    <w:rsid w:val="13E946D3"/>
    <w:rsid w:val="13F37300"/>
    <w:rsid w:val="13F51B73"/>
    <w:rsid w:val="13F60B9E"/>
    <w:rsid w:val="13FA68E0"/>
    <w:rsid w:val="13FB7F63"/>
    <w:rsid w:val="13FC61B5"/>
    <w:rsid w:val="13FE6876"/>
    <w:rsid w:val="1405567C"/>
    <w:rsid w:val="140908D1"/>
    <w:rsid w:val="141A2ADF"/>
    <w:rsid w:val="14213E6D"/>
    <w:rsid w:val="142179C9"/>
    <w:rsid w:val="14305E5E"/>
    <w:rsid w:val="1432607A"/>
    <w:rsid w:val="14373691"/>
    <w:rsid w:val="144E4536"/>
    <w:rsid w:val="14537D9F"/>
    <w:rsid w:val="14587236"/>
    <w:rsid w:val="1461426A"/>
    <w:rsid w:val="14700951"/>
    <w:rsid w:val="14755F67"/>
    <w:rsid w:val="147E4E1C"/>
    <w:rsid w:val="148443FC"/>
    <w:rsid w:val="14904B4F"/>
    <w:rsid w:val="149503B7"/>
    <w:rsid w:val="14A30D26"/>
    <w:rsid w:val="14AD74AF"/>
    <w:rsid w:val="14AF1117"/>
    <w:rsid w:val="14B051F1"/>
    <w:rsid w:val="14B41379"/>
    <w:rsid w:val="14B720DC"/>
    <w:rsid w:val="14BA1FDD"/>
    <w:rsid w:val="14BC5944"/>
    <w:rsid w:val="14C36CD2"/>
    <w:rsid w:val="14C53AED"/>
    <w:rsid w:val="14CF5677"/>
    <w:rsid w:val="14DE58BA"/>
    <w:rsid w:val="14E31122"/>
    <w:rsid w:val="14E530ED"/>
    <w:rsid w:val="14E804E7"/>
    <w:rsid w:val="14FE553C"/>
    <w:rsid w:val="14FF27F7"/>
    <w:rsid w:val="150474A7"/>
    <w:rsid w:val="15063063"/>
    <w:rsid w:val="15086DDB"/>
    <w:rsid w:val="150A4901"/>
    <w:rsid w:val="15127C5A"/>
    <w:rsid w:val="15155054"/>
    <w:rsid w:val="152754B3"/>
    <w:rsid w:val="15334554"/>
    <w:rsid w:val="153C4D39"/>
    <w:rsid w:val="153C6A85"/>
    <w:rsid w:val="15634011"/>
    <w:rsid w:val="15695ACC"/>
    <w:rsid w:val="156C5804"/>
    <w:rsid w:val="15763D45"/>
    <w:rsid w:val="157955E3"/>
    <w:rsid w:val="157B57FF"/>
    <w:rsid w:val="157D50D3"/>
    <w:rsid w:val="157F52EF"/>
    <w:rsid w:val="158F12AA"/>
    <w:rsid w:val="15910B7E"/>
    <w:rsid w:val="159E329B"/>
    <w:rsid w:val="159E5049"/>
    <w:rsid w:val="15A05265"/>
    <w:rsid w:val="15A07014"/>
    <w:rsid w:val="15A91709"/>
    <w:rsid w:val="15B14D7D"/>
    <w:rsid w:val="15B64A89"/>
    <w:rsid w:val="15B7530E"/>
    <w:rsid w:val="15BD5E17"/>
    <w:rsid w:val="15E213DA"/>
    <w:rsid w:val="15E769F0"/>
    <w:rsid w:val="15FD4466"/>
    <w:rsid w:val="16000F87"/>
    <w:rsid w:val="160C6457"/>
    <w:rsid w:val="16125C47"/>
    <w:rsid w:val="16142713"/>
    <w:rsid w:val="1618304E"/>
    <w:rsid w:val="16227A29"/>
    <w:rsid w:val="162C08A7"/>
    <w:rsid w:val="16361726"/>
    <w:rsid w:val="163634D4"/>
    <w:rsid w:val="1638549E"/>
    <w:rsid w:val="163A7468"/>
    <w:rsid w:val="164B6F7F"/>
    <w:rsid w:val="16500A3A"/>
    <w:rsid w:val="16551BAC"/>
    <w:rsid w:val="165A18B8"/>
    <w:rsid w:val="166167A3"/>
    <w:rsid w:val="16640041"/>
    <w:rsid w:val="166743C0"/>
    <w:rsid w:val="16677B31"/>
    <w:rsid w:val="166B5873"/>
    <w:rsid w:val="1672090C"/>
    <w:rsid w:val="167D1103"/>
    <w:rsid w:val="16881F81"/>
    <w:rsid w:val="16A3500D"/>
    <w:rsid w:val="16A6065A"/>
    <w:rsid w:val="16A62408"/>
    <w:rsid w:val="16B70AB9"/>
    <w:rsid w:val="16BD2FFA"/>
    <w:rsid w:val="16CC35AC"/>
    <w:rsid w:val="16CD3E38"/>
    <w:rsid w:val="16CF01E7"/>
    <w:rsid w:val="16D231FD"/>
    <w:rsid w:val="16D72F09"/>
    <w:rsid w:val="16D8458B"/>
    <w:rsid w:val="16DE4297"/>
    <w:rsid w:val="16DF1F39"/>
    <w:rsid w:val="16E11692"/>
    <w:rsid w:val="16E2411E"/>
    <w:rsid w:val="16E96798"/>
    <w:rsid w:val="16EB3960"/>
    <w:rsid w:val="16ED44DA"/>
    <w:rsid w:val="16F70EB5"/>
    <w:rsid w:val="16FF7D6A"/>
    <w:rsid w:val="170603BA"/>
    <w:rsid w:val="170C39AB"/>
    <w:rsid w:val="17233A58"/>
    <w:rsid w:val="17260828"/>
    <w:rsid w:val="172F4AF3"/>
    <w:rsid w:val="17316795"/>
    <w:rsid w:val="173207AB"/>
    <w:rsid w:val="173B5246"/>
    <w:rsid w:val="1740285C"/>
    <w:rsid w:val="174560C4"/>
    <w:rsid w:val="17463BEB"/>
    <w:rsid w:val="1752680F"/>
    <w:rsid w:val="175B58E8"/>
    <w:rsid w:val="175C51BC"/>
    <w:rsid w:val="177B1AE6"/>
    <w:rsid w:val="177C760C"/>
    <w:rsid w:val="178A0EFE"/>
    <w:rsid w:val="17996410"/>
    <w:rsid w:val="179D7CAF"/>
    <w:rsid w:val="179E7583"/>
    <w:rsid w:val="17A50911"/>
    <w:rsid w:val="17AA4179"/>
    <w:rsid w:val="17AC6144"/>
    <w:rsid w:val="17AD5A18"/>
    <w:rsid w:val="17B36400"/>
    <w:rsid w:val="17B44FF8"/>
    <w:rsid w:val="17B84AE8"/>
    <w:rsid w:val="17CA0378"/>
    <w:rsid w:val="17CA481C"/>
    <w:rsid w:val="17CD1C16"/>
    <w:rsid w:val="17D2722C"/>
    <w:rsid w:val="17DB07D7"/>
    <w:rsid w:val="17E10BD4"/>
    <w:rsid w:val="17F6116D"/>
    <w:rsid w:val="17F96B12"/>
    <w:rsid w:val="17FF6273"/>
    <w:rsid w:val="18027B12"/>
    <w:rsid w:val="181066D2"/>
    <w:rsid w:val="181546BD"/>
    <w:rsid w:val="18251A52"/>
    <w:rsid w:val="18391C4A"/>
    <w:rsid w:val="184243B2"/>
    <w:rsid w:val="185276DF"/>
    <w:rsid w:val="18550589"/>
    <w:rsid w:val="18561C0B"/>
    <w:rsid w:val="18567E5D"/>
    <w:rsid w:val="18574301"/>
    <w:rsid w:val="185764FB"/>
    <w:rsid w:val="185A16FC"/>
    <w:rsid w:val="185A5BA0"/>
    <w:rsid w:val="185A6035"/>
    <w:rsid w:val="185B5474"/>
    <w:rsid w:val="18626802"/>
    <w:rsid w:val="186407CC"/>
    <w:rsid w:val="186500A0"/>
    <w:rsid w:val="18697B91"/>
    <w:rsid w:val="186C26A2"/>
    <w:rsid w:val="18716A45"/>
    <w:rsid w:val="18893D8F"/>
    <w:rsid w:val="188B5D59"/>
    <w:rsid w:val="188C616C"/>
    <w:rsid w:val="188E75F7"/>
    <w:rsid w:val="1890511D"/>
    <w:rsid w:val="189E3436"/>
    <w:rsid w:val="18A137CE"/>
    <w:rsid w:val="18A32F63"/>
    <w:rsid w:val="18A37B0A"/>
    <w:rsid w:val="18B21538"/>
    <w:rsid w:val="18B90B18"/>
    <w:rsid w:val="18BF1EA7"/>
    <w:rsid w:val="18C0248B"/>
    <w:rsid w:val="18C80D5B"/>
    <w:rsid w:val="18D53478"/>
    <w:rsid w:val="18D56FD4"/>
    <w:rsid w:val="18DA45EA"/>
    <w:rsid w:val="18DE0EDA"/>
    <w:rsid w:val="18E50B45"/>
    <w:rsid w:val="18EB4A4A"/>
    <w:rsid w:val="18F03E0E"/>
    <w:rsid w:val="18F953B8"/>
    <w:rsid w:val="190317D8"/>
    <w:rsid w:val="19187035"/>
    <w:rsid w:val="191F46F3"/>
    <w:rsid w:val="19324427"/>
    <w:rsid w:val="19371A3D"/>
    <w:rsid w:val="19393A07"/>
    <w:rsid w:val="193F08F1"/>
    <w:rsid w:val="194A7133"/>
    <w:rsid w:val="19520625"/>
    <w:rsid w:val="19540841"/>
    <w:rsid w:val="1954439D"/>
    <w:rsid w:val="195C14A3"/>
    <w:rsid w:val="195E346D"/>
    <w:rsid w:val="195E6FCA"/>
    <w:rsid w:val="19662322"/>
    <w:rsid w:val="19666ACC"/>
    <w:rsid w:val="19670574"/>
    <w:rsid w:val="1968609A"/>
    <w:rsid w:val="19704F4F"/>
    <w:rsid w:val="19747021"/>
    <w:rsid w:val="197B5DCD"/>
    <w:rsid w:val="198C7FDB"/>
    <w:rsid w:val="199057D6"/>
    <w:rsid w:val="199155F1"/>
    <w:rsid w:val="19924EC5"/>
    <w:rsid w:val="19940C3D"/>
    <w:rsid w:val="19960E59"/>
    <w:rsid w:val="199724DC"/>
    <w:rsid w:val="199B560C"/>
    <w:rsid w:val="19A05834"/>
    <w:rsid w:val="19A54BF8"/>
    <w:rsid w:val="19A76BC3"/>
    <w:rsid w:val="19A911CF"/>
    <w:rsid w:val="19AF5A77"/>
    <w:rsid w:val="19B7492C"/>
    <w:rsid w:val="19BE215E"/>
    <w:rsid w:val="19C239FC"/>
    <w:rsid w:val="19C808E7"/>
    <w:rsid w:val="19CC03D7"/>
    <w:rsid w:val="19E27BFB"/>
    <w:rsid w:val="19E27C6F"/>
    <w:rsid w:val="19EA2004"/>
    <w:rsid w:val="19F416DC"/>
    <w:rsid w:val="19FE5F37"/>
    <w:rsid w:val="1A0815DA"/>
    <w:rsid w:val="1A086BCF"/>
    <w:rsid w:val="1A0E6C42"/>
    <w:rsid w:val="1A1A3838"/>
    <w:rsid w:val="1A1D6E85"/>
    <w:rsid w:val="1A2A3350"/>
    <w:rsid w:val="1A2B26FB"/>
    <w:rsid w:val="1A3146DE"/>
    <w:rsid w:val="1A350525"/>
    <w:rsid w:val="1A3A7A37"/>
    <w:rsid w:val="1A446BE7"/>
    <w:rsid w:val="1A491A28"/>
    <w:rsid w:val="1A497C7A"/>
    <w:rsid w:val="1A534654"/>
    <w:rsid w:val="1A5838B9"/>
    <w:rsid w:val="1A6745A4"/>
    <w:rsid w:val="1A6B5E42"/>
    <w:rsid w:val="1A7A6085"/>
    <w:rsid w:val="1A850BA8"/>
    <w:rsid w:val="1A85190B"/>
    <w:rsid w:val="1A8C400A"/>
    <w:rsid w:val="1A8D56EE"/>
    <w:rsid w:val="1A8E7D82"/>
    <w:rsid w:val="1A937147"/>
    <w:rsid w:val="1A9D7FC6"/>
    <w:rsid w:val="1AA2738A"/>
    <w:rsid w:val="1AA80E44"/>
    <w:rsid w:val="1AAB7D59"/>
    <w:rsid w:val="1AB55B4A"/>
    <w:rsid w:val="1AC13CB4"/>
    <w:rsid w:val="1AC94917"/>
    <w:rsid w:val="1ACB68E1"/>
    <w:rsid w:val="1AD5775F"/>
    <w:rsid w:val="1AD67034"/>
    <w:rsid w:val="1AEB063E"/>
    <w:rsid w:val="1AEB2ADF"/>
    <w:rsid w:val="1AEC3CC1"/>
    <w:rsid w:val="1AFA71C6"/>
    <w:rsid w:val="1B010554"/>
    <w:rsid w:val="1B0251FA"/>
    <w:rsid w:val="1B122762"/>
    <w:rsid w:val="1B177D78"/>
    <w:rsid w:val="1B222279"/>
    <w:rsid w:val="1B2A7AAB"/>
    <w:rsid w:val="1B300E3A"/>
    <w:rsid w:val="1B332A26"/>
    <w:rsid w:val="1B34092A"/>
    <w:rsid w:val="1B366DE8"/>
    <w:rsid w:val="1B373F76"/>
    <w:rsid w:val="1B3E70B3"/>
    <w:rsid w:val="1B4072CF"/>
    <w:rsid w:val="1B5468D6"/>
    <w:rsid w:val="1B556681"/>
    <w:rsid w:val="1B5F527B"/>
    <w:rsid w:val="1B60171F"/>
    <w:rsid w:val="1B632FBD"/>
    <w:rsid w:val="1B6F3710"/>
    <w:rsid w:val="1B740D26"/>
    <w:rsid w:val="1B7E1BA5"/>
    <w:rsid w:val="1B860A5A"/>
    <w:rsid w:val="1B886580"/>
    <w:rsid w:val="1B8A22F8"/>
    <w:rsid w:val="1B8F790E"/>
    <w:rsid w:val="1B925650"/>
    <w:rsid w:val="1B9A62B3"/>
    <w:rsid w:val="1BA535D6"/>
    <w:rsid w:val="1BAD248A"/>
    <w:rsid w:val="1BB76E65"/>
    <w:rsid w:val="1BC51582"/>
    <w:rsid w:val="1BC670A8"/>
    <w:rsid w:val="1BCA18BD"/>
    <w:rsid w:val="1BCD48DA"/>
    <w:rsid w:val="1BEA2D97"/>
    <w:rsid w:val="1BED2887"/>
    <w:rsid w:val="1BF84BA4"/>
    <w:rsid w:val="1C0320AA"/>
    <w:rsid w:val="1C0876C1"/>
    <w:rsid w:val="1C0E2F29"/>
    <w:rsid w:val="1C116575"/>
    <w:rsid w:val="1C1D13BE"/>
    <w:rsid w:val="1C1D316C"/>
    <w:rsid w:val="1C1E12FB"/>
    <w:rsid w:val="1C220782"/>
    <w:rsid w:val="1C2F75A5"/>
    <w:rsid w:val="1C343B42"/>
    <w:rsid w:val="1C3C3AD1"/>
    <w:rsid w:val="1C47468D"/>
    <w:rsid w:val="1C4E6E53"/>
    <w:rsid w:val="1C5A616E"/>
    <w:rsid w:val="1C623275"/>
    <w:rsid w:val="1C654B13"/>
    <w:rsid w:val="1C662D65"/>
    <w:rsid w:val="1C672639"/>
    <w:rsid w:val="1C6A2129"/>
    <w:rsid w:val="1C6C5813"/>
    <w:rsid w:val="1C752FA8"/>
    <w:rsid w:val="1C821221"/>
    <w:rsid w:val="1C9C25FE"/>
    <w:rsid w:val="1CA27B15"/>
    <w:rsid w:val="1CA76EDA"/>
    <w:rsid w:val="1CA92C52"/>
    <w:rsid w:val="1CBB2985"/>
    <w:rsid w:val="1CBB4733"/>
    <w:rsid w:val="1CBC1C20"/>
    <w:rsid w:val="1CBF6A46"/>
    <w:rsid w:val="1CC47A8B"/>
    <w:rsid w:val="1CC63804"/>
    <w:rsid w:val="1CCE583F"/>
    <w:rsid w:val="1CD13F56"/>
    <w:rsid w:val="1CD203FA"/>
    <w:rsid w:val="1CD35F20"/>
    <w:rsid w:val="1CE1063D"/>
    <w:rsid w:val="1CE75528"/>
    <w:rsid w:val="1CEA3F89"/>
    <w:rsid w:val="1CF85987"/>
    <w:rsid w:val="1CFC0FD3"/>
    <w:rsid w:val="1CFD4D4B"/>
    <w:rsid w:val="1CFE11EF"/>
    <w:rsid w:val="1D036806"/>
    <w:rsid w:val="1D077978"/>
    <w:rsid w:val="1D1C1676"/>
    <w:rsid w:val="1D1D0F4A"/>
    <w:rsid w:val="1D290C9C"/>
    <w:rsid w:val="1D412E8A"/>
    <w:rsid w:val="1D48246B"/>
    <w:rsid w:val="1D484219"/>
    <w:rsid w:val="1D497F91"/>
    <w:rsid w:val="1D4D5CD3"/>
    <w:rsid w:val="1D5E2B68"/>
    <w:rsid w:val="1D69418F"/>
    <w:rsid w:val="1D76522A"/>
    <w:rsid w:val="1D7768AC"/>
    <w:rsid w:val="1D7B2840"/>
    <w:rsid w:val="1D7C0366"/>
    <w:rsid w:val="1D8446E0"/>
    <w:rsid w:val="1D954F84"/>
    <w:rsid w:val="1D984893"/>
    <w:rsid w:val="1D990F18"/>
    <w:rsid w:val="1D9C4564"/>
    <w:rsid w:val="1DA1116D"/>
    <w:rsid w:val="1DA578BD"/>
    <w:rsid w:val="1DAF4298"/>
    <w:rsid w:val="1DB55626"/>
    <w:rsid w:val="1DB775F0"/>
    <w:rsid w:val="1DB96EC4"/>
    <w:rsid w:val="1DBA2C3C"/>
    <w:rsid w:val="1DC15D79"/>
    <w:rsid w:val="1DD106B2"/>
    <w:rsid w:val="1DDB4E68"/>
    <w:rsid w:val="1DF12B02"/>
    <w:rsid w:val="1DF443A0"/>
    <w:rsid w:val="1DFE6FCD"/>
    <w:rsid w:val="1DFF2B48"/>
    <w:rsid w:val="1E067C30"/>
    <w:rsid w:val="1E0B5246"/>
    <w:rsid w:val="1E0C3FBB"/>
    <w:rsid w:val="1E0F4D36"/>
    <w:rsid w:val="1E1467F1"/>
    <w:rsid w:val="1E200CF1"/>
    <w:rsid w:val="1E312EFF"/>
    <w:rsid w:val="1E3646E4"/>
    <w:rsid w:val="1E391DB3"/>
    <w:rsid w:val="1E396257"/>
    <w:rsid w:val="1E426EBA"/>
    <w:rsid w:val="1E4F5A7B"/>
    <w:rsid w:val="1E58492F"/>
    <w:rsid w:val="1E5E606E"/>
    <w:rsid w:val="1E650DFA"/>
    <w:rsid w:val="1E672DC4"/>
    <w:rsid w:val="1E764DB5"/>
    <w:rsid w:val="1E7828DC"/>
    <w:rsid w:val="1E7D7986"/>
    <w:rsid w:val="1E876FC3"/>
    <w:rsid w:val="1E8C28F1"/>
    <w:rsid w:val="1E9B481C"/>
    <w:rsid w:val="1EA638ED"/>
    <w:rsid w:val="1EA96F39"/>
    <w:rsid w:val="1EB06519"/>
    <w:rsid w:val="1EB1403F"/>
    <w:rsid w:val="1EBA4627"/>
    <w:rsid w:val="1EC051E3"/>
    <w:rsid w:val="1EC27FFB"/>
    <w:rsid w:val="1ECE2E43"/>
    <w:rsid w:val="1ED52332"/>
    <w:rsid w:val="1EEE0DF0"/>
    <w:rsid w:val="1EF449F0"/>
    <w:rsid w:val="1EF84A64"/>
    <w:rsid w:val="1F040613"/>
    <w:rsid w:val="1F0C74C8"/>
    <w:rsid w:val="1F15637C"/>
    <w:rsid w:val="1F1C595D"/>
    <w:rsid w:val="1F204D21"/>
    <w:rsid w:val="1F220A99"/>
    <w:rsid w:val="1F2E5690"/>
    <w:rsid w:val="1F3233D2"/>
    <w:rsid w:val="1F356A1F"/>
    <w:rsid w:val="1F356C44"/>
    <w:rsid w:val="1F3A2287"/>
    <w:rsid w:val="1F413615"/>
    <w:rsid w:val="1F444EB4"/>
    <w:rsid w:val="1F4B7FF0"/>
    <w:rsid w:val="1F59095F"/>
    <w:rsid w:val="1F5A0233"/>
    <w:rsid w:val="1F5C3FAB"/>
    <w:rsid w:val="1F5D7D23"/>
    <w:rsid w:val="1F5F3A9B"/>
    <w:rsid w:val="1F5F584A"/>
    <w:rsid w:val="1F6D440A"/>
    <w:rsid w:val="1F784B5D"/>
    <w:rsid w:val="1F843502"/>
    <w:rsid w:val="1F881244"/>
    <w:rsid w:val="1F882FF2"/>
    <w:rsid w:val="1F923E71"/>
    <w:rsid w:val="1F9279CD"/>
    <w:rsid w:val="1F9654B6"/>
    <w:rsid w:val="1F9A0F77"/>
    <w:rsid w:val="1F9A2D26"/>
    <w:rsid w:val="1FA80B45"/>
    <w:rsid w:val="1FAA1080"/>
    <w:rsid w:val="1FB738D7"/>
    <w:rsid w:val="1FBB21C0"/>
    <w:rsid w:val="1FC11F70"/>
    <w:rsid w:val="1FCB2EDF"/>
    <w:rsid w:val="1FD06747"/>
    <w:rsid w:val="1FD44489"/>
    <w:rsid w:val="1FD55B0C"/>
    <w:rsid w:val="1FDC6E9A"/>
    <w:rsid w:val="1FE30229"/>
    <w:rsid w:val="1FF57F5C"/>
    <w:rsid w:val="1FF958BE"/>
    <w:rsid w:val="1FFB71E6"/>
    <w:rsid w:val="1FFE1506"/>
    <w:rsid w:val="200563F1"/>
    <w:rsid w:val="20146634"/>
    <w:rsid w:val="201B3E66"/>
    <w:rsid w:val="201E3957"/>
    <w:rsid w:val="20210D51"/>
    <w:rsid w:val="202937B0"/>
    <w:rsid w:val="20306DA0"/>
    <w:rsid w:val="20352818"/>
    <w:rsid w:val="20370574"/>
    <w:rsid w:val="20474C5B"/>
    <w:rsid w:val="20482782"/>
    <w:rsid w:val="20511636"/>
    <w:rsid w:val="2059673D"/>
    <w:rsid w:val="20651585"/>
    <w:rsid w:val="206D21E8"/>
    <w:rsid w:val="20743577"/>
    <w:rsid w:val="20765541"/>
    <w:rsid w:val="20765B7D"/>
    <w:rsid w:val="2079293B"/>
    <w:rsid w:val="207A3724"/>
    <w:rsid w:val="207D68CF"/>
    <w:rsid w:val="208C6B12"/>
    <w:rsid w:val="20A0611A"/>
    <w:rsid w:val="20AC0F62"/>
    <w:rsid w:val="20AE4CDA"/>
    <w:rsid w:val="20B87907"/>
    <w:rsid w:val="20C4005A"/>
    <w:rsid w:val="20C938C2"/>
    <w:rsid w:val="20D61B3B"/>
    <w:rsid w:val="20D65FDF"/>
    <w:rsid w:val="20D9162C"/>
    <w:rsid w:val="20DE6C42"/>
    <w:rsid w:val="20E34258"/>
    <w:rsid w:val="20E424AA"/>
    <w:rsid w:val="20E57FD0"/>
    <w:rsid w:val="20F326ED"/>
    <w:rsid w:val="20F85F56"/>
    <w:rsid w:val="21020B82"/>
    <w:rsid w:val="2107263D"/>
    <w:rsid w:val="210B5C89"/>
    <w:rsid w:val="21186ABB"/>
    <w:rsid w:val="211A2370"/>
    <w:rsid w:val="2120725A"/>
    <w:rsid w:val="212A1E87"/>
    <w:rsid w:val="212B00D9"/>
    <w:rsid w:val="213F1987"/>
    <w:rsid w:val="213F5933"/>
    <w:rsid w:val="214271D1"/>
    <w:rsid w:val="214542D9"/>
    <w:rsid w:val="21470C8B"/>
    <w:rsid w:val="214E5B76"/>
    <w:rsid w:val="21582E98"/>
    <w:rsid w:val="215A451A"/>
    <w:rsid w:val="216E6218"/>
    <w:rsid w:val="21703D3E"/>
    <w:rsid w:val="217E28FF"/>
    <w:rsid w:val="21817CF9"/>
    <w:rsid w:val="21A20A8B"/>
    <w:rsid w:val="21B46321"/>
    <w:rsid w:val="21B77BBF"/>
    <w:rsid w:val="21C66054"/>
    <w:rsid w:val="21C85928"/>
    <w:rsid w:val="21D4251F"/>
    <w:rsid w:val="21E07116"/>
    <w:rsid w:val="21E169EA"/>
    <w:rsid w:val="21E56788"/>
    <w:rsid w:val="2201708C"/>
    <w:rsid w:val="22105521"/>
    <w:rsid w:val="221072CF"/>
    <w:rsid w:val="22117FD6"/>
    <w:rsid w:val="22235254"/>
    <w:rsid w:val="22266AF2"/>
    <w:rsid w:val="222F3BF9"/>
    <w:rsid w:val="223D3BE1"/>
    <w:rsid w:val="223E00B3"/>
    <w:rsid w:val="2241392C"/>
    <w:rsid w:val="22421B7E"/>
    <w:rsid w:val="22425881"/>
    <w:rsid w:val="22456F79"/>
    <w:rsid w:val="22462C2D"/>
    <w:rsid w:val="224723E4"/>
    <w:rsid w:val="224C47AB"/>
    <w:rsid w:val="224F108D"/>
    <w:rsid w:val="224F6049"/>
    <w:rsid w:val="225D0766"/>
    <w:rsid w:val="226A2E83"/>
    <w:rsid w:val="226F2247"/>
    <w:rsid w:val="226F3FF6"/>
    <w:rsid w:val="227E248B"/>
    <w:rsid w:val="22806203"/>
    <w:rsid w:val="22813D29"/>
    <w:rsid w:val="22821F7B"/>
    <w:rsid w:val="22835CF3"/>
    <w:rsid w:val="228C2DF9"/>
    <w:rsid w:val="228F4698"/>
    <w:rsid w:val="228F6446"/>
    <w:rsid w:val="22943A5C"/>
    <w:rsid w:val="22A632A8"/>
    <w:rsid w:val="22AC6FF8"/>
    <w:rsid w:val="22AF0896"/>
    <w:rsid w:val="22BA5BB9"/>
    <w:rsid w:val="22C23FC8"/>
    <w:rsid w:val="22D12F02"/>
    <w:rsid w:val="22D84291"/>
    <w:rsid w:val="22D8603F"/>
    <w:rsid w:val="22DD3655"/>
    <w:rsid w:val="22DE117B"/>
    <w:rsid w:val="22E04EF3"/>
    <w:rsid w:val="22F97D63"/>
    <w:rsid w:val="22FC75D9"/>
    <w:rsid w:val="230A1F70"/>
    <w:rsid w:val="230C7A96"/>
    <w:rsid w:val="23110D84"/>
    <w:rsid w:val="23137077"/>
    <w:rsid w:val="23151041"/>
    <w:rsid w:val="231921B3"/>
    <w:rsid w:val="231D5CD9"/>
    <w:rsid w:val="232408BB"/>
    <w:rsid w:val="232748D0"/>
    <w:rsid w:val="233314C7"/>
    <w:rsid w:val="23354E5C"/>
    <w:rsid w:val="23367200"/>
    <w:rsid w:val="233A2855"/>
    <w:rsid w:val="233F5CFD"/>
    <w:rsid w:val="233F60BE"/>
    <w:rsid w:val="23405992"/>
    <w:rsid w:val="234B6811"/>
    <w:rsid w:val="235A2EF8"/>
    <w:rsid w:val="235A4CA6"/>
    <w:rsid w:val="23616034"/>
    <w:rsid w:val="236A4BE5"/>
    <w:rsid w:val="23700025"/>
    <w:rsid w:val="2378337E"/>
    <w:rsid w:val="237A25A7"/>
    <w:rsid w:val="237A5348"/>
    <w:rsid w:val="237D4AC4"/>
    <w:rsid w:val="23812232"/>
    <w:rsid w:val="23871813"/>
    <w:rsid w:val="238751B2"/>
    <w:rsid w:val="23887A65"/>
    <w:rsid w:val="23902DCF"/>
    <w:rsid w:val="23957A8C"/>
    <w:rsid w:val="239C706C"/>
    <w:rsid w:val="23A22D1A"/>
    <w:rsid w:val="23A83C63"/>
    <w:rsid w:val="23B2473C"/>
    <w:rsid w:val="23B24AE2"/>
    <w:rsid w:val="23BC6746"/>
    <w:rsid w:val="23C16AD3"/>
    <w:rsid w:val="23C332DA"/>
    <w:rsid w:val="23C860B3"/>
    <w:rsid w:val="23C91E2B"/>
    <w:rsid w:val="23CB16FF"/>
    <w:rsid w:val="23CD191B"/>
    <w:rsid w:val="23D507D0"/>
    <w:rsid w:val="2403533D"/>
    <w:rsid w:val="24084702"/>
    <w:rsid w:val="240B0FD8"/>
    <w:rsid w:val="240C0A38"/>
    <w:rsid w:val="240F5A90"/>
    <w:rsid w:val="241435D3"/>
    <w:rsid w:val="24151A02"/>
    <w:rsid w:val="243472A5"/>
    <w:rsid w:val="243E6375"/>
    <w:rsid w:val="24431BDE"/>
    <w:rsid w:val="244A2F6C"/>
    <w:rsid w:val="245B0E1D"/>
    <w:rsid w:val="24612064"/>
    <w:rsid w:val="2466767A"/>
    <w:rsid w:val="24677921"/>
    <w:rsid w:val="24697FC3"/>
    <w:rsid w:val="246C40E2"/>
    <w:rsid w:val="246D0A09"/>
    <w:rsid w:val="246D6C5B"/>
    <w:rsid w:val="247B4ED4"/>
    <w:rsid w:val="247D50F0"/>
    <w:rsid w:val="247E2C16"/>
    <w:rsid w:val="248024EA"/>
    <w:rsid w:val="24816262"/>
    <w:rsid w:val="24885842"/>
    <w:rsid w:val="248C5333"/>
    <w:rsid w:val="248C70E1"/>
    <w:rsid w:val="249B08B1"/>
    <w:rsid w:val="249B49DE"/>
    <w:rsid w:val="249E6E14"/>
    <w:rsid w:val="24A73F1B"/>
    <w:rsid w:val="24AB32DF"/>
    <w:rsid w:val="24AC7783"/>
    <w:rsid w:val="24B93C4E"/>
    <w:rsid w:val="24CF3471"/>
    <w:rsid w:val="24D26ABE"/>
    <w:rsid w:val="24D46CDA"/>
    <w:rsid w:val="24D543CA"/>
    <w:rsid w:val="24DB3BC4"/>
    <w:rsid w:val="24DE4EE1"/>
    <w:rsid w:val="24F37160"/>
    <w:rsid w:val="24F42ED8"/>
    <w:rsid w:val="25072C0B"/>
    <w:rsid w:val="2513335E"/>
    <w:rsid w:val="252E63EA"/>
    <w:rsid w:val="2533755C"/>
    <w:rsid w:val="254A2AF8"/>
    <w:rsid w:val="254D45A6"/>
    <w:rsid w:val="254E4396"/>
    <w:rsid w:val="2551032A"/>
    <w:rsid w:val="25551BC9"/>
    <w:rsid w:val="256B669F"/>
    <w:rsid w:val="256E4A38"/>
    <w:rsid w:val="25837E9C"/>
    <w:rsid w:val="258424AE"/>
    <w:rsid w:val="258778A8"/>
    <w:rsid w:val="258B383C"/>
    <w:rsid w:val="25922CDA"/>
    <w:rsid w:val="25A0096A"/>
    <w:rsid w:val="25A227CF"/>
    <w:rsid w:val="25A541D5"/>
    <w:rsid w:val="25AB7A3A"/>
    <w:rsid w:val="25B06DFF"/>
    <w:rsid w:val="25B135EE"/>
    <w:rsid w:val="25B3069D"/>
    <w:rsid w:val="25B508B9"/>
    <w:rsid w:val="25B54415"/>
    <w:rsid w:val="25BA7C7E"/>
    <w:rsid w:val="25BF34E6"/>
    <w:rsid w:val="25EB0AEC"/>
    <w:rsid w:val="25EB6089"/>
    <w:rsid w:val="25F34F3E"/>
    <w:rsid w:val="25F85162"/>
    <w:rsid w:val="25FC06CC"/>
    <w:rsid w:val="25FD7B6A"/>
    <w:rsid w:val="25FF38E2"/>
    <w:rsid w:val="260D4251"/>
    <w:rsid w:val="26100FA8"/>
    <w:rsid w:val="261A071C"/>
    <w:rsid w:val="261C01C5"/>
    <w:rsid w:val="26213859"/>
    <w:rsid w:val="26296BB1"/>
    <w:rsid w:val="262B46D7"/>
    <w:rsid w:val="26355556"/>
    <w:rsid w:val="26395B62"/>
    <w:rsid w:val="263C5C9B"/>
    <w:rsid w:val="263E440B"/>
    <w:rsid w:val="2641214D"/>
    <w:rsid w:val="264A1D8E"/>
    <w:rsid w:val="264C5E0A"/>
    <w:rsid w:val="26527EB6"/>
    <w:rsid w:val="26543C2E"/>
    <w:rsid w:val="265579A6"/>
    <w:rsid w:val="265A320F"/>
    <w:rsid w:val="265A3A90"/>
    <w:rsid w:val="265C2AE3"/>
    <w:rsid w:val="265E685B"/>
    <w:rsid w:val="2661459D"/>
    <w:rsid w:val="266D4CF0"/>
    <w:rsid w:val="2672464D"/>
    <w:rsid w:val="26751385"/>
    <w:rsid w:val="26760048"/>
    <w:rsid w:val="26773DC1"/>
    <w:rsid w:val="267C312E"/>
    <w:rsid w:val="267C448A"/>
    <w:rsid w:val="267C4F33"/>
    <w:rsid w:val="26832765"/>
    <w:rsid w:val="26906C30"/>
    <w:rsid w:val="269E134D"/>
    <w:rsid w:val="269E30FB"/>
    <w:rsid w:val="26AF355A"/>
    <w:rsid w:val="26B75F6B"/>
    <w:rsid w:val="26C30DB4"/>
    <w:rsid w:val="26C37006"/>
    <w:rsid w:val="26C64400"/>
    <w:rsid w:val="26CD578F"/>
    <w:rsid w:val="26D0702D"/>
    <w:rsid w:val="26D11723"/>
    <w:rsid w:val="26D44D6F"/>
    <w:rsid w:val="26E5170C"/>
    <w:rsid w:val="26E74AA2"/>
    <w:rsid w:val="26F31699"/>
    <w:rsid w:val="26F45411"/>
    <w:rsid w:val="26F471BF"/>
    <w:rsid w:val="26F95CFC"/>
    <w:rsid w:val="26FB67A0"/>
    <w:rsid w:val="27054F28"/>
    <w:rsid w:val="270C62B7"/>
    <w:rsid w:val="27103C37"/>
    <w:rsid w:val="271433BD"/>
    <w:rsid w:val="27167136"/>
    <w:rsid w:val="271D04C4"/>
    <w:rsid w:val="27200089"/>
    <w:rsid w:val="27233601"/>
    <w:rsid w:val="27257379"/>
    <w:rsid w:val="27277595"/>
    <w:rsid w:val="272A2899"/>
    <w:rsid w:val="272A498F"/>
    <w:rsid w:val="27313F6F"/>
    <w:rsid w:val="273D750A"/>
    <w:rsid w:val="27473793"/>
    <w:rsid w:val="274857A0"/>
    <w:rsid w:val="27554102"/>
    <w:rsid w:val="27571BC3"/>
    <w:rsid w:val="275A1718"/>
    <w:rsid w:val="275D6B12"/>
    <w:rsid w:val="275F0ADD"/>
    <w:rsid w:val="27677991"/>
    <w:rsid w:val="276A122F"/>
    <w:rsid w:val="2777788F"/>
    <w:rsid w:val="277B51EB"/>
    <w:rsid w:val="27800A53"/>
    <w:rsid w:val="278247CB"/>
    <w:rsid w:val="278422F1"/>
    <w:rsid w:val="279B3ADF"/>
    <w:rsid w:val="27A110F5"/>
    <w:rsid w:val="27A61441"/>
    <w:rsid w:val="27A91D58"/>
    <w:rsid w:val="27B506FD"/>
    <w:rsid w:val="27B5694E"/>
    <w:rsid w:val="27BA12C9"/>
    <w:rsid w:val="27C546B8"/>
    <w:rsid w:val="27C81FFF"/>
    <w:rsid w:val="27D56FF1"/>
    <w:rsid w:val="27D74B17"/>
    <w:rsid w:val="27F07987"/>
    <w:rsid w:val="27FA7E2E"/>
    <w:rsid w:val="280136CC"/>
    <w:rsid w:val="28041684"/>
    <w:rsid w:val="28060F58"/>
    <w:rsid w:val="280671AA"/>
    <w:rsid w:val="28112030"/>
    <w:rsid w:val="281A4A03"/>
    <w:rsid w:val="281F026C"/>
    <w:rsid w:val="2827007B"/>
    <w:rsid w:val="28272F6B"/>
    <w:rsid w:val="28285372"/>
    <w:rsid w:val="28292E99"/>
    <w:rsid w:val="283C5561"/>
    <w:rsid w:val="283E74D1"/>
    <w:rsid w:val="28425D08"/>
    <w:rsid w:val="284303FE"/>
    <w:rsid w:val="284826A7"/>
    <w:rsid w:val="284D6B87"/>
    <w:rsid w:val="28537F15"/>
    <w:rsid w:val="2858552C"/>
    <w:rsid w:val="28612632"/>
    <w:rsid w:val="28620159"/>
    <w:rsid w:val="28664046"/>
    <w:rsid w:val="28687E65"/>
    <w:rsid w:val="286B4638"/>
    <w:rsid w:val="288602EB"/>
    <w:rsid w:val="28991DCC"/>
    <w:rsid w:val="289E5635"/>
    <w:rsid w:val="28A0231E"/>
    <w:rsid w:val="28A349F9"/>
    <w:rsid w:val="28AF15F0"/>
    <w:rsid w:val="28B210E0"/>
    <w:rsid w:val="28C17575"/>
    <w:rsid w:val="28C606E7"/>
    <w:rsid w:val="28D472A8"/>
    <w:rsid w:val="28D64DCE"/>
    <w:rsid w:val="28D728F5"/>
    <w:rsid w:val="28D9041B"/>
    <w:rsid w:val="28E82D54"/>
    <w:rsid w:val="28FC235B"/>
    <w:rsid w:val="2900009D"/>
    <w:rsid w:val="29001E4B"/>
    <w:rsid w:val="29003BF9"/>
    <w:rsid w:val="29026E40"/>
    <w:rsid w:val="29083786"/>
    <w:rsid w:val="29196A90"/>
    <w:rsid w:val="292673D8"/>
    <w:rsid w:val="292D0766"/>
    <w:rsid w:val="29341AF5"/>
    <w:rsid w:val="29385A89"/>
    <w:rsid w:val="2940049A"/>
    <w:rsid w:val="294E0E09"/>
    <w:rsid w:val="295131A0"/>
    <w:rsid w:val="29533C70"/>
    <w:rsid w:val="295959FF"/>
    <w:rsid w:val="295D01F8"/>
    <w:rsid w:val="295E3016"/>
    <w:rsid w:val="29631412"/>
    <w:rsid w:val="296879F1"/>
    <w:rsid w:val="296D4979"/>
    <w:rsid w:val="2976210D"/>
    <w:rsid w:val="2976450A"/>
    <w:rsid w:val="297B7724"/>
    <w:rsid w:val="297C3C21"/>
    <w:rsid w:val="297F5466"/>
    <w:rsid w:val="29891E41"/>
    <w:rsid w:val="298A7967"/>
    <w:rsid w:val="29975D0C"/>
    <w:rsid w:val="299E17DD"/>
    <w:rsid w:val="29A2195A"/>
    <w:rsid w:val="29A70519"/>
    <w:rsid w:val="29A806F8"/>
    <w:rsid w:val="29B33362"/>
    <w:rsid w:val="29B52E88"/>
    <w:rsid w:val="29BD1AEA"/>
    <w:rsid w:val="29C83614"/>
    <w:rsid w:val="29D11A3A"/>
    <w:rsid w:val="29D77C41"/>
    <w:rsid w:val="29EB2AFB"/>
    <w:rsid w:val="29FA3933"/>
    <w:rsid w:val="29FA5FF7"/>
    <w:rsid w:val="2A157B78"/>
    <w:rsid w:val="2A1D06E6"/>
    <w:rsid w:val="2A1D4C7F"/>
    <w:rsid w:val="2A375D41"/>
    <w:rsid w:val="2A3F69A3"/>
    <w:rsid w:val="2A4B17EC"/>
    <w:rsid w:val="2A4E49AB"/>
    <w:rsid w:val="2A510485"/>
    <w:rsid w:val="2A557F75"/>
    <w:rsid w:val="2A685EFA"/>
    <w:rsid w:val="2A6F54DA"/>
    <w:rsid w:val="2A73489F"/>
    <w:rsid w:val="2A7725E1"/>
    <w:rsid w:val="2A781EB5"/>
    <w:rsid w:val="2A862824"/>
    <w:rsid w:val="2A924D25"/>
    <w:rsid w:val="2A994305"/>
    <w:rsid w:val="2A9A007E"/>
    <w:rsid w:val="2A9A1E2C"/>
    <w:rsid w:val="2A9B249C"/>
    <w:rsid w:val="2A9C3DF6"/>
    <w:rsid w:val="2AAB35B1"/>
    <w:rsid w:val="2AAD433F"/>
    <w:rsid w:val="2AC375D4"/>
    <w:rsid w:val="2AC4530B"/>
    <w:rsid w:val="2AC86999"/>
    <w:rsid w:val="2ACB0237"/>
    <w:rsid w:val="2ACD3FAF"/>
    <w:rsid w:val="2AD25A69"/>
    <w:rsid w:val="2AD43590"/>
    <w:rsid w:val="2AD52E64"/>
    <w:rsid w:val="2AD741FF"/>
    <w:rsid w:val="2AD74E2E"/>
    <w:rsid w:val="2AE9690F"/>
    <w:rsid w:val="2AEE6B51"/>
    <w:rsid w:val="2AF05EF0"/>
    <w:rsid w:val="2AF21C68"/>
    <w:rsid w:val="2AF43C32"/>
    <w:rsid w:val="2AFA28CA"/>
    <w:rsid w:val="2AFC2AE6"/>
    <w:rsid w:val="2B02634F"/>
    <w:rsid w:val="2B05199B"/>
    <w:rsid w:val="2B08148B"/>
    <w:rsid w:val="2B0D4CF3"/>
    <w:rsid w:val="2B102DA4"/>
    <w:rsid w:val="2B12230A"/>
    <w:rsid w:val="2B157704"/>
    <w:rsid w:val="2B18332C"/>
    <w:rsid w:val="2B1A4D1A"/>
    <w:rsid w:val="2B1C0A93"/>
    <w:rsid w:val="2B2745DE"/>
    <w:rsid w:val="2B2B4C60"/>
    <w:rsid w:val="2B2D7144"/>
    <w:rsid w:val="2B3109E2"/>
    <w:rsid w:val="2B33475A"/>
    <w:rsid w:val="2B4029D3"/>
    <w:rsid w:val="2B4104F9"/>
    <w:rsid w:val="2B4C1378"/>
    <w:rsid w:val="2B536BAA"/>
    <w:rsid w:val="2B591CE7"/>
    <w:rsid w:val="2B5B780D"/>
    <w:rsid w:val="2B5E10AB"/>
    <w:rsid w:val="2B5E72FD"/>
    <w:rsid w:val="2B613ADD"/>
    <w:rsid w:val="2B724B56"/>
    <w:rsid w:val="2B730A02"/>
    <w:rsid w:val="2B732DA8"/>
    <w:rsid w:val="2B74267D"/>
    <w:rsid w:val="2B7B1C5D"/>
    <w:rsid w:val="2B83166C"/>
    <w:rsid w:val="2B8F08C2"/>
    <w:rsid w:val="2B9176D3"/>
    <w:rsid w:val="2B942D1F"/>
    <w:rsid w:val="2B964CE9"/>
    <w:rsid w:val="2B9850B7"/>
    <w:rsid w:val="2BA5269F"/>
    <w:rsid w:val="2BB138D1"/>
    <w:rsid w:val="2BB92785"/>
    <w:rsid w:val="2BB95EB1"/>
    <w:rsid w:val="2BC058C2"/>
    <w:rsid w:val="2BC2163A"/>
    <w:rsid w:val="2BC90C1A"/>
    <w:rsid w:val="2BCA6741"/>
    <w:rsid w:val="2BD001FB"/>
    <w:rsid w:val="2BD650E5"/>
    <w:rsid w:val="2BD82C0B"/>
    <w:rsid w:val="2BE21CDC"/>
    <w:rsid w:val="2BF23A18"/>
    <w:rsid w:val="2BFC0FF0"/>
    <w:rsid w:val="2BFF463C"/>
    <w:rsid w:val="2C041C52"/>
    <w:rsid w:val="2C0F23A5"/>
    <w:rsid w:val="2C1A1476"/>
    <w:rsid w:val="2C1C656A"/>
    <w:rsid w:val="2C2C11A9"/>
    <w:rsid w:val="2C2C73FB"/>
    <w:rsid w:val="2C4B7881"/>
    <w:rsid w:val="2C5D75B5"/>
    <w:rsid w:val="2C63407C"/>
    <w:rsid w:val="2C7A0167"/>
    <w:rsid w:val="2C7A3CC3"/>
    <w:rsid w:val="2C7C7A3B"/>
    <w:rsid w:val="2C7E1777"/>
    <w:rsid w:val="2C8132A3"/>
    <w:rsid w:val="2C816298"/>
    <w:rsid w:val="2C820DC9"/>
    <w:rsid w:val="2C8763E0"/>
    <w:rsid w:val="2C8D1C48"/>
    <w:rsid w:val="2C8D7E9A"/>
    <w:rsid w:val="2C901738"/>
    <w:rsid w:val="2C931228"/>
    <w:rsid w:val="2C9C00DD"/>
    <w:rsid w:val="2C9F197B"/>
    <w:rsid w:val="2CA46F92"/>
    <w:rsid w:val="2CA5221B"/>
    <w:rsid w:val="2CA86A82"/>
    <w:rsid w:val="2CB03B88"/>
    <w:rsid w:val="2CBA61BA"/>
    <w:rsid w:val="2CC118F2"/>
    <w:rsid w:val="2CC413E2"/>
    <w:rsid w:val="2CC82C80"/>
    <w:rsid w:val="2CD51841"/>
    <w:rsid w:val="2CDC2BCF"/>
    <w:rsid w:val="2CF972DD"/>
    <w:rsid w:val="2D0D2D89"/>
    <w:rsid w:val="2D0F218F"/>
    <w:rsid w:val="2D197980"/>
    <w:rsid w:val="2D216834"/>
    <w:rsid w:val="2D2D342B"/>
    <w:rsid w:val="2D306A77"/>
    <w:rsid w:val="2D314CC9"/>
    <w:rsid w:val="2D326CFE"/>
    <w:rsid w:val="2D3B5B48"/>
    <w:rsid w:val="2D3C541C"/>
    <w:rsid w:val="2D453077"/>
    <w:rsid w:val="2D4A0F17"/>
    <w:rsid w:val="2D4B38B1"/>
    <w:rsid w:val="2D5269EE"/>
    <w:rsid w:val="2D5B1D46"/>
    <w:rsid w:val="2D5E5392"/>
    <w:rsid w:val="2D62670D"/>
    <w:rsid w:val="2D686211"/>
    <w:rsid w:val="2D687FBF"/>
    <w:rsid w:val="2D6C5D01"/>
    <w:rsid w:val="2D855015"/>
    <w:rsid w:val="2D856DC3"/>
    <w:rsid w:val="2D8748E9"/>
    <w:rsid w:val="2D8C63A3"/>
    <w:rsid w:val="2D964B2C"/>
    <w:rsid w:val="2D984D48"/>
    <w:rsid w:val="2D99286E"/>
    <w:rsid w:val="2DA134D1"/>
    <w:rsid w:val="2DAA6FC6"/>
    <w:rsid w:val="2DAD1E76"/>
    <w:rsid w:val="2DB87198"/>
    <w:rsid w:val="2DBB0A37"/>
    <w:rsid w:val="2DBD030B"/>
    <w:rsid w:val="2DC21DC5"/>
    <w:rsid w:val="2DC23B73"/>
    <w:rsid w:val="2DD35D80"/>
    <w:rsid w:val="2DE47F8D"/>
    <w:rsid w:val="2DE92FC9"/>
    <w:rsid w:val="2DF87595"/>
    <w:rsid w:val="2E0205B9"/>
    <w:rsid w:val="2E063F8E"/>
    <w:rsid w:val="2E0F2B31"/>
    <w:rsid w:val="2E1F41A7"/>
    <w:rsid w:val="2E2305C2"/>
    <w:rsid w:val="2E2A1718"/>
    <w:rsid w:val="2E2C36E3"/>
    <w:rsid w:val="2E2F6D2F"/>
    <w:rsid w:val="2E33681F"/>
    <w:rsid w:val="2E3440DF"/>
    <w:rsid w:val="2E3E2289"/>
    <w:rsid w:val="2E4409A1"/>
    <w:rsid w:val="2E60513A"/>
    <w:rsid w:val="2E652751"/>
    <w:rsid w:val="2E6C1D31"/>
    <w:rsid w:val="2E811DE7"/>
    <w:rsid w:val="2E813A2E"/>
    <w:rsid w:val="2E864BA1"/>
    <w:rsid w:val="2E9A4AF0"/>
    <w:rsid w:val="2E9E6E04"/>
    <w:rsid w:val="2EB07E70"/>
    <w:rsid w:val="2EB77450"/>
    <w:rsid w:val="2EC4391B"/>
    <w:rsid w:val="2EC61441"/>
    <w:rsid w:val="2EC844E6"/>
    <w:rsid w:val="2ECE02F6"/>
    <w:rsid w:val="2ECF4658"/>
    <w:rsid w:val="2ED33B5E"/>
    <w:rsid w:val="2ED7364E"/>
    <w:rsid w:val="2EE105F2"/>
    <w:rsid w:val="2EEB70FA"/>
    <w:rsid w:val="2EED10C4"/>
    <w:rsid w:val="2EF04710"/>
    <w:rsid w:val="2EF53AD4"/>
    <w:rsid w:val="2EFC4E63"/>
    <w:rsid w:val="2F083808"/>
    <w:rsid w:val="2F134835"/>
    <w:rsid w:val="2F155F25"/>
    <w:rsid w:val="2F1877C3"/>
    <w:rsid w:val="2F191EB9"/>
    <w:rsid w:val="2F193C67"/>
    <w:rsid w:val="2F1A79DF"/>
    <w:rsid w:val="2F1F6DA3"/>
    <w:rsid w:val="2F2820FC"/>
    <w:rsid w:val="2F2A7C22"/>
    <w:rsid w:val="2F307202"/>
    <w:rsid w:val="2F391C13"/>
    <w:rsid w:val="2F3C5BA7"/>
    <w:rsid w:val="2F404D28"/>
    <w:rsid w:val="2F4607D4"/>
    <w:rsid w:val="2F462582"/>
    <w:rsid w:val="2F464496"/>
    <w:rsid w:val="2F5A7DDB"/>
    <w:rsid w:val="2F656EAC"/>
    <w:rsid w:val="2F6A2714"/>
    <w:rsid w:val="2F713AA3"/>
    <w:rsid w:val="2F7D2448"/>
    <w:rsid w:val="2F86271D"/>
    <w:rsid w:val="2F875074"/>
    <w:rsid w:val="2F8F3F29"/>
    <w:rsid w:val="2F8F5CD7"/>
    <w:rsid w:val="2F9257C7"/>
    <w:rsid w:val="2F971030"/>
    <w:rsid w:val="2FAA2B11"/>
    <w:rsid w:val="2FAA48BF"/>
    <w:rsid w:val="2FAC4ADB"/>
    <w:rsid w:val="2FB4573E"/>
    <w:rsid w:val="2FB92D54"/>
    <w:rsid w:val="2FCA31B3"/>
    <w:rsid w:val="2FCE2CA3"/>
    <w:rsid w:val="2FCF2577"/>
    <w:rsid w:val="2FD63D85"/>
    <w:rsid w:val="2FE06533"/>
    <w:rsid w:val="2FE14059"/>
    <w:rsid w:val="2FE20F33"/>
    <w:rsid w:val="2FE82DF6"/>
    <w:rsid w:val="2FE84E84"/>
    <w:rsid w:val="2FEA5603"/>
    <w:rsid w:val="2FEA73B1"/>
    <w:rsid w:val="2FEF49C8"/>
    <w:rsid w:val="2FF46EDF"/>
    <w:rsid w:val="2FF65D56"/>
    <w:rsid w:val="2FF95846"/>
    <w:rsid w:val="2FFD70E5"/>
    <w:rsid w:val="300A1801"/>
    <w:rsid w:val="300A7A53"/>
    <w:rsid w:val="300C6A10"/>
    <w:rsid w:val="301B57BD"/>
    <w:rsid w:val="30226B4B"/>
    <w:rsid w:val="30240B15"/>
    <w:rsid w:val="3025488D"/>
    <w:rsid w:val="30281C88"/>
    <w:rsid w:val="3029612C"/>
    <w:rsid w:val="302E3742"/>
    <w:rsid w:val="30316D8E"/>
    <w:rsid w:val="303477ED"/>
    <w:rsid w:val="303845C1"/>
    <w:rsid w:val="30395C43"/>
    <w:rsid w:val="303B7C0D"/>
    <w:rsid w:val="30402269"/>
    <w:rsid w:val="304069CC"/>
    <w:rsid w:val="304545E8"/>
    <w:rsid w:val="3049232A"/>
    <w:rsid w:val="304A60A2"/>
    <w:rsid w:val="306058C5"/>
    <w:rsid w:val="30647164"/>
    <w:rsid w:val="3071362F"/>
    <w:rsid w:val="308415B4"/>
    <w:rsid w:val="30847806"/>
    <w:rsid w:val="308710A4"/>
    <w:rsid w:val="30872E52"/>
    <w:rsid w:val="30980BBB"/>
    <w:rsid w:val="309D61D2"/>
    <w:rsid w:val="30A734F4"/>
    <w:rsid w:val="30B11C7D"/>
    <w:rsid w:val="30B26121"/>
    <w:rsid w:val="30BD6874"/>
    <w:rsid w:val="30C419B0"/>
    <w:rsid w:val="30C65728"/>
    <w:rsid w:val="30C96FC7"/>
    <w:rsid w:val="30CC4D09"/>
    <w:rsid w:val="30D36566"/>
    <w:rsid w:val="30E16A06"/>
    <w:rsid w:val="30E37777"/>
    <w:rsid w:val="30ED7159"/>
    <w:rsid w:val="30F32296"/>
    <w:rsid w:val="30FF6E8C"/>
    <w:rsid w:val="310224D9"/>
    <w:rsid w:val="31046251"/>
    <w:rsid w:val="311E5564"/>
    <w:rsid w:val="311F12DD"/>
    <w:rsid w:val="311F752F"/>
    <w:rsid w:val="31216E03"/>
    <w:rsid w:val="31305298"/>
    <w:rsid w:val="3133667B"/>
    <w:rsid w:val="31376626"/>
    <w:rsid w:val="3139239E"/>
    <w:rsid w:val="31413290"/>
    <w:rsid w:val="3143068C"/>
    <w:rsid w:val="3148438F"/>
    <w:rsid w:val="31496359"/>
    <w:rsid w:val="314B46FC"/>
    <w:rsid w:val="315216B2"/>
    <w:rsid w:val="31554CFE"/>
    <w:rsid w:val="31592A40"/>
    <w:rsid w:val="315D0E30"/>
    <w:rsid w:val="316867E0"/>
    <w:rsid w:val="316A1CEE"/>
    <w:rsid w:val="316E6EAE"/>
    <w:rsid w:val="316E7B6E"/>
    <w:rsid w:val="31815AF3"/>
    <w:rsid w:val="31853836"/>
    <w:rsid w:val="318C4BC4"/>
    <w:rsid w:val="318D6246"/>
    <w:rsid w:val="318F6462"/>
    <w:rsid w:val="319121DA"/>
    <w:rsid w:val="31A0241D"/>
    <w:rsid w:val="31B163D9"/>
    <w:rsid w:val="31B25CAD"/>
    <w:rsid w:val="31B72718"/>
    <w:rsid w:val="31BB2DB3"/>
    <w:rsid w:val="31C3435E"/>
    <w:rsid w:val="31C776CF"/>
    <w:rsid w:val="31CF1598"/>
    <w:rsid w:val="31D26182"/>
    <w:rsid w:val="31D43E75"/>
    <w:rsid w:val="31D75713"/>
    <w:rsid w:val="31E22A36"/>
    <w:rsid w:val="31E340B8"/>
    <w:rsid w:val="31EC5663"/>
    <w:rsid w:val="32005141"/>
    <w:rsid w:val="320209E2"/>
    <w:rsid w:val="320329AC"/>
    <w:rsid w:val="321D581C"/>
    <w:rsid w:val="322070BA"/>
    <w:rsid w:val="323B5CA2"/>
    <w:rsid w:val="3241298F"/>
    <w:rsid w:val="32430FFB"/>
    <w:rsid w:val="32537490"/>
    <w:rsid w:val="3276317E"/>
    <w:rsid w:val="327F64D7"/>
    <w:rsid w:val="32807B59"/>
    <w:rsid w:val="3287538B"/>
    <w:rsid w:val="32943604"/>
    <w:rsid w:val="32997245"/>
    <w:rsid w:val="329F0927"/>
    <w:rsid w:val="32A25D21"/>
    <w:rsid w:val="32A777DC"/>
    <w:rsid w:val="32AE0B6A"/>
    <w:rsid w:val="32B12408"/>
    <w:rsid w:val="32BF68D3"/>
    <w:rsid w:val="32C043F9"/>
    <w:rsid w:val="32D103B5"/>
    <w:rsid w:val="32D3237F"/>
    <w:rsid w:val="32DB1233"/>
    <w:rsid w:val="32E77BD8"/>
    <w:rsid w:val="32EC51EE"/>
    <w:rsid w:val="32EE3A59"/>
    <w:rsid w:val="33122EA7"/>
    <w:rsid w:val="331F55C4"/>
    <w:rsid w:val="33240E2C"/>
    <w:rsid w:val="333472C1"/>
    <w:rsid w:val="333A23FE"/>
    <w:rsid w:val="333C43C8"/>
    <w:rsid w:val="33576B0C"/>
    <w:rsid w:val="336456CD"/>
    <w:rsid w:val="33661445"/>
    <w:rsid w:val="3369683F"/>
    <w:rsid w:val="336C7C3D"/>
    <w:rsid w:val="33735FF2"/>
    <w:rsid w:val="337E2A5B"/>
    <w:rsid w:val="337F6063"/>
    <w:rsid w:val="339E0BDF"/>
    <w:rsid w:val="33A21350"/>
    <w:rsid w:val="33A31D51"/>
    <w:rsid w:val="33B2468A"/>
    <w:rsid w:val="33B57CD6"/>
    <w:rsid w:val="33C65A3F"/>
    <w:rsid w:val="33C9078A"/>
    <w:rsid w:val="33CF57AA"/>
    <w:rsid w:val="33D31310"/>
    <w:rsid w:val="33D4015C"/>
    <w:rsid w:val="33D676C5"/>
    <w:rsid w:val="33DA14EB"/>
    <w:rsid w:val="33EA7980"/>
    <w:rsid w:val="33F425AD"/>
    <w:rsid w:val="33F56865"/>
    <w:rsid w:val="33F86541"/>
    <w:rsid w:val="34050C5E"/>
    <w:rsid w:val="340547BA"/>
    <w:rsid w:val="34092087"/>
    <w:rsid w:val="340F73E6"/>
    <w:rsid w:val="341144C9"/>
    <w:rsid w:val="3411456D"/>
    <w:rsid w:val="34120C85"/>
    <w:rsid w:val="34163DE0"/>
    <w:rsid w:val="342504A8"/>
    <w:rsid w:val="342A4220"/>
    <w:rsid w:val="342F5CDB"/>
    <w:rsid w:val="34337579"/>
    <w:rsid w:val="34353B60"/>
    <w:rsid w:val="34362BC5"/>
    <w:rsid w:val="343706EB"/>
    <w:rsid w:val="3437693D"/>
    <w:rsid w:val="34401C96"/>
    <w:rsid w:val="345179FF"/>
    <w:rsid w:val="34572B3B"/>
    <w:rsid w:val="34623189"/>
    <w:rsid w:val="346534AA"/>
    <w:rsid w:val="34670FD0"/>
    <w:rsid w:val="346A5EFB"/>
    <w:rsid w:val="347B2CCE"/>
    <w:rsid w:val="347B4A7C"/>
    <w:rsid w:val="347D6A46"/>
    <w:rsid w:val="3492016D"/>
    <w:rsid w:val="3498562E"/>
    <w:rsid w:val="34993154"/>
    <w:rsid w:val="349B3370"/>
    <w:rsid w:val="34A47165"/>
    <w:rsid w:val="34A7178A"/>
    <w:rsid w:val="34A71D15"/>
    <w:rsid w:val="34A75871"/>
    <w:rsid w:val="34A9783B"/>
    <w:rsid w:val="34AE6BFF"/>
    <w:rsid w:val="34B1049E"/>
    <w:rsid w:val="34B561E0"/>
    <w:rsid w:val="34BD6E42"/>
    <w:rsid w:val="34C401D1"/>
    <w:rsid w:val="34C72FF1"/>
    <w:rsid w:val="34CA155F"/>
    <w:rsid w:val="34CE2DFE"/>
    <w:rsid w:val="34D16D92"/>
    <w:rsid w:val="34D50630"/>
    <w:rsid w:val="34DB376C"/>
    <w:rsid w:val="34DB5CAF"/>
    <w:rsid w:val="34DD1293"/>
    <w:rsid w:val="34E268A9"/>
    <w:rsid w:val="34EA39B0"/>
    <w:rsid w:val="34FA3BF3"/>
    <w:rsid w:val="35026F4B"/>
    <w:rsid w:val="35044A71"/>
    <w:rsid w:val="350727B3"/>
    <w:rsid w:val="350C7DCA"/>
    <w:rsid w:val="35117F5D"/>
    <w:rsid w:val="3518051D"/>
    <w:rsid w:val="352275ED"/>
    <w:rsid w:val="352944D8"/>
    <w:rsid w:val="353115DE"/>
    <w:rsid w:val="353C420B"/>
    <w:rsid w:val="35415CC5"/>
    <w:rsid w:val="35527ED3"/>
    <w:rsid w:val="35580353"/>
    <w:rsid w:val="355C665B"/>
    <w:rsid w:val="35611EC4"/>
    <w:rsid w:val="357339A5"/>
    <w:rsid w:val="357D4824"/>
    <w:rsid w:val="35847960"/>
    <w:rsid w:val="35887450"/>
    <w:rsid w:val="358B5193"/>
    <w:rsid w:val="358E07DF"/>
    <w:rsid w:val="359636EF"/>
    <w:rsid w:val="3599165E"/>
    <w:rsid w:val="359D0A22"/>
    <w:rsid w:val="35A3072E"/>
    <w:rsid w:val="35A87AF3"/>
    <w:rsid w:val="35AB75E3"/>
    <w:rsid w:val="35AD6803"/>
    <w:rsid w:val="35BC534C"/>
    <w:rsid w:val="35BE7497"/>
    <w:rsid w:val="35C30488"/>
    <w:rsid w:val="35C357C5"/>
    <w:rsid w:val="35C42453"/>
    <w:rsid w:val="35C665B3"/>
    <w:rsid w:val="35C80195"/>
    <w:rsid w:val="35CD57AB"/>
    <w:rsid w:val="35DA1C76"/>
    <w:rsid w:val="35DC154A"/>
    <w:rsid w:val="35E10B8E"/>
    <w:rsid w:val="35E52AF5"/>
    <w:rsid w:val="35E825E5"/>
    <w:rsid w:val="35E86141"/>
    <w:rsid w:val="35F4499B"/>
    <w:rsid w:val="35F5260C"/>
    <w:rsid w:val="35FB2318"/>
    <w:rsid w:val="36071AF1"/>
    <w:rsid w:val="360F7B72"/>
    <w:rsid w:val="36154A5C"/>
    <w:rsid w:val="36201D7F"/>
    <w:rsid w:val="3628478F"/>
    <w:rsid w:val="362F1FC2"/>
    <w:rsid w:val="363C0F60"/>
    <w:rsid w:val="363E0457"/>
    <w:rsid w:val="36414748"/>
    <w:rsid w:val="36455341"/>
    <w:rsid w:val="3646712A"/>
    <w:rsid w:val="36590DED"/>
    <w:rsid w:val="365A1EC0"/>
    <w:rsid w:val="365B4B65"/>
    <w:rsid w:val="367479D5"/>
    <w:rsid w:val="3686097F"/>
    <w:rsid w:val="36891A1C"/>
    <w:rsid w:val="368C042F"/>
    <w:rsid w:val="36932551"/>
    <w:rsid w:val="369E0EF6"/>
    <w:rsid w:val="36A907FA"/>
    <w:rsid w:val="36AE738B"/>
    <w:rsid w:val="36B44275"/>
    <w:rsid w:val="36BD312A"/>
    <w:rsid w:val="36BD75CE"/>
    <w:rsid w:val="36CA3A99"/>
    <w:rsid w:val="36CC15BF"/>
    <w:rsid w:val="36CF10AF"/>
    <w:rsid w:val="36D527D4"/>
    <w:rsid w:val="36F54FB9"/>
    <w:rsid w:val="36FC493D"/>
    <w:rsid w:val="37012888"/>
    <w:rsid w:val="371116C7"/>
    <w:rsid w:val="372A4537"/>
    <w:rsid w:val="372F131D"/>
    <w:rsid w:val="37384EA6"/>
    <w:rsid w:val="37403D94"/>
    <w:rsid w:val="37405B09"/>
    <w:rsid w:val="3744384B"/>
    <w:rsid w:val="374750E9"/>
    <w:rsid w:val="374E46CA"/>
    <w:rsid w:val="375A6BCB"/>
    <w:rsid w:val="375D66BB"/>
    <w:rsid w:val="376712E7"/>
    <w:rsid w:val="37723387"/>
    <w:rsid w:val="37735EDE"/>
    <w:rsid w:val="3787198A"/>
    <w:rsid w:val="378B76CC"/>
    <w:rsid w:val="378E4AC6"/>
    <w:rsid w:val="3793123B"/>
    <w:rsid w:val="379A790F"/>
    <w:rsid w:val="37B370E4"/>
    <w:rsid w:val="37BD53AB"/>
    <w:rsid w:val="37C64260"/>
    <w:rsid w:val="37CE75B8"/>
    <w:rsid w:val="37D526F5"/>
    <w:rsid w:val="37DF5322"/>
    <w:rsid w:val="37E1109A"/>
    <w:rsid w:val="37EC20DC"/>
    <w:rsid w:val="37FC2378"/>
    <w:rsid w:val="3806155D"/>
    <w:rsid w:val="38084878"/>
    <w:rsid w:val="380A05F1"/>
    <w:rsid w:val="380F7C75"/>
    <w:rsid w:val="381C6576"/>
    <w:rsid w:val="381D515F"/>
    <w:rsid w:val="381F6344"/>
    <w:rsid w:val="382A0C93"/>
    <w:rsid w:val="382F44FB"/>
    <w:rsid w:val="38303DCF"/>
    <w:rsid w:val="38353194"/>
    <w:rsid w:val="383E473E"/>
    <w:rsid w:val="384004B6"/>
    <w:rsid w:val="38402264"/>
    <w:rsid w:val="3842422E"/>
    <w:rsid w:val="384653A1"/>
    <w:rsid w:val="38521F98"/>
    <w:rsid w:val="385860DB"/>
    <w:rsid w:val="385E04C6"/>
    <w:rsid w:val="38653A79"/>
    <w:rsid w:val="387C0DC3"/>
    <w:rsid w:val="38822931"/>
    <w:rsid w:val="38825EF2"/>
    <w:rsid w:val="3885236D"/>
    <w:rsid w:val="388A34DF"/>
    <w:rsid w:val="388D4D7E"/>
    <w:rsid w:val="389600D6"/>
    <w:rsid w:val="38961E84"/>
    <w:rsid w:val="38966328"/>
    <w:rsid w:val="38A30A45"/>
    <w:rsid w:val="38A8605B"/>
    <w:rsid w:val="38AA5930"/>
    <w:rsid w:val="38B14F10"/>
    <w:rsid w:val="38B36EDA"/>
    <w:rsid w:val="38C369F1"/>
    <w:rsid w:val="38CA5FD2"/>
    <w:rsid w:val="38CD6618"/>
    <w:rsid w:val="38D62BC9"/>
    <w:rsid w:val="38D8178C"/>
    <w:rsid w:val="38E86458"/>
    <w:rsid w:val="38EA0422"/>
    <w:rsid w:val="38EA21D0"/>
    <w:rsid w:val="38F4304F"/>
    <w:rsid w:val="38FD63A7"/>
    <w:rsid w:val="390362CA"/>
    <w:rsid w:val="39072D82"/>
    <w:rsid w:val="390E5EBF"/>
    <w:rsid w:val="391061F6"/>
    <w:rsid w:val="39137979"/>
    <w:rsid w:val="39153C96"/>
    <w:rsid w:val="39192A7C"/>
    <w:rsid w:val="39237490"/>
    <w:rsid w:val="3929719C"/>
    <w:rsid w:val="393A2AC7"/>
    <w:rsid w:val="39495149"/>
    <w:rsid w:val="395064D7"/>
    <w:rsid w:val="395D0BF4"/>
    <w:rsid w:val="395F671A"/>
    <w:rsid w:val="39616936"/>
    <w:rsid w:val="39627FB8"/>
    <w:rsid w:val="396E1053"/>
    <w:rsid w:val="397A17A6"/>
    <w:rsid w:val="398B5761"/>
    <w:rsid w:val="39A44A75"/>
    <w:rsid w:val="39AB7BB1"/>
    <w:rsid w:val="39B0341A"/>
    <w:rsid w:val="39C72511"/>
    <w:rsid w:val="39CB3DB0"/>
    <w:rsid w:val="39D23390"/>
    <w:rsid w:val="39D877D4"/>
    <w:rsid w:val="39F25771"/>
    <w:rsid w:val="39F71049"/>
    <w:rsid w:val="3A046503"/>
    <w:rsid w:val="3A064DE8"/>
    <w:rsid w:val="3A0705C6"/>
    <w:rsid w:val="3A085004"/>
    <w:rsid w:val="3A1A6AE5"/>
    <w:rsid w:val="3A2B484E"/>
    <w:rsid w:val="3A2D13C6"/>
    <w:rsid w:val="3A3F0FB4"/>
    <w:rsid w:val="3A435E84"/>
    <w:rsid w:val="3A4678DA"/>
    <w:rsid w:val="3A4A561C"/>
    <w:rsid w:val="3A502507"/>
    <w:rsid w:val="3A514441"/>
    <w:rsid w:val="3A5279F4"/>
    <w:rsid w:val="3A5B3385"/>
    <w:rsid w:val="3A685AA2"/>
    <w:rsid w:val="3A6D130B"/>
    <w:rsid w:val="3A712BA9"/>
    <w:rsid w:val="3A742699"/>
    <w:rsid w:val="3A850402"/>
    <w:rsid w:val="3A8550FF"/>
    <w:rsid w:val="3A8D375B"/>
    <w:rsid w:val="3A944AE9"/>
    <w:rsid w:val="3A9643BE"/>
    <w:rsid w:val="3A971EE4"/>
    <w:rsid w:val="3A9C574C"/>
    <w:rsid w:val="3AA12D62"/>
    <w:rsid w:val="3AAF22FB"/>
    <w:rsid w:val="3AB02FA5"/>
    <w:rsid w:val="3AB111F7"/>
    <w:rsid w:val="3AB605BC"/>
    <w:rsid w:val="3AB67566"/>
    <w:rsid w:val="3ABF6C5F"/>
    <w:rsid w:val="3AC0143A"/>
    <w:rsid w:val="3AC16F61"/>
    <w:rsid w:val="3AC3717D"/>
    <w:rsid w:val="3AC763CF"/>
    <w:rsid w:val="3ACD2E07"/>
    <w:rsid w:val="3ACE7FFB"/>
    <w:rsid w:val="3AD46C94"/>
    <w:rsid w:val="3AD66EB0"/>
    <w:rsid w:val="3ADB2718"/>
    <w:rsid w:val="3AE113B1"/>
    <w:rsid w:val="3AEC222F"/>
    <w:rsid w:val="3AED0BAA"/>
    <w:rsid w:val="3AEF7F72"/>
    <w:rsid w:val="3AF47336"/>
    <w:rsid w:val="3B00217F"/>
    <w:rsid w:val="3B077069"/>
    <w:rsid w:val="3B1615FF"/>
    <w:rsid w:val="3B1B0D67"/>
    <w:rsid w:val="3B1B2B15"/>
    <w:rsid w:val="3B245E6D"/>
    <w:rsid w:val="3B247C1B"/>
    <w:rsid w:val="3B255741"/>
    <w:rsid w:val="3B351E28"/>
    <w:rsid w:val="3B381919"/>
    <w:rsid w:val="3B392F9B"/>
    <w:rsid w:val="3B3B4F65"/>
    <w:rsid w:val="3B40257B"/>
    <w:rsid w:val="3B4E2EEA"/>
    <w:rsid w:val="3B5129DA"/>
    <w:rsid w:val="3B53405D"/>
    <w:rsid w:val="3B5B1163"/>
    <w:rsid w:val="3B5D4EDB"/>
    <w:rsid w:val="3B693880"/>
    <w:rsid w:val="3B6D220D"/>
    <w:rsid w:val="3B6E5084"/>
    <w:rsid w:val="3B710987"/>
    <w:rsid w:val="3B8406BA"/>
    <w:rsid w:val="3B8A1254"/>
    <w:rsid w:val="3B8E778B"/>
    <w:rsid w:val="3B9308FD"/>
    <w:rsid w:val="3B944428"/>
    <w:rsid w:val="3B954675"/>
    <w:rsid w:val="3B9823B7"/>
    <w:rsid w:val="3BA0301A"/>
    <w:rsid w:val="3BA40D5C"/>
    <w:rsid w:val="3BA64AD4"/>
    <w:rsid w:val="3BA8115D"/>
    <w:rsid w:val="3BAC34CC"/>
    <w:rsid w:val="3BB52F69"/>
    <w:rsid w:val="3BB865B6"/>
    <w:rsid w:val="3BBE7D18"/>
    <w:rsid w:val="3BC1190E"/>
    <w:rsid w:val="3BCB62E9"/>
    <w:rsid w:val="3BCD6CD8"/>
    <w:rsid w:val="3BD01B51"/>
    <w:rsid w:val="3BDD426E"/>
    <w:rsid w:val="3BEB0739"/>
    <w:rsid w:val="3BF05D4F"/>
    <w:rsid w:val="3BF84C04"/>
    <w:rsid w:val="3BFE5A3D"/>
    <w:rsid w:val="3C0417FB"/>
    <w:rsid w:val="3C061639"/>
    <w:rsid w:val="3C0D6E7A"/>
    <w:rsid w:val="3C0E17FD"/>
    <w:rsid w:val="3C1131D2"/>
    <w:rsid w:val="3C12216A"/>
    <w:rsid w:val="3C153A08"/>
    <w:rsid w:val="3C236125"/>
    <w:rsid w:val="3C277297"/>
    <w:rsid w:val="3C2A0BEF"/>
    <w:rsid w:val="3C320116"/>
    <w:rsid w:val="3C4147FD"/>
    <w:rsid w:val="3C495460"/>
    <w:rsid w:val="3C4B742A"/>
    <w:rsid w:val="3C4E0CC8"/>
    <w:rsid w:val="3C504F28"/>
    <w:rsid w:val="3C522566"/>
    <w:rsid w:val="3C53008C"/>
    <w:rsid w:val="3C5826F1"/>
    <w:rsid w:val="3C597D99"/>
    <w:rsid w:val="3C5C33E5"/>
    <w:rsid w:val="3C601127"/>
    <w:rsid w:val="3C6329C5"/>
    <w:rsid w:val="3C681D8A"/>
    <w:rsid w:val="3C700C3E"/>
    <w:rsid w:val="3C795D45"/>
    <w:rsid w:val="3C8B3CCA"/>
    <w:rsid w:val="3C8B5A78"/>
    <w:rsid w:val="3C940DD1"/>
    <w:rsid w:val="3C9E39FD"/>
    <w:rsid w:val="3C9E57AB"/>
    <w:rsid w:val="3CA46CA7"/>
    <w:rsid w:val="3CAC611A"/>
    <w:rsid w:val="3CAD7649"/>
    <w:rsid w:val="3CB13731"/>
    <w:rsid w:val="3CB808E0"/>
    <w:rsid w:val="3CBA0CB4"/>
    <w:rsid w:val="3CBB635D"/>
    <w:rsid w:val="3CBD7976"/>
    <w:rsid w:val="3CD1792F"/>
    <w:rsid w:val="3CD63197"/>
    <w:rsid w:val="3CDD2778"/>
    <w:rsid w:val="3CEF351F"/>
    <w:rsid w:val="3CF34D92"/>
    <w:rsid w:val="3CFD18A7"/>
    <w:rsid w:val="3D037D04"/>
    <w:rsid w:val="3D05582A"/>
    <w:rsid w:val="3D0A2E41"/>
    <w:rsid w:val="3D1912D6"/>
    <w:rsid w:val="3D197528"/>
    <w:rsid w:val="3D202664"/>
    <w:rsid w:val="3D255ECD"/>
    <w:rsid w:val="3D2A34E3"/>
    <w:rsid w:val="3D2E7FF5"/>
    <w:rsid w:val="3D324146"/>
    <w:rsid w:val="3D3305EA"/>
    <w:rsid w:val="3D347EBE"/>
    <w:rsid w:val="3D361E88"/>
    <w:rsid w:val="3D363C36"/>
    <w:rsid w:val="3D393726"/>
    <w:rsid w:val="3D3C3FE5"/>
    <w:rsid w:val="3D3D4FC4"/>
    <w:rsid w:val="3D5500C0"/>
    <w:rsid w:val="3D5516DF"/>
    <w:rsid w:val="3D5567B2"/>
    <w:rsid w:val="3D622C7D"/>
    <w:rsid w:val="3D624A2B"/>
    <w:rsid w:val="3D632551"/>
    <w:rsid w:val="3D6562C9"/>
    <w:rsid w:val="3D69400B"/>
    <w:rsid w:val="3D704A53"/>
    <w:rsid w:val="3D727212"/>
    <w:rsid w:val="3D74475E"/>
    <w:rsid w:val="3D7529B0"/>
    <w:rsid w:val="3D826E7B"/>
    <w:rsid w:val="3D8449A1"/>
    <w:rsid w:val="3D874491"/>
    <w:rsid w:val="3D934BE4"/>
    <w:rsid w:val="3DAD2116"/>
    <w:rsid w:val="3DAF5796"/>
    <w:rsid w:val="3DB55618"/>
    <w:rsid w:val="3DB57251"/>
    <w:rsid w:val="3DB87A8F"/>
    <w:rsid w:val="3DBD4357"/>
    <w:rsid w:val="3DC70D32"/>
    <w:rsid w:val="3DCC6348"/>
    <w:rsid w:val="3DDA6CB7"/>
    <w:rsid w:val="3DE511B8"/>
    <w:rsid w:val="3DF05F54"/>
    <w:rsid w:val="3DFD2C31"/>
    <w:rsid w:val="3E0B0C1F"/>
    <w:rsid w:val="3E0B50C2"/>
    <w:rsid w:val="3E0D0E3B"/>
    <w:rsid w:val="3E0E4BB3"/>
    <w:rsid w:val="3E1675C3"/>
    <w:rsid w:val="3E1A70B4"/>
    <w:rsid w:val="3E1C2E2C"/>
    <w:rsid w:val="3E3D0FF4"/>
    <w:rsid w:val="3E3F6B1A"/>
    <w:rsid w:val="3E4357DD"/>
    <w:rsid w:val="3E5C147A"/>
    <w:rsid w:val="3E5C591E"/>
    <w:rsid w:val="3E6F38A3"/>
    <w:rsid w:val="3E8B1D5F"/>
    <w:rsid w:val="3E9230EE"/>
    <w:rsid w:val="3E9A01F4"/>
    <w:rsid w:val="3E9B4698"/>
    <w:rsid w:val="3EA01CAF"/>
    <w:rsid w:val="3EA177D5"/>
    <w:rsid w:val="3EA51073"/>
    <w:rsid w:val="3EAF3CA0"/>
    <w:rsid w:val="3EB218F1"/>
    <w:rsid w:val="3EB63280"/>
    <w:rsid w:val="3EC05EAD"/>
    <w:rsid w:val="3ECA6D2C"/>
    <w:rsid w:val="3ECC2AA4"/>
    <w:rsid w:val="3ED6747E"/>
    <w:rsid w:val="3EDA7DE5"/>
    <w:rsid w:val="3EDB2CE7"/>
    <w:rsid w:val="3EEF4053"/>
    <w:rsid w:val="3EF410F1"/>
    <w:rsid w:val="3F0044FB"/>
    <w:rsid w:val="3F012022"/>
    <w:rsid w:val="3F0F2990"/>
    <w:rsid w:val="3F141D55"/>
    <w:rsid w:val="3F1509DC"/>
    <w:rsid w:val="3F19380F"/>
    <w:rsid w:val="3F204B9E"/>
    <w:rsid w:val="3F220916"/>
    <w:rsid w:val="3F285800"/>
    <w:rsid w:val="3F3B19D7"/>
    <w:rsid w:val="3F424B14"/>
    <w:rsid w:val="3F593C0C"/>
    <w:rsid w:val="3F636FA4"/>
    <w:rsid w:val="3F6F51DD"/>
    <w:rsid w:val="3F7D2886"/>
    <w:rsid w:val="3F7E18C4"/>
    <w:rsid w:val="3F827606"/>
    <w:rsid w:val="3F8F3AD1"/>
    <w:rsid w:val="3F964E60"/>
    <w:rsid w:val="3F984734"/>
    <w:rsid w:val="3FA021ED"/>
    <w:rsid w:val="3FA4132B"/>
    <w:rsid w:val="3FA7373C"/>
    <w:rsid w:val="3FAC01DF"/>
    <w:rsid w:val="3FB32F49"/>
    <w:rsid w:val="3FB53AF3"/>
    <w:rsid w:val="3FC1012F"/>
    <w:rsid w:val="3FC574F3"/>
    <w:rsid w:val="3FC74BDB"/>
    <w:rsid w:val="3FD140EA"/>
    <w:rsid w:val="3FD15E98"/>
    <w:rsid w:val="3FD339BE"/>
    <w:rsid w:val="3FDF6807"/>
    <w:rsid w:val="3FE43E1D"/>
    <w:rsid w:val="3FF363E2"/>
    <w:rsid w:val="3FFB2F15"/>
    <w:rsid w:val="40041DC9"/>
    <w:rsid w:val="40093884"/>
    <w:rsid w:val="40152228"/>
    <w:rsid w:val="40195B09"/>
    <w:rsid w:val="40271B91"/>
    <w:rsid w:val="402B37FA"/>
    <w:rsid w:val="40353CFA"/>
    <w:rsid w:val="40370AA9"/>
    <w:rsid w:val="403F1053"/>
    <w:rsid w:val="40416B7A"/>
    <w:rsid w:val="40442B0E"/>
    <w:rsid w:val="404B17A6"/>
    <w:rsid w:val="40532D51"/>
    <w:rsid w:val="405A7C3B"/>
    <w:rsid w:val="4061546E"/>
    <w:rsid w:val="4061721C"/>
    <w:rsid w:val="40621D3A"/>
    <w:rsid w:val="406E4AF2"/>
    <w:rsid w:val="407C4056"/>
    <w:rsid w:val="407E5EC7"/>
    <w:rsid w:val="4081166C"/>
    <w:rsid w:val="40880C4C"/>
    <w:rsid w:val="40890521"/>
    <w:rsid w:val="408D747F"/>
    <w:rsid w:val="409018AF"/>
    <w:rsid w:val="40923879"/>
    <w:rsid w:val="40953369"/>
    <w:rsid w:val="409969B6"/>
    <w:rsid w:val="40BA692C"/>
    <w:rsid w:val="40C96B6F"/>
    <w:rsid w:val="40CA3013"/>
    <w:rsid w:val="40D914A8"/>
    <w:rsid w:val="40E1210B"/>
    <w:rsid w:val="40E35E83"/>
    <w:rsid w:val="40E67721"/>
    <w:rsid w:val="40E8793D"/>
    <w:rsid w:val="40EB4D37"/>
    <w:rsid w:val="40ED4DC8"/>
    <w:rsid w:val="40EF2A79"/>
    <w:rsid w:val="40F601C2"/>
    <w:rsid w:val="40F63393"/>
    <w:rsid w:val="4101455B"/>
    <w:rsid w:val="410F6C78"/>
    <w:rsid w:val="412070D7"/>
    <w:rsid w:val="4125649B"/>
    <w:rsid w:val="412A5860"/>
    <w:rsid w:val="412F10C8"/>
    <w:rsid w:val="41306BEE"/>
    <w:rsid w:val="41340D99"/>
    <w:rsid w:val="41390199"/>
    <w:rsid w:val="41395AA3"/>
    <w:rsid w:val="413F5EE3"/>
    <w:rsid w:val="41401527"/>
    <w:rsid w:val="41406E31"/>
    <w:rsid w:val="414D77A0"/>
    <w:rsid w:val="415C79E3"/>
    <w:rsid w:val="41605725"/>
    <w:rsid w:val="41676AB4"/>
    <w:rsid w:val="416A0352"/>
    <w:rsid w:val="4177481D"/>
    <w:rsid w:val="417D0085"/>
    <w:rsid w:val="417E7959"/>
    <w:rsid w:val="418B101A"/>
    <w:rsid w:val="419531C7"/>
    <w:rsid w:val="41990C37"/>
    <w:rsid w:val="419962EE"/>
    <w:rsid w:val="41A35612"/>
    <w:rsid w:val="41A75102"/>
    <w:rsid w:val="41AF045B"/>
    <w:rsid w:val="41B01021"/>
    <w:rsid w:val="41C51A2C"/>
    <w:rsid w:val="41CC4B69"/>
    <w:rsid w:val="41D81760"/>
    <w:rsid w:val="41D8291D"/>
    <w:rsid w:val="41DA54D8"/>
    <w:rsid w:val="41DF22EA"/>
    <w:rsid w:val="41E00614"/>
    <w:rsid w:val="41E023C2"/>
    <w:rsid w:val="41E2613A"/>
    <w:rsid w:val="41E55C2A"/>
    <w:rsid w:val="41EA1493"/>
    <w:rsid w:val="41F36599"/>
    <w:rsid w:val="41F67E38"/>
    <w:rsid w:val="41FD4D22"/>
    <w:rsid w:val="42022339"/>
    <w:rsid w:val="42050927"/>
    <w:rsid w:val="42097B6B"/>
    <w:rsid w:val="421D3616"/>
    <w:rsid w:val="422724D3"/>
    <w:rsid w:val="42295B17"/>
    <w:rsid w:val="422B7AE1"/>
    <w:rsid w:val="422C3859"/>
    <w:rsid w:val="422E4002"/>
    <w:rsid w:val="423009B4"/>
    <w:rsid w:val="423A5F76"/>
    <w:rsid w:val="424A170A"/>
    <w:rsid w:val="425D1C65"/>
    <w:rsid w:val="425F778B"/>
    <w:rsid w:val="426254CD"/>
    <w:rsid w:val="42664A0F"/>
    <w:rsid w:val="42672AE3"/>
    <w:rsid w:val="426E3E72"/>
    <w:rsid w:val="426E79CE"/>
    <w:rsid w:val="42733236"/>
    <w:rsid w:val="42813BA5"/>
    <w:rsid w:val="42815953"/>
    <w:rsid w:val="428E107E"/>
    <w:rsid w:val="42905431"/>
    <w:rsid w:val="429D2FC6"/>
    <w:rsid w:val="42AB29D0"/>
    <w:rsid w:val="42AD6748"/>
    <w:rsid w:val="42AE426E"/>
    <w:rsid w:val="42B5384F"/>
    <w:rsid w:val="42C02DCF"/>
    <w:rsid w:val="42C910A8"/>
    <w:rsid w:val="42D4708E"/>
    <w:rsid w:val="42D9578F"/>
    <w:rsid w:val="42DB1728"/>
    <w:rsid w:val="42DF6B1E"/>
    <w:rsid w:val="42E5773E"/>
    <w:rsid w:val="42F06635"/>
    <w:rsid w:val="42F205FF"/>
    <w:rsid w:val="42FC322C"/>
    <w:rsid w:val="4301618E"/>
    <w:rsid w:val="43032D86"/>
    <w:rsid w:val="43144A19"/>
    <w:rsid w:val="431840E5"/>
    <w:rsid w:val="431A1904"/>
    <w:rsid w:val="432345EB"/>
    <w:rsid w:val="43236A0A"/>
    <w:rsid w:val="43261F7C"/>
    <w:rsid w:val="433504EC"/>
    <w:rsid w:val="433C187A"/>
    <w:rsid w:val="433E56B4"/>
    <w:rsid w:val="43413334"/>
    <w:rsid w:val="434150E2"/>
    <w:rsid w:val="43421586"/>
    <w:rsid w:val="43454BD3"/>
    <w:rsid w:val="43456981"/>
    <w:rsid w:val="4345757C"/>
    <w:rsid w:val="434F77FF"/>
    <w:rsid w:val="43543068"/>
    <w:rsid w:val="435C016E"/>
    <w:rsid w:val="435E6750"/>
    <w:rsid w:val="436112E1"/>
    <w:rsid w:val="436332AB"/>
    <w:rsid w:val="43664B49"/>
    <w:rsid w:val="43741014"/>
    <w:rsid w:val="43792ACE"/>
    <w:rsid w:val="437B05F4"/>
    <w:rsid w:val="438020AF"/>
    <w:rsid w:val="438374A9"/>
    <w:rsid w:val="438457A6"/>
    <w:rsid w:val="43947908"/>
    <w:rsid w:val="4396542E"/>
    <w:rsid w:val="43972F54"/>
    <w:rsid w:val="439873F8"/>
    <w:rsid w:val="43A963D8"/>
    <w:rsid w:val="43B14016"/>
    <w:rsid w:val="43B41D58"/>
    <w:rsid w:val="43BE2EFA"/>
    <w:rsid w:val="43C33D49"/>
    <w:rsid w:val="43E066A9"/>
    <w:rsid w:val="43E268C5"/>
    <w:rsid w:val="43E87C60"/>
    <w:rsid w:val="43ED0DC6"/>
    <w:rsid w:val="43F42155"/>
    <w:rsid w:val="440700DA"/>
    <w:rsid w:val="440920A4"/>
    <w:rsid w:val="441822E7"/>
    <w:rsid w:val="44242A3A"/>
    <w:rsid w:val="442742D8"/>
    <w:rsid w:val="442E20F9"/>
    <w:rsid w:val="442E425D"/>
    <w:rsid w:val="44333D5B"/>
    <w:rsid w:val="4439400C"/>
    <w:rsid w:val="443B5FD6"/>
    <w:rsid w:val="443B7D84"/>
    <w:rsid w:val="443F1622"/>
    <w:rsid w:val="443F7874"/>
    <w:rsid w:val="4441183E"/>
    <w:rsid w:val="444255B6"/>
    <w:rsid w:val="44476729"/>
    <w:rsid w:val="445175A7"/>
    <w:rsid w:val="44562E10"/>
    <w:rsid w:val="44580936"/>
    <w:rsid w:val="44692B43"/>
    <w:rsid w:val="446A7B59"/>
    <w:rsid w:val="446D4709"/>
    <w:rsid w:val="446F7A2D"/>
    <w:rsid w:val="447B4624"/>
    <w:rsid w:val="449C4CC6"/>
    <w:rsid w:val="449D27EC"/>
    <w:rsid w:val="44A65B45"/>
    <w:rsid w:val="44B02520"/>
    <w:rsid w:val="44B042CE"/>
    <w:rsid w:val="44B30262"/>
    <w:rsid w:val="44B813D4"/>
    <w:rsid w:val="44CC6C2E"/>
    <w:rsid w:val="44D81A76"/>
    <w:rsid w:val="44EB6D91"/>
    <w:rsid w:val="44F05012"/>
    <w:rsid w:val="44F93EC7"/>
    <w:rsid w:val="44FF7003"/>
    <w:rsid w:val="45012D7B"/>
    <w:rsid w:val="45036AF3"/>
    <w:rsid w:val="4504286C"/>
    <w:rsid w:val="45050ABD"/>
    <w:rsid w:val="45101210"/>
    <w:rsid w:val="45107462"/>
    <w:rsid w:val="45120AE5"/>
    <w:rsid w:val="45246A6A"/>
    <w:rsid w:val="45264590"/>
    <w:rsid w:val="45336CAD"/>
    <w:rsid w:val="453749EF"/>
    <w:rsid w:val="45417AAB"/>
    <w:rsid w:val="454F1D48"/>
    <w:rsid w:val="45554E75"/>
    <w:rsid w:val="45563514"/>
    <w:rsid w:val="45605CF4"/>
    <w:rsid w:val="45665F5F"/>
    <w:rsid w:val="4568104C"/>
    <w:rsid w:val="456D21BF"/>
    <w:rsid w:val="456E49E4"/>
    <w:rsid w:val="456F5F37"/>
    <w:rsid w:val="45744489"/>
    <w:rsid w:val="457A48DC"/>
    <w:rsid w:val="457F1EF2"/>
    <w:rsid w:val="458539AC"/>
    <w:rsid w:val="45927E77"/>
    <w:rsid w:val="45943BEF"/>
    <w:rsid w:val="4594599D"/>
    <w:rsid w:val="459E4A6E"/>
    <w:rsid w:val="45A55DFD"/>
    <w:rsid w:val="45B7168C"/>
    <w:rsid w:val="45BB117C"/>
    <w:rsid w:val="45C06792"/>
    <w:rsid w:val="45C142B9"/>
    <w:rsid w:val="45C85BE6"/>
    <w:rsid w:val="45D507A3"/>
    <w:rsid w:val="45D93CF8"/>
    <w:rsid w:val="45E5444B"/>
    <w:rsid w:val="45E561F9"/>
    <w:rsid w:val="45EB7CC3"/>
    <w:rsid w:val="45F36B68"/>
    <w:rsid w:val="45FC3543"/>
    <w:rsid w:val="46056F63"/>
    <w:rsid w:val="46130FB8"/>
    <w:rsid w:val="461310C5"/>
    <w:rsid w:val="461E757B"/>
    <w:rsid w:val="46236D21"/>
    <w:rsid w:val="46256F3D"/>
    <w:rsid w:val="462A540E"/>
    <w:rsid w:val="462D194E"/>
    <w:rsid w:val="463F7FFF"/>
    <w:rsid w:val="46456C98"/>
    <w:rsid w:val="46476EB4"/>
    <w:rsid w:val="465077F1"/>
    <w:rsid w:val="4654337F"/>
    <w:rsid w:val="465D05CD"/>
    <w:rsid w:val="466960D4"/>
    <w:rsid w:val="467D0B27"/>
    <w:rsid w:val="468123C6"/>
    <w:rsid w:val="468477C0"/>
    <w:rsid w:val="46872FF9"/>
    <w:rsid w:val="46902609"/>
    <w:rsid w:val="469519CD"/>
    <w:rsid w:val="46B300A5"/>
    <w:rsid w:val="46B4220E"/>
    <w:rsid w:val="46B67B95"/>
    <w:rsid w:val="46B80744"/>
    <w:rsid w:val="46B81B60"/>
    <w:rsid w:val="46B8390E"/>
    <w:rsid w:val="46C027C2"/>
    <w:rsid w:val="46C270FB"/>
    <w:rsid w:val="46C71DA3"/>
    <w:rsid w:val="46D0716A"/>
    <w:rsid w:val="46ED1809"/>
    <w:rsid w:val="471274C2"/>
    <w:rsid w:val="472D42FC"/>
    <w:rsid w:val="47305B9A"/>
    <w:rsid w:val="4732582B"/>
    <w:rsid w:val="47460F19"/>
    <w:rsid w:val="47484C91"/>
    <w:rsid w:val="47617B01"/>
    <w:rsid w:val="478D6B48"/>
    <w:rsid w:val="479223B1"/>
    <w:rsid w:val="479A3013"/>
    <w:rsid w:val="479E2B03"/>
    <w:rsid w:val="47B10A89"/>
    <w:rsid w:val="47B73BC5"/>
    <w:rsid w:val="47BE31A6"/>
    <w:rsid w:val="47C54534"/>
    <w:rsid w:val="47C6205A"/>
    <w:rsid w:val="47CB42B8"/>
    <w:rsid w:val="47CD5197"/>
    <w:rsid w:val="47D26C51"/>
    <w:rsid w:val="47D66741"/>
    <w:rsid w:val="47D70755"/>
    <w:rsid w:val="47DC362C"/>
    <w:rsid w:val="47DE0385"/>
    <w:rsid w:val="47E349BA"/>
    <w:rsid w:val="47E524E0"/>
    <w:rsid w:val="47EB386F"/>
    <w:rsid w:val="47EC1AC1"/>
    <w:rsid w:val="47EE6640"/>
    <w:rsid w:val="47EF335F"/>
    <w:rsid w:val="47F15329"/>
    <w:rsid w:val="47F72214"/>
    <w:rsid w:val="480D7C89"/>
    <w:rsid w:val="48117779"/>
    <w:rsid w:val="48174664"/>
    <w:rsid w:val="4818117E"/>
    <w:rsid w:val="481B05F8"/>
    <w:rsid w:val="4823125B"/>
    <w:rsid w:val="4828061F"/>
    <w:rsid w:val="48315726"/>
    <w:rsid w:val="483D6EE9"/>
    <w:rsid w:val="48420BDC"/>
    <w:rsid w:val="48427933"/>
    <w:rsid w:val="484D0BA9"/>
    <w:rsid w:val="484D6537"/>
    <w:rsid w:val="485F6343"/>
    <w:rsid w:val="486232EE"/>
    <w:rsid w:val="48642F3D"/>
    <w:rsid w:val="486D24D6"/>
    <w:rsid w:val="4876582E"/>
    <w:rsid w:val="487815A6"/>
    <w:rsid w:val="48783354"/>
    <w:rsid w:val="487877F8"/>
    <w:rsid w:val="487D6BBD"/>
    <w:rsid w:val="488B752C"/>
    <w:rsid w:val="48911D11"/>
    <w:rsid w:val="48A203D1"/>
    <w:rsid w:val="48A92948"/>
    <w:rsid w:val="48AA54D8"/>
    <w:rsid w:val="48AC4C78"/>
    <w:rsid w:val="48B9571B"/>
    <w:rsid w:val="48BB43EF"/>
    <w:rsid w:val="48C12F4D"/>
    <w:rsid w:val="48C42A3E"/>
    <w:rsid w:val="48C52312"/>
    <w:rsid w:val="48D6451F"/>
    <w:rsid w:val="48D658CA"/>
    <w:rsid w:val="48DF1625"/>
    <w:rsid w:val="48DF5182"/>
    <w:rsid w:val="48E7672C"/>
    <w:rsid w:val="48EC5AF0"/>
    <w:rsid w:val="48F11281"/>
    <w:rsid w:val="48F549A5"/>
    <w:rsid w:val="48F5613D"/>
    <w:rsid w:val="48F826E7"/>
    <w:rsid w:val="48FB078F"/>
    <w:rsid w:val="48FB5D34"/>
    <w:rsid w:val="48FB69D6"/>
    <w:rsid w:val="4900334A"/>
    <w:rsid w:val="49080B7C"/>
    <w:rsid w:val="49125B3D"/>
    <w:rsid w:val="4913307D"/>
    <w:rsid w:val="49155047"/>
    <w:rsid w:val="49170DBF"/>
    <w:rsid w:val="491C0184"/>
    <w:rsid w:val="493A2D00"/>
    <w:rsid w:val="49415E3C"/>
    <w:rsid w:val="494F67AB"/>
    <w:rsid w:val="4950607F"/>
    <w:rsid w:val="49507E2D"/>
    <w:rsid w:val="495711BC"/>
    <w:rsid w:val="495A2754"/>
    <w:rsid w:val="495F4514"/>
    <w:rsid w:val="49634005"/>
    <w:rsid w:val="497004D0"/>
    <w:rsid w:val="49710135"/>
    <w:rsid w:val="49731D6E"/>
    <w:rsid w:val="49777AB0"/>
    <w:rsid w:val="497A374E"/>
    <w:rsid w:val="497F6965"/>
    <w:rsid w:val="498126DD"/>
    <w:rsid w:val="49867CF3"/>
    <w:rsid w:val="498B5309"/>
    <w:rsid w:val="49902920"/>
    <w:rsid w:val="499222F6"/>
    <w:rsid w:val="49973CAE"/>
    <w:rsid w:val="49997A26"/>
    <w:rsid w:val="49A34401"/>
    <w:rsid w:val="49AA39E1"/>
    <w:rsid w:val="49BC54C3"/>
    <w:rsid w:val="49C56A6D"/>
    <w:rsid w:val="49CC7DFC"/>
    <w:rsid w:val="49CF51F6"/>
    <w:rsid w:val="49D15412"/>
    <w:rsid w:val="49D56585"/>
    <w:rsid w:val="49D722FD"/>
    <w:rsid w:val="49D767A1"/>
    <w:rsid w:val="49E240BB"/>
    <w:rsid w:val="49E62540"/>
    <w:rsid w:val="49E72EB5"/>
    <w:rsid w:val="49EA64D4"/>
    <w:rsid w:val="49ED38CE"/>
    <w:rsid w:val="4A04542B"/>
    <w:rsid w:val="4A062BE2"/>
    <w:rsid w:val="4A123335"/>
    <w:rsid w:val="4A1E1CDA"/>
    <w:rsid w:val="4A273284"/>
    <w:rsid w:val="4A275032"/>
    <w:rsid w:val="4A301A0D"/>
    <w:rsid w:val="4A325785"/>
    <w:rsid w:val="4A404346"/>
    <w:rsid w:val="4A437992"/>
    <w:rsid w:val="4A4831FA"/>
    <w:rsid w:val="4A4C6847"/>
    <w:rsid w:val="4A547DF1"/>
    <w:rsid w:val="4A58168F"/>
    <w:rsid w:val="4A5B4CDC"/>
    <w:rsid w:val="4A657908"/>
    <w:rsid w:val="4A67726F"/>
    <w:rsid w:val="4A6A4F1F"/>
    <w:rsid w:val="4A7B537E"/>
    <w:rsid w:val="4A8C1339"/>
    <w:rsid w:val="4A930919"/>
    <w:rsid w:val="4A995804"/>
    <w:rsid w:val="4A9A1CA8"/>
    <w:rsid w:val="4AA246B9"/>
    <w:rsid w:val="4AA82E5E"/>
    <w:rsid w:val="4AF13892"/>
    <w:rsid w:val="4AF33166"/>
    <w:rsid w:val="4AFB026D"/>
    <w:rsid w:val="4B0435C5"/>
    <w:rsid w:val="4B052E99"/>
    <w:rsid w:val="4B1530DD"/>
    <w:rsid w:val="4B1732F9"/>
    <w:rsid w:val="4B1B1BCC"/>
    <w:rsid w:val="4B1D01E3"/>
    <w:rsid w:val="4B213D45"/>
    <w:rsid w:val="4B257098"/>
    <w:rsid w:val="4B29302C"/>
    <w:rsid w:val="4B2E3259"/>
    <w:rsid w:val="4B313C8F"/>
    <w:rsid w:val="4B320132"/>
    <w:rsid w:val="4B3317B5"/>
    <w:rsid w:val="4B335C59"/>
    <w:rsid w:val="4B427C4A"/>
    <w:rsid w:val="4B475260"/>
    <w:rsid w:val="4B49031F"/>
    <w:rsid w:val="4B7A5635"/>
    <w:rsid w:val="4B7E5126"/>
    <w:rsid w:val="4B810772"/>
    <w:rsid w:val="4B852008"/>
    <w:rsid w:val="4BAF3531"/>
    <w:rsid w:val="4BB5041C"/>
    <w:rsid w:val="4BB5666E"/>
    <w:rsid w:val="4BBC17AA"/>
    <w:rsid w:val="4BBD3DC3"/>
    <w:rsid w:val="4BC6087B"/>
    <w:rsid w:val="4BC92119"/>
    <w:rsid w:val="4BCB5E91"/>
    <w:rsid w:val="4BDE7972"/>
    <w:rsid w:val="4BE17463"/>
    <w:rsid w:val="4BEA4569"/>
    <w:rsid w:val="4BED22AB"/>
    <w:rsid w:val="4BEF7DD1"/>
    <w:rsid w:val="4BF85864"/>
    <w:rsid w:val="4BFA0524"/>
    <w:rsid w:val="4C001FDF"/>
    <w:rsid w:val="4C0118B3"/>
    <w:rsid w:val="4C066EC9"/>
    <w:rsid w:val="4C0B2731"/>
    <w:rsid w:val="4C0B35DF"/>
    <w:rsid w:val="4C1B2975"/>
    <w:rsid w:val="4C1E2465"/>
    <w:rsid w:val="4C1E6577"/>
    <w:rsid w:val="4C231829"/>
    <w:rsid w:val="4C2537F3"/>
    <w:rsid w:val="4C2A4F7A"/>
    <w:rsid w:val="4C2E39BF"/>
    <w:rsid w:val="4C3B5501"/>
    <w:rsid w:val="4C3E6663"/>
    <w:rsid w:val="4C40062D"/>
    <w:rsid w:val="4C4579F1"/>
    <w:rsid w:val="4C465518"/>
    <w:rsid w:val="4C4B0D80"/>
    <w:rsid w:val="4C6836E0"/>
    <w:rsid w:val="4C6D519A"/>
    <w:rsid w:val="4C750E37"/>
    <w:rsid w:val="4C83676C"/>
    <w:rsid w:val="4C87625C"/>
    <w:rsid w:val="4C883D82"/>
    <w:rsid w:val="4C995F8F"/>
    <w:rsid w:val="4CA12BCF"/>
    <w:rsid w:val="4CB22BAD"/>
    <w:rsid w:val="4CB42DC9"/>
    <w:rsid w:val="4CB44B77"/>
    <w:rsid w:val="4CC254E6"/>
    <w:rsid w:val="4CC50B32"/>
    <w:rsid w:val="4CCE79E7"/>
    <w:rsid w:val="4CD174D7"/>
    <w:rsid w:val="4CD6689C"/>
    <w:rsid w:val="4CDB0356"/>
    <w:rsid w:val="4CE0771A"/>
    <w:rsid w:val="4CE865CF"/>
    <w:rsid w:val="4CEA0599"/>
    <w:rsid w:val="4CEF795D"/>
    <w:rsid w:val="4CF17B79"/>
    <w:rsid w:val="4CF65053"/>
    <w:rsid w:val="4CFA195C"/>
    <w:rsid w:val="4D007DBC"/>
    <w:rsid w:val="4D0E6F71"/>
    <w:rsid w:val="4D155616"/>
    <w:rsid w:val="4D16138E"/>
    <w:rsid w:val="4D185106"/>
    <w:rsid w:val="4D1B0752"/>
    <w:rsid w:val="4D3266EB"/>
    <w:rsid w:val="4D3A507C"/>
    <w:rsid w:val="4D4001B9"/>
    <w:rsid w:val="4D5F2D35"/>
    <w:rsid w:val="4D655D2A"/>
    <w:rsid w:val="4D6E4D26"/>
    <w:rsid w:val="4D714816"/>
    <w:rsid w:val="4D7560B4"/>
    <w:rsid w:val="4D7D140D"/>
    <w:rsid w:val="4D7F6F33"/>
    <w:rsid w:val="4D9549A9"/>
    <w:rsid w:val="4D9C1893"/>
    <w:rsid w:val="4D9E25AB"/>
    <w:rsid w:val="4D9F75D5"/>
    <w:rsid w:val="4DA44BEC"/>
    <w:rsid w:val="4DBF1555"/>
    <w:rsid w:val="4DC332C4"/>
    <w:rsid w:val="4DC33D85"/>
    <w:rsid w:val="4DC64B62"/>
    <w:rsid w:val="4DCE3A17"/>
    <w:rsid w:val="4DCF7EBB"/>
    <w:rsid w:val="4DDD3C5A"/>
    <w:rsid w:val="4DE82D2A"/>
    <w:rsid w:val="4DF0398D"/>
    <w:rsid w:val="4DF711BF"/>
    <w:rsid w:val="4DF85570"/>
    <w:rsid w:val="4DFA480C"/>
    <w:rsid w:val="4E092CA1"/>
    <w:rsid w:val="4E102281"/>
    <w:rsid w:val="4E2844EA"/>
    <w:rsid w:val="4E2A3343"/>
    <w:rsid w:val="4E323FA5"/>
    <w:rsid w:val="4E434405"/>
    <w:rsid w:val="4E4D0DDF"/>
    <w:rsid w:val="4E4F4B57"/>
    <w:rsid w:val="4E5B79A0"/>
    <w:rsid w:val="4E616639"/>
    <w:rsid w:val="4E630603"/>
    <w:rsid w:val="4E676345"/>
    <w:rsid w:val="4E6C395B"/>
    <w:rsid w:val="4E6D3230"/>
    <w:rsid w:val="4E74636C"/>
    <w:rsid w:val="4E7F2E01"/>
    <w:rsid w:val="4E807407"/>
    <w:rsid w:val="4E835D45"/>
    <w:rsid w:val="4E94692B"/>
    <w:rsid w:val="4E946A0E"/>
    <w:rsid w:val="4E980963"/>
    <w:rsid w:val="4E9C3B15"/>
    <w:rsid w:val="4EA50722"/>
    <w:rsid w:val="4EAD044A"/>
    <w:rsid w:val="4EB726FD"/>
    <w:rsid w:val="4EBB21ED"/>
    <w:rsid w:val="4EC310A1"/>
    <w:rsid w:val="4EC372F3"/>
    <w:rsid w:val="4ECA0682"/>
    <w:rsid w:val="4ECC7F56"/>
    <w:rsid w:val="4ED41501"/>
    <w:rsid w:val="4ED72C08"/>
    <w:rsid w:val="4EDE412D"/>
    <w:rsid w:val="4EE334F2"/>
    <w:rsid w:val="4EE80B08"/>
    <w:rsid w:val="4EEC05F8"/>
    <w:rsid w:val="4EEC7F74"/>
    <w:rsid w:val="4EEE25C2"/>
    <w:rsid w:val="4EF456FF"/>
    <w:rsid w:val="4EF83441"/>
    <w:rsid w:val="4EFD0A57"/>
    <w:rsid w:val="4F061AB2"/>
    <w:rsid w:val="4F06254F"/>
    <w:rsid w:val="4F0911AA"/>
    <w:rsid w:val="4F0976F6"/>
    <w:rsid w:val="4F0E67C1"/>
    <w:rsid w:val="4F302BDB"/>
    <w:rsid w:val="4F343976"/>
    <w:rsid w:val="4F3501F1"/>
    <w:rsid w:val="4F38383D"/>
    <w:rsid w:val="4F3A75B6"/>
    <w:rsid w:val="4F400944"/>
    <w:rsid w:val="4F420B08"/>
    <w:rsid w:val="4F4421E2"/>
    <w:rsid w:val="4F443E37"/>
    <w:rsid w:val="4F524CFA"/>
    <w:rsid w:val="4F5368C9"/>
    <w:rsid w:val="4F587A3C"/>
    <w:rsid w:val="4F5A1A06"/>
    <w:rsid w:val="4F604B42"/>
    <w:rsid w:val="4F6262BD"/>
    <w:rsid w:val="4F644633"/>
    <w:rsid w:val="4F652159"/>
    <w:rsid w:val="4F674123"/>
    <w:rsid w:val="4F6C1739"/>
    <w:rsid w:val="4F701229"/>
    <w:rsid w:val="4F766114"/>
    <w:rsid w:val="4F8151E4"/>
    <w:rsid w:val="4F886208"/>
    <w:rsid w:val="4F8B6063"/>
    <w:rsid w:val="4F9C201E"/>
    <w:rsid w:val="4FA46F81"/>
    <w:rsid w:val="4FA964E9"/>
    <w:rsid w:val="4FAA7FE7"/>
    <w:rsid w:val="4FAD422B"/>
    <w:rsid w:val="4FAD5FDA"/>
    <w:rsid w:val="4FB76E58"/>
    <w:rsid w:val="4FBB7FCB"/>
    <w:rsid w:val="4FC04A4D"/>
    <w:rsid w:val="4FC236C2"/>
    <w:rsid w:val="4FC275AB"/>
    <w:rsid w:val="4FCB46B2"/>
    <w:rsid w:val="4FCD6E5C"/>
    <w:rsid w:val="4FD40A19"/>
    <w:rsid w:val="4FDC7693"/>
    <w:rsid w:val="4FE657C0"/>
    <w:rsid w:val="4FE6773D"/>
    <w:rsid w:val="4FEE65F2"/>
    <w:rsid w:val="4FF9539C"/>
    <w:rsid w:val="500A2850"/>
    <w:rsid w:val="500A342C"/>
    <w:rsid w:val="501716A5"/>
    <w:rsid w:val="501F49FD"/>
    <w:rsid w:val="502142D2"/>
    <w:rsid w:val="502535EA"/>
    <w:rsid w:val="50272354"/>
    <w:rsid w:val="502A587C"/>
    <w:rsid w:val="502B5150"/>
    <w:rsid w:val="503720F0"/>
    <w:rsid w:val="50395ABF"/>
    <w:rsid w:val="503A5393"/>
    <w:rsid w:val="50597F0F"/>
    <w:rsid w:val="50616DC4"/>
    <w:rsid w:val="5065204B"/>
    <w:rsid w:val="506A5C79"/>
    <w:rsid w:val="50760AC1"/>
    <w:rsid w:val="5079410E"/>
    <w:rsid w:val="50830AE8"/>
    <w:rsid w:val="50852AB2"/>
    <w:rsid w:val="508D1967"/>
    <w:rsid w:val="5095081C"/>
    <w:rsid w:val="509947B0"/>
    <w:rsid w:val="50AA2519"/>
    <w:rsid w:val="50AD2009"/>
    <w:rsid w:val="50AD3DB7"/>
    <w:rsid w:val="50B27620"/>
    <w:rsid w:val="50BC224C"/>
    <w:rsid w:val="50C11611"/>
    <w:rsid w:val="50C23D07"/>
    <w:rsid w:val="50C44837"/>
    <w:rsid w:val="50C555A5"/>
    <w:rsid w:val="50CF01D2"/>
    <w:rsid w:val="50D650BC"/>
    <w:rsid w:val="50E023DF"/>
    <w:rsid w:val="50E05F3B"/>
    <w:rsid w:val="50E27F05"/>
    <w:rsid w:val="50E7376D"/>
    <w:rsid w:val="50EC48E0"/>
    <w:rsid w:val="50EC62C7"/>
    <w:rsid w:val="50FB4B23"/>
    <w:rsid w:val="510A2FB8"/>
    <w:rsid w:val="510A745C"/>
    <w:rsid w:val="51114346"/>
    <w:rsid w:val="511F2F07"/>
    <w:rsid w:val="51200A2D"/>
    <w:rsid w:val="51271DBC"/>
    <w:rsid w:val="512D6CA6"/>
    <w:rsid w:val="513444D8"/>
    <w:rsid w:val="513B7615"/>
    <w:rsid w:val="51402E7D"/>
    <w:rsid w:val="514069D9"/>
    <w:rsid w:val="5147420C"/>
    <w:rsid w:val="51475FBA"/>
    <w:rsid w:val="51493AE0"/>
    <w:rsid w:val="51501CA0"/>
    <w:rsid w:val="51597A9B"/>
    <w:rsid w:val="515E5FDD"/>
    <w:rsid w:val="515F1555"/>
    <w:rsid w:val="515F6BC4"/>
    <w:rsid w:val="51675B5C"/>
    <w:rsid w:val="517174DB"/>
    <w:rsid w:val="517448D5"/>
    <w:rsid w:val="51786173"/>
    <w:rsid w:val="517B5C63"/>
    <w:rsid w:val="51915211"/>
    <w:rsid w:val="51915487"/>
    <w:rsid w:val="51A4340C"/>
    <w:rsid w:val="51A76A58"/>
    <w:rsid w:val="51B3142C"/>
    <w:rsid w:val="51B318A1"/>
    <w:rsid w:val="51BB2504"/>
    <w:rsid w:val="51C10464"/>
    <w:rsid w:val="51C55964"/>
    <w:rsid w:val="51D75590"/>
    <w:rsid w:val="51E25CE3"/>
    <w:rsid w:val="51E73A6E"/>
    <w:rsid w:val="51F06C3E"/>
    <w:rsid w:val="51F577C4"/>
    <w:rsid w:val="51F837D1"/>
    <w:rsid w:val="51F872B4"/>
    <w:rsid w:val="51FC6DA4"/>
    <w:rsid w:val="52046900"/>
    <w:rsid w:val="520774F7"/>
    <w:rsid w:val="520E0886"/>
    <w:rsid w:val="520E4D2A"/>
    <w:rsid w:val="520F496B"/>
    <w:rsid w:val="52100AA2"/>
    <w:rsid w:val="521260B8"/>
    <w:rsid w:val="521560B8"/>
    <w:rsid w:val="52181704"/>
    <w:rsid w:val="521A547C"/>
    <w:rsid w:val="521E197C"/>
    <w:rsid w:val="521F2A93"/>
    <w:rsid w:val="522602C5"/>
    <w:rsid w:val="52266F3D"/>
    <w:rsid w:val="522B1438"/>
    <w:rsid w:val="52393E67"/>
    <w:rsid w:val="52410C5B"/>
    <w:rsid w:val="524D13AE"/>
    <w:rsid w:val="5253098E"/>
    <w:rsid w:val="525E180D"/>
    <w:rsid w:val="52691F60"/>
    <w:rsid w:val="52734B8D"/>
    <w:rsid w:val="527F1783"/>
    <w:rsid w:val="5281374D"/>
    <w:rsid w:val="52833022"/>
    <w:rsid w:val="52880638"/>
    <w:rsid w:val="528F19C6"/>
    <w:rsid w:val="52926C9E"/>
    <w:rsid w:val="52927709"/>
    <w:rsid w:val="52976ACD"/>
    <w:rsid w:val="529A42F5"/>
    <w:rsid w:val="529C2335"/>
    <w:rsid w:val="52A03BD4"/>
    <w:rsid w:val="52AB2578"/>
    <w:rsid w:val="52AD62F0"/>
    <w:rsid w:val="52BC6534"/>
    <w:rsid w:val="52C35B14"/>
    <w:rsid w:val="52C5363A"/>
    <w:rsid w:val="52C8137C"/>
    <w:rsid w:val="52D27B05"/>
    <w:rsid w:val="52D5215E"/>
    <w:rsid w:val="52D6334B"/>
    <w:rsid w:val="52D65847"/>
    <w:rsid w:val="52D70288"/>
    <w:rsid w:val="52D718E5"/>
    <w:rsid w:val="52D970E6"/>
    <w:rsid w:val="52DB2E5E"/>
    <w:rsid w:val="52E55A8A"/>
    <w:rsid w:val="52EB0BC7"/>
    <w:rsid w:val="52ED0DE3"/>
    <w:rsid w:val="52FE1CBE"/>
    <w:rsid w:val="53057EDB"/>
    <w:rsid w:val="5306231C"/>
    <w:rsid w:val="53177C0E"/>
    <w:rsid w:val="5318233C"/>
    <w:rsid w:val="53185E60"/>
    <w:rsid w:val="531C6FD2"/>
    <w:rsid w:val="53277E51"/>
    <w:rsid w:val="5334256E"/>
    <w:rsid w:val="5334431C"/>
    <w:rsid w:val="533B1C60"/>
    <w:rsid w:val="53487DC7"/>
    <w:rsid w:val="53590226"/>
    <w:rsid w:val="535B5D4C"/>
    <w:rsid w:val="535F3A8F"/>
    <w:rsid w:val="53776A90"/>
    <w:rsid w:val="538452A3"/>
    <w:rsid w:val="538F59F6"/>
    <w:rsid w:val="53962D77"/>
    <w:rsid w:val="53A2397B"/>
    <w:rsid w:val="53A25729"/>
    <w:rsid w:val="53AE2320"/>
    <w:rsid w:val="53B10062"/>
    <w:rsid w:val="53B4545D"/>
    <w:rsid w:val="53B536AF"/>
    <w:rsid w:val="53BA2875"/>
    <w:rsid w:val="53BD42D4"/>
    <w:rsid w:val="53BF62DB"/>
    <w:rsid w:val="53C2286A"/>
    <w:rsid w:val="53D1600F"/>
    <w:rsid w:val="53D77AC9"/>
    <w:rsid w:val="53DA1367"/>
    <w:rsid w:val="53DA3115"/>
    <w:rsid w:val="53E775E0"/>
    <w:rsid w:val="53E93358"/>
    <w:rsid w:val="53EB10CE"/>
    <w:rsid w:val="53F303BA"/>
    <w:rsid w:val="53F341D7"/>
    <w:rsid w:val="53F50F05"/>
    <w:rsid w:val="53F51CFD"/>
    <w:rsid w:val="53F8359B"/>
    <w:rsid w:val="5408520A"/>
    <w:rsid w:val="541128AF"/>
    <w:rsid w:val="54120B01"/>
    <w:rsid w:val="541C1980"/>
    <w:rsid w:val="54212AF2"/>
    <w:rsid w:val="54324CFF"/>
    <w:rsid w:val="543D5452"/>
    <w:rsid w:val="543E11A2"/>
    <w:rsid w:val="544B7B6F"/>
    <w:rsid w:val="544D38E7"/>
    <w:rsid w:val="545C0325"/>
    <w:rsid w:val="546B1FBF"/>
    <w:rsid w:val="546D3F89"/>
    <w:rsid w:val="546E385E"/>
    <w:rsid w:val="547277F2"/>
    <w:rsid w:val="548412D3"/>
    <w:rsid w:val="5495703C"/>
    <w:rsid w:val="549A28A4"/>
    <w:rsid w:val="549A4653"/>
    <w:rsid w:val="54A84FC1"/>
    <w:rsid w:val="54B17E5D"/>
    <w:rsid w:val="54B25E40"/>
    <w:rsid w:val="54B75204"/>
    <w:rsid w:val="54B971CF"/>
    <w:rsid w:val="54CD2C7A"/>
    <w:rsid w:val="54D264E2"/>
    <w:rsid w:val="54D933CD"/>
    <w:rsid w:val="54E449C6"/>
    <w:rsid w:val="54ED50CA"/>
    <w:rsid w:val="54F16968"/>
    <w:rsid w:val="54F46459"/>
    <w:rsid w:val="54FE72D7"/>
    <w:rsid w:val="55006BAB"/>
    <w:rsid w:val="5503669C"/>
    <w:rsid w:val="550541C2"/>
    <w:rsid w:val="55061CE8"/>
    <w:rsid w:val="55067F3A"/>
    <w:rsid w:val="550C37A2"/>
    <w:rsid w:val="550F6DEF"/>
    <w:rsid w:val="5511700B"/>
    <w:rsid w:val="551663CF"/>
    <w:rsid w:val="5527238A"/>
    <w:rsid w:val="552B1DC2"/>
    <w:rsid w:val="55393E6B"/>
    <w:rsid w:val="553B7BE4"/>
    <w:rsid w:val="553D7E00"/>
    <w:rsid w:val="55413C56"/>
    <w:rsid w:val="55472A2C"/>
    <w:rsid w:val="554A42CB"/>
    <w:rsid w:val="554C0043"/>
    <w:rsid w:val="555D5DAC"/>
    <w:rsid w:val="555E7AF4"/>
    <w:rsid w:val="55627866"/>
    <w:rsid w:val="55741347"/>
    <w:rsid w:val="55747599"/>
    <w:rsid w:val="557E3F74"/>
    <w:rsid w:val="55805F3E"/>
    <w:rsid w:val="5587107B"/>
    <w:rsid w:val="55894DF3"/>
    <w:rsid w:val="558F1CDD"/>
    <w:rsid w:val="55905357"/>
    <w:rsid w:val="55AF412E"/>
    <w:rsid w:val="55B00940"/>
    <w:rsid w:val="55B81234"/>
    <w:rsid w:val="55BF0815"/>
    <w:rsid w:val="55C23E61"/>
    <w:rsid w:val="55C723EE"/>
    <w:rsid w:val="55CE6CAA"/>
    <w:rsid w:val="55D83684"/>
    <w:rsid w:val="55DB3175"/>
    <w:rsid w:val="55EE2EA8"/>
    <w:rsid w:val="55EF2B64"/>
    <w:rsid w:val="55FF0679"/>
    <w:rsid w:val="5603520B"/>
    <w:rsid w:val="5604091D"/>
    <w:rsid w:val="56064695"/>
    <w:rsid w:val="56066443"/>
    <w:rsid w:val="560E6D65"/>
    <w:rsid w:val="56116B96"/>
    <w:rsid w:val="561641AD"/>
    <w:rsid w:val="561A1EEF"/>
    <w:rsid w:val="561F2DC7"/>
    <w:rsid w:val="562F6DF0"/>
    <w:rsid w:val="56352885"/>
    <w:rsid w:val="564451BE"/>
    <w:rsid w:val="564725B8"/>
    <w:rsid w:val="56487863"/>
    <w:rsid w:val="565C6CA5"/>
    <w:rsid w:val="565D4B0F"/>
    <w:rsid w:val="56610A15"/>
    <w:rsid w:val="5664316A"/>
    <w:rsid w:val="56674A08"/>
    <w:rsid w:val="566D0271"/>
    <w:rsid w:val="566E5D97"/>
    <w:rsid w:val="566F13C3"/>
    <w:rsid w:val="56701B0F"/>
    <w:rsid w:val="567809C3"/>
    <w:rsid w:val="56786C15"/>
    <w:rsid w:val="567B09E8"/>
    <w:rsid w:val="567C6706"/>
    <w:rsid w:val="5689497F"/>
    <w:rsid w:val="568D446F"/>
    <w:rsid w:val="5697353F"/>
    <w:rsid w:val="569E48CE"/>
    <w:rsid w:val="569E667C"/>
    <w:rsid w:val="56A548D1"/>
    <w:rsid w:val="56A812A9"/>
    <w:rsid w:val="56B04601"/>
    <w:rsid w:val="56B55774"/>
    <w:rsid w:val="56BC2FA6"/>
    <w:rsid w:val="56D007FF"/>
    <w:rsid w:val="56D7393C"/>
    <w:rsid w:val="56D93B58"/>
    <w:rsid w:val="56DA342C"/>
    <w:rsid w:val="56E322E1"/>
    <w:rsid w:val="56EB73E7"/>
    <w:rsid w:val="56ED13B1"/>
    <w:rsid w:val="56F444EE"/>
    <w:rsid w:val="56F91B04"/>
    <w:rsid w:val="56FC7846"/>
    <w:rsid w:val="56FE711B"/>
    <w:rsid w:val="57034731"/>
    <w:rsid w:val="570B1838"/>
    <w:rsid w:val="570D735E"/>
    <w:rsid w:val="57100CE9"/>
    <w:rsid w:val="571046EE"/>
    <w:rsid w:val="57142DBE"/>
    <w:rsid w:val="57203535"/>
    <w:rsid w:val="57364B06"/>
    <w:rsid w:val="573C7C43"/>
    <w:rsid w:val="574134AB"/>
    <w:rsid w:val="574511ED"/>
    <w:rsid w:val="574B60D8"/>
    <w:rsid w:val="574C257C"/>
    <w:rsid w:val="5754572C"/>
    <w:rsid w:val="57623B4D"/>
    <w:rsid w:val="57633422"/>
    <w:rsid w:val="57690D4E"/>
    <w:rsid w:val="57710BB9"/>
    <w:rsid w:val="577D0987"/>
    <w:rsid w:val="57805D82"/>
    <w:rsid w:val="57875362"/>
    <w:rsid w:val="57877110"/>
    <w:rsid w:val="578F50F7"/>
    <w:rsid w:val="57955AB3"/>
    <w:rsid w:val="5797131D"/>
    <w:rsid w:val="579B705F"/>
    <w:rsid w:val="57A46969"/>
    <w:rsid w:val="57B36157"/>
    <w:rsid w:val="57BB325E"/>
    <w:rsid w:val="57BB73FE"/>
    <w:rsid w:val="57BC18F9"/>
    <w:rsid w:val="57BD6FD6"/>
    <w:rsid w:val="57C40364"/>
    <w:rsid w:val="57D00EA5"/>
    <w:rsid w:val="57D4431F"/>
    <w:rsid w:val="57D8796C"/>
    <w:rsid w:val="57D91936"/>
    <w:rsid w:val="57DA7B88"/>
    <w:rsid w:val="57DB745C"/>
    <w:rsid w:val="57E24C8E"/>
    <w:rsid w:val="57EA58F1"/>
    <w:rsid w:val="58005114"/>
    <w:rsid w:val="581035A9"/>
    <w:rsid w:val="58134E48"/>
    <w:rsid w:val="58136BCF"/>
    <w:rsid w:val="581D6138"/>
    <w:rsid w:val="581D725C"/>
    <w:rsid w:val="58242DCD"/>
    <w:rsid w:val="582726A1"/>
    <w:rsid w:val="582C5F09"/>
    <w:rsid w:val="582E57DE"/>
    <w:rsid w:val="583152CE"/>
    <w:rsid w:val="5838665C"/>
    <w:rsid w:val="583C7746"/>
    <w:rsid w:val="58417C07"/>
    <w:rsid w:val="584274DB"/>
    <w:rsid w:val="58490869"/>
    <w:rsid w:val="584B45E2"/>
    <w:rsid w:val="584C035A"/>
    <w:rsid w:val="584E5BBB"/>
    <w:rsid w:val="585672AC"/>
    <w:rsid w:val="58580DA9"/>
    <w:rsid w:val="585A4825"/>
    <w:rsid w:val="5870318E"/>
    <w:rsid w:val="588B0E82"/>
    <w:rsid w:val="588D4BFA"/>
    <w:rsid w:val="588E44CE"/>
    <w:rsid w:val="58A9755A"/>
    <w:rsid w:val="58AE459A"/>
    <w:rsid w:val="58B569EB"/>
    <w:rsid w:val="58C425E6"/>
    <w:rsid w:val="58C47EF0"/>
    <w:rsid w:val="58C95AC4"/>
    <w:rsid w:val="58CE59D8"/>
    <w:rsid w:val="58D42829"/>
    <w:rsid w:val="58D565A1"/>
    <w:rsid w:val="58DF3E21"/>
    <w:rsid w:val="58E16CF4"/>
    <w:rsid w:val="58E248AA"/>
    <w:rsid w:val="58E467E4"/>
    <w:rsid w:val="58E660B8"/>
    <w:rsid w:val="58EF47E8"/>
    <w:rsid w:val="58F702C5"/>
    <w:rsid w:val="58F85DEC"/>
    <w:rsid w:val="59142C25"/>
    <w:rsid w:val="59172716"/>
    <w:rsid w:val="5919023C"/>
    <w:rsid w:val="591A3FB4"/>
    <w:rsid w:val="591B0458"/>
    <w:rsid w:val="59203C3B"/>
    <w:rsid w:val="592117E6"/>
    <w:rsid w:val="59282B75"/>
    <w:rsid w:val="59374B66"/>
    <w:rsid w:val="593E7CA2"/>
    <w:rsid w:val="59417793"/>
    <w:rsid w:val="59476B94"/>
    <w:rsid w:val="594839C2"/>
    <w:rsid w:val="59527BF2"/>
    <w:rsid w:val="59590F80"/>
    <w:rsid w:val="595C637A"/>
    <w:rsid w:val="596A6CE9"/>
    <w:rsid w:val="596F60AE"/>
    <w:rsid w:val="597162CA"/>
    <w:rsid w:val="597B0EF6"/>
    <w:rsid w:val="598A2EE8"/>
    <w:rsid w:val="59A044B9"/>
    <w:rsid w:val="59AE2E31"/>
    <w:rsid w:val="59B23096"/>
    <w:rsid w:val="59BE7035"/>
    <w:rsid w:val="59CF119B"/>
    <w:rsid w:val="59D979CB"/>
    <w:rsid w:val="59F1740B"/>
    <w:rsid w:val="59FB5B93"/>
    <w:rsid w:val="5A0C656C"/>
    <w:rsid w:val="5A0E3B19"/>
    <w:rsid w:val="5A113609"/>
    <w:rsid w:val="5A1B4488"/>
    <w:rsid w:val="5A1B6236"/>
    <w:rsid w:val="5A203C86"/>
    <w:rsid w:val="5A236E98"/>
    <w:rsid w:val="5A2C3F9F"/>
    <w:rsid w:val="5A2E7D17"/>
    <w:rsid w:val="5A317807"/>
    <w:rsid w:val="5A3A3F5E"/>
    <w:rsid w:val="5A3B2434"/>
    <w:rsid w:val="5A3D15D3"/>
    <w:rsid w:val="5A407A4A"/>
    <w:rsid w:val="5A435583"/>
    <w:rsid w:val="5A4C4641"/>
    <w:rsid w:val="5A5A4FB0"/>
    <w:rsid w:val="5A655703"/>
    <w:rsid w:val="5A6A5AF8"/>
    <w:rsid w:val="5A737E20"/>
    <w:rsid w:val="5A765391"/>
    <w:rsid w:val="5A7A2F5C"/>
    <w:rsid w:val="5A7B06D5"/>
    <w:rsid w:val="5A7F0572"/>
    <w:rsid w:val="5A7F688E"/>
    <w:rsid w:val="5A886246"/>
    <w:rsid w:val="5A8913F1"/>
    <w:rsid w:val="5A8D7133"/>
    <w:rsid w:val="5A9009D2"/>
    <w:rsid w:val="5A9F6E67"/>
    <w:rsid w:val="5AA63D51"/>
    <w:rsid w:val="5AA93841"/>
    <w:rsid w:val="5ABD553F"/>
    <w:rsid w:val="5ACE32A8"/>
    <w:rsid w:val="5AD36B10"/>
    <w:rsid w:val="5AD906A5"/>
    <w:rsid w:val="5AF70A51"/>
    <w:rsid w:val="5AF80325"/>
    <w:rsid w:val="5AFE3B8D"/>
    <w:rsid w:val="5B242EC8"/>
    <w:rsid w:val="5B24736C"/>
    <w:rsid w:val="5B2B06FA"/>
    <w:rsid w:val="5B2F01EA"/>
    <w:rsid w:val="5B33135D"/>
    <w:rsid w:val="5B351579"/>
    <w:rsid w:val="5B3B4532"/>
    <w:rsid w:val="5B484E08"/>
    <w:rsid w:val="5B4E6197"/>
    <w:rsid w:val="5B4F263B"/>
    <w:rsid w:val="5B5C4D58"/>
    <w:rsid w:val="5B5F4B50"/>
    <w:rsid w:val="5B6C279F"/>
    <w:rsid w:val="5B77749C"/>
    <w:rsid w:val="5B8B6988"/>
    <w:rsid w:val="5B8F2A37"/>
    <w:rsid w:val="5B9035E0"/>
    <w:rsid w:val="5B9621A7"/>
    <w:rsid w:val="5B975D90"/>
    <w:rsid w:val="5B9B2CEA"/>
    <w:rsid w:val="5BA02E96"/>
    <w:rsid w:val="5BA26FE2"/>
    <w:rsid w:val="5BAC35E9"/>
    <w:rsid w:val="5BAF30D9"/>
    <w:rsid w:val="5BB43DE4"/>
    <w:rsid w:val="5BBA34DE"/>
    <w:rsid w:val="5BBC30C5"/>
    <w:rsid w:val="5BD20B76"/>
    <w:rsid w:val="5BD743DE"/>
    <w:rsid w:val="5BDB5C7C"/>
    <w:rsid w:val="5BDE1843"/>
    <w:rsid w:val="5BE80399"/>
    <w:rsid w:val="5BED775E"/>
    <w:rsid w:val="5BEF797A"/>
    <w:rsid w:val="5C036F81"/>
    <w:rsid w:val="5C0E6052"/>
    <w:rsid w:val="5C1271C4"/>
    <w:rsid w:val="5C164F06"/>
    <w:rsid w:val="5C1967A5"/>
    <w:rsid w:val="5C1D6295"/>
    <w:rsid w:val="5C1E13B2"/>
    <w:rsid w:val="5C324926"/>
    <w:rsid w:val="5C3435DF"/>
    <w:rsid w:val="5C361105"/>
    <w:rsid w:val="5C3B496D"/>
    <w:rsid w:val="5C441A74"/>
    <w:rsid w:val="5C473312"/>
    <w:rsid w:val="5C515F3F"/>
    <w:rsid w:val="5C5F68AD"/>
    <w:rsid w:val="5C621EFA"/>
    <w:rsid w:val="5C6739B4"/>
    <w:rsid w:val="5C71213D"/>
    <w:rsid w:val="5C732359"/>
    <w:rsid w:val="5C733149"/>
    <w:rsid w:val="5C7560D1"/>
    <w:rsid w:val="5C761E49"/>
    <w:rsid w:val="5C78171D"/>
    <w:rsid w:val="5C841E70"/>
    <w:rsid w:val="5C855BE8"/>
    <w:rsid w:val="5C8B76A2"/>
    <w:rsid w:val="5C8E0F41"/>
    <w:rsid w:val="5C8F6A67"/>
    <w:rsid w:val="5C91458D"/>
    <w:rsid w:val="5C95407D"/>
    <w:rsid w:val="5C9D73D6"/>
    <w:rsid w:val="5CA22C3E"/>
    <w:rsid w:val="5CA6628A"/>
    <w:rsid w:val="5CAC586B"/>
    <w:rsid w:val="5CB07976"/>
    <w:rsid w:val="5CB62246"/>
    <w:rsid w:val="5CBD5382"/>
    <w:rsid w:val="5CC26E3C"/>
    <w:rsid w:val="5CC44962"/>
    <w:rsid w:val="5CC65B9B"/>
    <w:rsid w:val="5CCE3A33"/>
    <w:rsid w:val="5CD5091E"/>
    <w:rsid w:val="5CD57954"/>
    <w:rsid w:val="5CD728E8"/>
    <w:rsid w:val="5CD962A9"/>
    <w:rsid w:val="5CDF354A"/>
    <w:rsid w:val="5CEC5C67"/>
    <w:rsid w:val="5CEF76FB"/>
    <w:rsid w:val="5CF05758"/>
    <w:rsid w:val="5CF25791"/>
    <w:rsid w:val="5CF35248"/>
    <w:rsid w:val="5CF36FF6"/>
    <w:rsid w:val="5D0134C1"/>
    <w:rsid w:val="5D086F45"/>
    <w:rsid w:val="5D0D6309"/>
    <w:rsid w:val="5D131446"/>
    <w:rsid w:val="5D1551BE"/>
    <w:rsid w:val="5D1F7DEB"/>
    <w:rsid w:val="5D215911"/>
    <w:rsid w:val="5D243653"/>
    <w:rsid w:val="5D245401"/>
    <w:rsid w:val="5D2E44D2"/>
    <w:rsid w:val="5D301FF8"/>
    <w:rsid w:val="5D306727"/>
    <w:rsid w:val="5D333896"/>
    <w:rsid w:val="5D371B15"/>
    <w:rsid w:val="5D3D64C3"/>
    <w:rsid w:val="5D3F6D46"/>
    <w:rsid w:val="5D4E06D0"/>
    <w:rsid w:val="5D4E247E"/>
    <w:rsid w:val="5D4F76E7"/>
    <w:rsid w:val="5D537A94"/>
    <w:rsid w:val="5D55380D"/>
    <w:rsid w:val="5D5A52C7"/>
    <w:rsid w:val="5D5C1346"/>
    <w:rsid w:val="5D5D7D54"/>
    <w:rsid w:val="5D5F468B"/>
    <w:rsid w:val="5D634B73"/>
    <w:rsid w:val="5D6879E4"/>
    <w:rsid w:val="5D6D0B56"/>
    <w:rsid w:val="5D740137"/>
    <w:rsid w:val="5D752101"/>
    <w:rsid w:val="5D7719D5"/>
    <w:rsid w:val="5D7A7717"/>
    <w:rsid w:val="5D924A61"/>
    <w:rsid w:val="5D942587"/>
    <w:rsid w:val="5D997B9D"/>
    <w:rsid w:val="5D9A56C3"/>
    <w:rsid w:val="5D9C768D"/>
    <w:rsid w:val="5D9D51E6"/>
    <w:rsid w:val="5DB13863"/>
    <w:rsid w:val="5DB15309"/>
    <w:rsid w:val="5DB70023"/>
    <w:rsid w:val="5DC170F4"/>
    <w:rsid w:val="5DC4007C"/>
    <w:rsid w:val="5DD72473"/>
    <w:rsid w:val="5DD961EC"/>
    <w:rsid w:val="5DDB6408"/>
    <w:rsid w:val="5DDE1A54"/>
    <w:rsid w:val="5DE00CEB"/>
    <w:rsid w:val="5DE0757A"/>
    <w:rsid w:val="5DEA21A7"/>
    <w:rsid w:val="5DED1C97"/>
    <w:rsid w:val="5DEF1EB3"/>
    <w:rsid w:val="5DFC012C"/>
    <w:rsid w:val="5DFC68F7"/>
    <w:rsid w:val="5E033269"/>
    <w:rsid w:val="5E1B6804"/>
    <w:rsid w:val="5E1D4234"/>
    <w:rsid w:val="5E2D6537"/>
    <w:rsid w:val="5E31427A"/>
    <w:rsid w:val="5E345B18"/>
    <w:rsid w:val="5E3D4525"/>
    <w:rsid w:val="5E435D5B"/>
    <w:rsid w:val="5E677C9B"/>
    <w:rsid w:val="5E6A153A"/>
    <w:rsid w:val="5E847664"/>
    <w:rsid w:val="5E8A5738"/>
    <w:rsid w:val="5E963CA0"/>
    <w:rsid w:val="5EA70098"/>
    <w:rsid w:val="5EB6477F"/>
    <w:rsid w:val="5EB822A5"/>
    <w:rsid w:val="5EBD78BB"/>
    <w:rsid w:val="5EC724E8"/>
    <w:rsid w:val="5ED35331"/>
    <w:rsid w:val="5ED864A3"/>
    <w:rsid w:val="5EDA221B"/>
    <w:rsid w:val="5EDB41E5"/>
    <w:rsid w:val="5EEC01A1"/>
    <w:rsid w:val="5EF17565"/>
    <w:rsid w:val="5EFC6636"/>
    <w:rsid w:val="5F0B4ACB"/>
    <w:rsid w:val="5F0C0349"/>
    <w:rsid w:val="5F0E0117"/>
    <w:rsid w:val="5F103E8F"/>
    <w:rsid w:val="5F105C3D"/>
    <w:rsid w:val="5F155949"/>
    <w:rsid w:val="5F1D47FE"/>
    <w:rsid w:val="5F1F2324"/>
    <w:rsid w:val="5F220E3F"/>
    <w:rsid w:val="5F2A1C24"/>
    <w:rsid w:val="5F2D2C93"/>
    <w:rsid w:val="5F3467C7"/>
    <w:rsid w:val="5F385194"/>
    <w:rsid w:val="5F3B4639"/>
    <w:rsid w:val="5F3B6A32"/>
    <w:rsid w:val="5F5024DD"/>
    <w:rsid w:val="5F555D46"/>
    <w:rsid w:val="5F57386C"/>
    <w:rsid w:val="5F6366B5"/>
    <w:rsid w:val="5F645F89"/>
    <w:rsid w:val="5F773F0E"/>
    <w:rsid w:val="5F7A57AC"/>
    <w:rsid w:val="5F8D54E0"/>
    <w:rsid w:val="5F8F14D4"/>
    <w:rsid w:val="5F920D48"/>
    <w:rsid w:val="5F9E593F"/>
    <w:rsid w:val="5FA1715B"/>
    <w:rsid w:val="5FB94527"/>
    <w:rsid w:val="5FC1162D"/>
    <w:rsid w:val="5FD17AC2"/>
    <w:rsid w:val="5FD64C3D"/>
    <w:rsid w:val="5FDC6CA3"/>
    <w:rsid w:val="5FE07D05"/>
    <w:rsid w:val="5FE1582B"/>
    <w:rsid w:val="5FE44F80"/>
    <w:rsid w:val="5FE80968"/>
    <w:rsid w:val="5FF951D1"/>
    <w:rsid w:val="600532C8"/>
    <w:rsid w:val="6005776C"/>
    <w:rsid w:val="600D03CE"/>
    <w:rsid w:val="600E6BBD"/>
    <w:rsid w:val="601E082E"/>
    <w:rsid w:val="60217E32"/>
    <w:rsid w:val="602B6DDD"/>
    <w:rsid w:val="603B13E0"/>
    <w:rsid w:val="60432042"/>
    <w:rsid w:val="604E1113"/>
    <w:rsid w:val="604F09E7"/>
    <w:rsid w:val="6051475F"/>
    <w:rsid w:val="6057789C"/>
    <w:rsid w:val="60600E46"/>
    <w:rsid w:val="60602BF4"/>
    <w:rsid w:val="606357F4"/>
    <w:rsid w:val="60675D31"/>
    <w:rsid w:val="606F2E37"/>
    <w:rsid w:val="606F4BE5"/>
    <w:rsid w:val="6071095D"/>
    <w:rsid w:val="6074044E"/>
    <w:rsid w:val="60791F08"/>
    <w:rsid w:val="608368E3"/>
    <w:rsid w:val="60844B35"/>
    <w:rsid w:val="60932FCA"/>
    <w:rsid w:val="6094289E"/>
    <w:rsid w:val="609E7554"/>
    <w:rsid w:val="60A0558C"/>
    <w:rsid w:val="60A30D33"/>
    <w:rsid w:val="60A54E25"/>
    <w:rsid w:val="60A9459B"/>
    <w:rsid w:val="60BA121F"/>
    <w:rsid w:val="60BB7E2A"/>
    <w:rsid w:val="60C03693"/>
    <w:rsid w:val="60C43183"/>
    <w:rsid w:val="60D019CB"/>
    <w:rsid w:val="60DD4245"/>
    <w:rsid w:val="60EE6452"/>
    <w:rsid w:val="60FB46CB"/>
    <w:rsid w:val="60FD0443"/>
    <w:rsid w:val="60FF065F"/>
    <w:rsid w:val="61025A59"/>
    <w:rsid w:val="61047A23"/>
    <w:rsid w:val="6105554A"/>
    <w:rsid w:val="610D4F97"/>
    <w:rsid w:val="610E535D"/>
    <w:rsid w:val="612400C6"/>
    <w:rsid w:val="612B54E0"/>
    <w:rsid w:val="612C6F7A"/>
    <w:rsid w:val="61366B30"/>
    <w:rsid w:val="6138591F"/>
    <w:rsid w:val="613A3445"/>
    <w:rsid w:val="613D2F35"/>
    <w:rsid w:val="613F280A"/>
    <w:rsid w:val="614C4F26"/>
    <w:rsid w:val="614E5A16"/>
    <w:rsid w:val="6155202D"/>
    <w:rsid w:val="615F79E0"/>
    <w:rsid w:val="61722BDF"/>
    <w:rsid w:val="617C15E9"/>
    <w:rsid w:val="61826B9A"/>
    <w:rsid w:val="61880654"/>
    <w:rsid w:val="61897F29"/>
    <w:rsid w:val="61932B55"/>
    <w:rsid w:val="619743F4"/>
    <w:rsid w:val="619C1A0A"/>
    <w:rsid w:val="61AD5EF8"/>
    <w:rsid w:val="61B03707"/>
    <w:rsid w:val="61C3168D"/>
    <w:rsid w:val="61C84EF5"/>
    <w:rsid w:val="61CF0031"/>
    <w:rsid w:val="61D218D0"/>
    <w:rsid w:val="61D94A0C"/>
    <w:rsid w:val="61DC44FC"/>
    <w:rsid w:val="61DE0274"/>
    <w:rsid w:val="61DE3C1B"/>
    <w:rsid w:val="61FB0E26"/>
    <w:rsid w:val="61FC06FB"/>
    <w:rsid w:val="6200468F"/>
    <w:rsid w:val="62041452"/>
    <w:rsid w:val="62044C6F"/>
    <w:rsid w:val="62045801"/>
    <w:rsid w:val="62051CA5"/>
    <w:rsid w:val="620F48D2"/>
    <w:rsid w:val="621023F8"/>
    <w:rsid w:val="62126170"/>
    <w:rsid w:val="62127F1E"/>
    <w:rsid w:val="621C5C4D"/>
    <w:rsid w:val="621D6CEE"/>
    <w:rsid w:val="621E4B15"/>
    <w:rsid w:val="621F229B"/>
    <w:rsid w:val="6223212B"/>
    <w:rsid w:val="62261C1B"/>
    <w:rsid w:val="62344338"/>
    <w:rsid w:val="62347E94"/>
    <w:rsid w:val="62353C0D"/>
    <w:rsid w:val="623A1223"/>
    <w:rsid w:val="623E0D13"/>
    <w:rsid w:val="62410803"/>
    <w:rsid w:val="624502F4"/>
    <w:rsid w:val="62483940"/>
    <w:rsid w:val="624855B0"/>
    <w:rsid w:val="624C78D4"/>
    <w:rsid w:val="62592BD8"/>
    <w:rsid w:val="62593D9F"/>
    <w:rsid w:val="625961B3"/>
    <w:rsid w:val="626544F2"/>
    <w:rsid w:val="62764951"/>
    <w:rsid w:val="627E6991"/>
    <w:rsid w:val="6283706E"/>
    <w:rsid w:val="628C1A7E"/>
    <w:rsid w:val="62943029"/>
    <w:rsid w:val="62983616"/>
    <w:rsid w:val="629B43B7"/>
    <w:rsid w:val="629E17B2"/>
    <w:rsid w:val="62A25746"/>
    <w:rsid w:val="62AD1066"/>
    <w:rsid w:val="62AE0E01"/>
    <w:rsid w:val="62B62F9F"/>
    <w:rsid w:val="62B74D35"/>
    <w:rsid w:val="62C51434"/>
    <w:rsid w:val="62C751AC"/>
    <w:rsid w:val="62CE02E9"/>
    <w:rsid w:val="62D81168"/>
    <w:rsid w:val="62DD22DA"/>
    <w:rsid w:val="62E63110"/>
    <w:rsid w:val="62E713AB"/>
    <w:rsid w:val="62E80F92"/>
    <w:rsid w:val="62EC4C13"/>
    <w:rsid w:val="62F31AFE"/>
    <w:rsid w:val="62F67840"/>
    <w:rsid w:val="62F85366"/>
    <w:rsid w:val="630217D7"/>
    <w:rsid w:val="630261E5"/>
    <w:rsid w:val="630A432C"/>
    <w:rsid w:val="630A5099"/>
    <w:rsid w:val="630F26B0"/>
    <w:rsid w:val="630F445E"/>
    <w:rsid w:val="631230E6"/>
    <w:rsid w:val="63141A74"/>
    <w:rsid w:val="63171491"/>
    <w:rsid w:val="63181501"/>
    <w:rsid w:val="631A1780"/>
    <w:rsid w:val="631B1054"/>
    <w:rsid w:val="632C3261"/>
    <w:rsid w:val="632E0D88"/>
    <w:rsid w:val="633A3BD0"/>
    <w:rsid w:val="63464323"/>
    <w:rsid w:val="6347009B"/>
    <w:rsid w:val="634861A3"/>
    <w:rsid w:val="634B7B8C"/>
    <w:rsid w:val="634E71DD"/>
    <w:rsid w:val="635C3B47"/>
    <w:rsid w:val="636649C5"/>
    <w:rsid w:val="63682454"/>
    <w:rsid w:val="636C18B0"/>
    <w:rsid w:val="637075F2"/>
    <w:rsid w:val="638C7C76"/>
    <w:rsid w:val="639A01CB"/>
    <w:rsid w:val="639B383A"/>
    <w:rsid w:val="639F1C85"/>
    <w:rsid w:val="63A31776"/>
    <w:rsid w:val="63A4104A"/>
    <w:rsid w:val="63A63014"/>
    <w:rsid w:val="63A728E8"/>
    <w:rsid w:val="63AE3C76"/>
    <w:rsid w:val="63C4349A"/>
    <w:rsid w:val="63D00091"/>
    <w:rsid w:val="63D86F45"/>
    <w:rsid w:val="63EF49BB"/>
    <w:rsid w:val="63F0428F"/>
    <w:rsid w:val="63F41FD1"/>
    <w:rsid w:val="63F57AF7"/>
    <w:rsid w:val="63FC06B4"/>
    <w:rsid w:val="64055F8C"/>
    <w:rsid w:val="640B2E77"/>
    <w:rsid w:val="64177A6E"/>
    <w:rsid w:val="642A59F3"/>
    <w:rsid w:val="643F0DC9"/>
    <w:rsid w:val="64406FC4"/>
    <w:rsid w:val="64414AEB"/>
    <w:rsid w:val="644233D7"/>
    <w:rsid w:val="644A0021"/>
    <w:rsid w:val="644B7717"/>
    <w:rsid w:val="645E38EF"/>
    <w:rsid w:val="645E744B"/>
    <w:rsid w:val="64616F3B"/>
    <w:rsid w:val="64632CB3"/>
    <w:rsid w:val="646B370B"/>
    <w:rsid w:val="646F7295"/>
    <w:rsid w:val="649A6843"/>
    <w:rsid w:val="649E018F"/>
    <w:rsid w:val="64B15994"/>
    <w:rsid w:val="64B96D77"/>
    <w:rsid w:val="64BB489D"/>
    <w:rsid w:val="64BD0615"/>
    <w:rsid w:val="64C25BFE"/>
    <w:rsid w:val="64C32B9E"/>
    <w:rsid w:val="64C86FBA"/>
    <w:rsid w:val="64CC2606"/>
    <w:rsid w:val="64CF5412"/>
    <w:rsid w:val="64D771FD"/>
    <w:rsid w:val="64DD7271"/>
    <w:rsid w:val="64E75692"/>
    <w:rsid w:val="64FF0C2E"/>
    <w:rsid w:val="6502427A"/>
    <w:rsid w:val="65085608"/>
    <w:rsid w:val="650D5260"/>
    <w:rsid w:val="650E70C3"/>
    <w:rsid w:val="650F4BE9"/>
    <w:rsid w:val="65102E3B"/>
    <w:rsid w:val="65181CEF"/>
    <w:rsid w:val="651915C4"/>
    <w:rsid w:val="651E18B5"/>
    <w:rsid w:val="651F307E"/>
    <w:rsid w:val="65291D4B"/>
    <w:rsid w:val="65363F24"/>
    <w:rsid w:val="65442AE4"/>
    <w:rsid w:val="654A79CF"/>
    <w:rsid w:val="65516FAF"/>
    <w:rsid w:val="65562818"/>
    <w:rsid w:val="65613696"/>
    <w:rsid w:val="65624D19"/>
    <w:rsid w:val="6562740E"/>
    <w:rsid w:val="65644F35"/>
    <w:rsid w:val="65652A5B"/>
    <w:rsid w:val="65672E18"/>
    <w:rsid w:val="656F7435"/>
    <w:rsid w:val="65711400"/>
    <w:rsid w:val="6571677F"/>
    <w:rsid w:val="65753562"/>
    <w:rsid w:val="657809E0"/>
    <w:rsid w:val="65784102"/>
    <w:rsid w:val="657A4758"/>
    <w:rsid w:val="657D7DA4"/>
    <w:rsid w:val="65821F26"/>
    <w:rsid w:val="658D15A8"/>
    <w:rsid w:val="659A6BA8"/>
    <w:rsid w:val="65A75A3F"/>
    <w:rsid w:val="65A90B99"/>
    <w:rsid w:val="65AB4911"/>
    <w:rsid w:val="65B8702E"/>
    <w:rsid w:val="65BA2DA7"/>
    <w:rsid w:val="65BD63F3"/>
    <w:rsid w:val="65C21C5B"/>
    <w:rsid w:val="65CE0600"/>
    <w:rsid w:val="65D774B5"/>
    <w:rsid w:val="65E322FD"/>
    <w:rsid w:val="65EB2F60"/>
    <w:rsid w:val="65ED4F2A"/>
    <w:rsid w:val="65F362B8"/>
    <w:rsid w:val="65FF6A0B"/>
    <w:rsid w:val="661C136B"/>
    <w:rsid w:val="66216982"/>
    <w:rsid w:val="662A7F2C"/>
    <w:rsid w:val="662E109F"/>
    <w:rsid w:val="66326DE1"/>
    <w:rsid w:val="66334D67"/>
    <w:rsid w:val="6635067F"/>
    <w:rsid w:val="66377F53"/>
    <w:rsid w:val="66406B23"/>
    <w:rsid w:val="66486604"/>
    <w:rsid w:val="664D59C9"/>
    <w:rsid w:val="6655487D"/>
    <w:rsid w:val="66613030"/>
    <w:rsid w:val="666176C6"/>
    <w:rsid w:val="66644AC0"/>
    <w:rsid w:val="666B5E4F"/>
    <w:rsid w:val="666D1BC7"/>
    <w:rsid w:val="667512A3"/>
    <w:rsid w:val="66806894"/>
    <w:rsid w:val="66807B4C"/>
    <w:rsid w:val="668313EA"/>
    <w:rsid w:val="66846F11"/>
    <w:rsid w:val="669B6734"/>
    <w:rsid w:val="669F060C"/>
    <w:rsid w:val="66AA6977"/>
    <w:rsid w:val="66AB26EF"/>
    <w:rsid w:val="66B43C9A"/>
    <w:rsid w:val="66BA2932"/>
    <w:rsid w:val="66BB18A7"/>
    <w:rsid w:val="66BE2423"/>
    <w:rsid w:val="66C33EDD"/>
    <w:rsid w:val="66C739CD"/>
    <w:rsid w:val="66CA4D98"/>
    <w:rsid w:val="66CA77F2"/>
    <w:rsid w:val="66D460EA"/>
    <w:rsid w:val="66DE4873"/>
    <w:rsid w:val="66DF7CFA"/>
    <w:rsid w:val="66EA3218"/>
    <w:rsid w:val="66EA76BB"/>
    <w:rsid w:val="66EC51E2"/>
    <w:rsid w:val="66ED2D08"/>
    <w:rsid w:val="66F978FF"/>
    <w:rsid w:val="67024A05"/>
    <w:rsid w:val="6703077D"/>
    <w:rsid w:val="6703194C"/>
    <w:rsid w:val="67193AFD"/>
    <w:rsid w:val="67195EB8"/>
    <w:rsid w:val="671B5AC7"/>
    <w:rsid w:val="672030DD"/>
    <w:rsid w:val="67401089"/>
    <w:rsid w:val="675453C8"/>
    <w:rsid w:val="67566AFF"/>
    <w:rsid w:val="67683ED3"/>
    <w:rsid w:val="676A4358"/>
    <w:rsid w:val="67713939"/>
    <w:rsid w:val="67746F85"/>
    <w:rsid w:val="677F7E04"/>
    <w:rsid w:val="67890C82"/>
    <w:rsid w:val="678E0047"/>
    <w:rsid w:val="67931B01"/>
    <w:rsid w:val="6795538D"/>
    <w:rsid w:val="67971638"/>
    <w:rsid w:val="67982C74"/>
    <w:rsid w:val="679A2E90"/>
    <w:rsid w:val="67A23AF2"/>
    <w:rsid w:val="67A45ABC"/>
    <w:rsid w:val="67AE06E9"/>
    <w:rsid w:val="67BB4BB4"/>
    <w:rsid w:val="67C223E6"/>
    <w:rsid w:val="67CA4DF7"/>
    <w:rsid w:val="67D068B1"/>
    <w:rsid w:val="67D35A63"/>
    <w:rsid w:val="67DC5256"/>
    <w:rsid w:val="67E45EB9"/>
    <w:rsid w:val="67E759A9"/>
    <w:rsid w:val="67F63DC6"/>
    <w:rsid w:val="68093B71"/>
    <w:rsid w:val="6809591F"/>
    <w:rsid w:val="681E4CE0"/>
    <w:rsid w:val="68246BFD"/>
    <w:rsid w:val="682B1D3A"/>
    <w:rsid w:val="68356714"/>
    <w:rsid w:val="684E5A28"/>
    <w:rsid w:val="685017A0"/>
    <w:rsid w:val="685A261F"/>
    <w:rsid w:val="686139AD"/>
    <w:rsid w:val="68664B20"/>
    <w:rsid w:val="687E1428"/>
    <w:rsid w:val="68882CE8"/>
    <w:rsid w:val="6888718C"/>
    <w:rsid w:val="68892179"/>
    <w:rsid w:val="688B27D8"/>
    <w:rsid w:val="688D59C0"/>
    <w:rsid w:val="688F32E2"/>
    <w:rsid w:val="68924802"/>
    <w:rsid w:val="68925915"/>
    <w:rsid w:val="68955405"/>
    <w:rsid w:val="689773CF"/>
    <w:rsid w:val="68A0524E"/>
    <w:rsid w:val="68AB69D7"/>
    <w:rsid w:val="68AD09A1"/>
    <w:rsid w:val="68B1654A"/>
    <w:rsid w:val="68B25FB7"/>
    <w:rsid w:val="68C006D4"/>
    <w:rsid w:val="68CC52CB"/>
    <w:rsid w:val="68D423D1"/>
    <w:rsid w:val="68D4417F"/>
    <w:rsid w:val="68D51CA5"/>
    <w:rsid w:val="68E1064A"/>
    <w:rsid w:val="68E249B9"/>
    <w:rsid w:val="68E24AEE"/>
    <w:rsid w:val="68E65C61"/>
    <w:rsid w:val="68E819D9"/>
    <w:rsid w:val="68ED3493"/>
    <w:rsid w:val="68F75D97"/>
    <w:rsid w:val="68FA7349"/>
    <w:rsid w:val="690600B1"/>
    <w:rsid w:val="690A5DF3"/>
    <w:rsid w:val="69230C63"/>
    <w:rsid w:val="692D75A7"/>
    <w:rsid w:val="69360996"/>
    <w:rsid w:val="69450BD9"/>
    <w:rsid w:val="6945507D"/>
    <w:rsid w:val="69586B5E"/>
    <w:rsid w:val="69633987"/>
    <w:rsid w:val="696372B1"/>
    <w:rsid w:val="69674FF3"/>
    <w:rsid w:val="69692B1A"/>
    <w:rsid w:val="69764EEB"/>
    <w:rsid w:val="69765236"/>
    <w:rsid w:val="697D65C5"/>
    <w:rsid w:val="69807E63"/>
    <w:rsid w:val="69825989"/>
    <w:rsid w:val="69935DE8"/>
    <w:rsid w:val="69951B60"/>
    <w:rsid w:val="699B4C9D"/>
    <w:rsid w:val="69A55B1C"/>
    <w:rsid w:val="69A80529"/>
    <w:rsid w:val="69A9560C"/>
    <w:rsid w:val="69AC5CA1"/>
    <w:rsid w:val="69AC6EAA"/>
    <w:rsid w:val="69AF0748"/>
    <w:rsid w:val="69B67D29"/>
    <w:rsid w:val="69BE319A"/>
    <w:rsid w:val="69C441F4"/>
    <w:rsid w:val="69C9180A"/>
    <w:rsid w:val="69CE6E20"/>
    <w:rsid w:val="69D106BF"/>
    <w:rsid w:val="69DD7064"/>
    <w:rsid w:val="69E544B2"/>
    <w:rsid w:val="69EC374B"/>
    <w:rsid w:val="6A070584"/>
    <w:rsid w:val="6A0B3BD1"/>
    <w:rsid w:val="6A0C7949"/>
    <w:rsid w:val="6A0E1913"/>
    <w:rsid w:val="6A1011E7"/>
    <w:rsid w:val="6A150049"/>
    <w:rsid w:val="6A154A4F"/>
    <w:rsid w:val="6A266C5C"/>
    <w:rsid w:val="6A2E3D63"/>
    <w:rsid w:val="6A350C4E"/>
    <w:rsid w:val="6A3C1FDC"/>
    <w:rsid w:val="6A49294B"/>
    <w:rsid w:val="6A554E4C"/>
    <w:rsid w:val="6A582B8E"/>
    <w:rsid w:val="6A610B11"/>
    <w:rsid w:val="6A657E01"/>
    <w:rsid w:val="6A6908F7"/>
    <w:rsid w:val="6A6D488B"/>
    <w:rsid w:val="6A753740"/>
    <w:rsid w:val="6A75729C"/>
    <w:rsid w:val="6A791969"/>
    <w:rsid w:val="6A7A2B04"/>
    <w:rsid w:val="6A883473"/>
    <w:rsid w:val="6A8D2838"/>
    <w:rsid w:val="6A9D59E5"/>
    <w:rsid w:val="6AB778B5"/>
    <w:rsid w:val="6AB97AD1"/>
    <w:rsid w:val="6ABB104F"/>
    <w:rsid w:val="6AC16985"/>
    <w:rsid w:val="6AC67AF8"/>
    <w:rsid w:val="6ACB15B2"/>
    <w:rsid w:val="6AD466B8"/>
    <w:rsid w:val="6AD55F8D"/>
    <w:rsid w:val="6AD70C43"/>
    <w:rsid w:val="6ADF0BB9"/>
    <w:rsid w:val="6AE83F12"/>
    <w:rsid w:val="6AFC2BC5"/>
    <w:rsid w:val="6B014FD4"/>
    <w:rsid w:val="6B11562C"/>
    <w:rsid w:val="6B3158B9"/>
    <w:rsid w:val="6B3C7DBA"/>
    <w:rsid w:val="6B3D425E"/>
    <w:rsid w:val="6B432AA4"/>
    <w:rsid w:val="6B4436A1"/>
    <w:rsid w:val="6B456583"/>
    <w:rsid w:val="6B4E646B"/>
    <w:rsid w:val="6B5275DD"/>
    <w:rsid w:val="6B543355"/>
    <w:rsid w:val="6B5477F9"/>
    <w:rsid w:val="6B5640D7"/>
    <w:rsid w:val="6B5670CE"/>
    <w:rsid w:val="6B572E46"/>
    <w:rsid w:val="6B60619E"/>
    <w:rsid w:val="6B625A72"/>
    <w:rsid w:val="6B655563"/>
    <w:rsid w:val="6B737C7F"/>
    <w:rsid w:val="6B76151E"/>
    <w:rsid w:val="6B7B06CD"/>
    <w:rsid w:val="6B811C71"/>
    <w:rsid w:val="6B833C3B"/>
    <w:rsid w:val="6B851761"/>
    <w:rsid w:val="6B926770"/>
    <w:rsid w:val="6BA50055"/>
    <w:rsid w:val="6BA51E03"/>
    <w:rsid w:val="6BAF4A30"/>
    <w:rsid w:val="6BB64010"/>
    <w:rsid w:val="6BC015A0"/>
    <w:rsid w:val="6BC56001"/>
    <w:rsid w:val="6BCC3834"/>
    <w:rsid w:val="6BD12BF8"/>
    <w:rsid w:val="6BD149A6"/>
    <w:rsid w:val="6BD44496"/>
    <w:rsid w:val="6BDD334B"/>
    <w:rsid w:val="6BE91FA6"/>
    <w:rsid w:val="6BF3491C"/>
    <w:rsid w:val="6BF6440D"/>
    <w:rsid w:val="6BFA214F"/>
    <w:rsid w:val="6BFD1C3F"/>
    <w:rsid w:val="6C0B435C"/>
    <w:rsid w:val="6C0F54CE"/>
    <w:rsid w:val="6C184383"/>
    <w:rsid w:val="6C1F1BB5"/>
    <w:rsid w:val="6C307E68"/>
    <w:rsid w:val="6C445178"/>
    <w:rsid w:val="6C4625B2"/>
    <w:rsid w:val="6C47559F"/>
    <w:rsid w:val="6C494E84"/>
    <w:rsid w:val="6C4E4249"/>
    <w:rsid w:val="6C627E3C"/>
    <w:rsid w:val="6C643A6C"/>
    <w:rsid w:val="6C692E30"/>
    <w:rsid w:val="6C69753A"/>
    <w:rsid w:val="6C6D0B73"/>
    <w:rsid w:val="6C702411"/>
    <w:rsid w:val="6C726189"/>
    <w:rsid w:val="6C77379F"/>
    <w:rsid w:val="6C7C2B64"/>
    <w:rsid w:val="6C7C7008"/>
    <w:rsid w:val="6C7F0680"/>
    <w:rsid w:val="6C7F7622"/>
    <w:rsid w:val="6C943714"/>
    <w:rsid w:val="6CA36342"/>
    <w:rsid w:val="6CA43E69"/>
    <w:rsid w:val="6CAC415B"/>
    <w:rsid w:val="6CAE4CE7"/>
    <w:rsid w:val="6CAF118B"/>
    <w:rsid w:val="6CC369E5"/>
    <w:rsid w:val="6CC938CF"/>
    <w:rsid w:val="6CD04C5E"/>
    <w:rsid w:val="6CD7423E"/>
    <w:rsid w:val="6CE16E6B"/>
    <w:rsid w:val="6CE81FA7"/>
    <w:rsid w:val="6CE8644B"/>
    <w:rsid w:val="6CEB1A97"/>
    <w:rsid w:val="6CF272CA"/>
    <w:rsid w:val="6CF917DA"/>
    <w:rsid w:val="6CFA617E"/>
    <w:rsid w:val="6D013069"/>
    <w:rsid w:val="6D033285"/>
    <w:rsid w:val="6D056FFD"/>
    <w:rsid w:val="6D0A4613"/>
    <w:rsid w:val="6D254FA9"/>
    <w:rsid w:val="6D2D20B0"/>
    <w:rsid w:val="6D371181"/>
    <w:rsid w:val="6D387900"/>
    <w:rsid w:val="6D4D7806"/>
    <w:rsid w:val="6D5238C5"/>
    <w:rsid w:val="6D5261F9"/>
    <w:rsid w:val="6D5B1109"/>
    <w:rsid w:val="6D611D5A"/>
    <w:rsid w:val="6D655CEE"/>
    <w:rsid w:val="6D77157D"/>
    <w:rsid w:val="6D8141AA"/>
    <w:rsid w:val="6D8819DC"/>
    <w:rsid w:val="6D8B6DD7"/>
    <w:rsid w:val="6D934609"/>
    <w:rsid w:val="6D965EA7"/>
    <w:rsid w:val="6D9779F3"/>
    <w:rsid w:val="6D9E3E83"/>
    <w:rsid w:val="6D9E4D5C"/>
    <w:rsid w:val="6DBD3434"/>
    <w:rsid w:val="6DBF351A"/>
    <w:rsid w:val="6DC36570"/>
    <w:rsid w:val="6DC522E8"/>
    <w:rsid w:val="6DD0750B"/>
    <w:rsid w:val="6DD93FE6"/>
    <w:rsid w:val="6DD96A84"/>
    <w:rsid w:val="6DDD7632"/>
    <w:rsid w:val="6DE24C48"/>
    <w:rsid w:val="6DEE5F30"/>
    <w:rsid w:val="6DF130DE"/>
    <w:rsid w:val="6DF42BCE"/>
    <w:rsid w:val="6DF8446C"/>
    <w:rsid w:val="6DFA6436"/>
    <w:rsid w:val="6E032E11"/>
    <w:rsid w:val="6E041063"/>
    <w:rsid w:val="6E1119D2"/>
    <w:rsid w:val="6E13574A"/>
    <w:rsid w:val="6E2214E9"/>
    <w:rsid w:val="6E26547D"/>
    <w:rsid w:val="6E3A4A84"/>
    <w:rsid w:val="6E3C476A"/>
    <w:rsid w:val="6E470F4F"/>
    <w:rsid w:val="6E4B4EE4"/>
    <w:rsid w:val="6E4E0530"/>
    <w:rsid w:val="6E57750F"/>
    <w:rsid w:val="6E5A5127"/>
    <w:rsid w:val="6E5B2C4D"/>
    <w:rsid w:val="6E5D0773"/>
    <w:rsid w:val="6E61419F"/>
    <w:rsid w:val="6E66587A"/>
    <w:rsid w:val="6E680FFF"/>
    <w:rsid w:val="6E6C6C08"/>
    <w:rsid w:val="6E725E99"/>
    <w:rsid w:val="6E761835"/>
    <w:rsid w:val="6E781A51"/>
    <w:rsid w:val="6E7D7067"/>
    <w:rsid w:val="6E8126B3"/>
    <w:rsid w:val="6E974DC1"/>
    <w:rsid w:val="6EA3643C"/>
    <w:rsid w:val="6EA97E5C"/>
    <w:rsid w:val="6EAB7730"/>
    <w:rsid w:val="6EB20ABF"/>
    <w:rsid w:val="6EB505AF"/>
    <w:rsid w:val="6EBC36EB"/>
    <w:rsid w:val="6EC425A0"/>
    <w:rsid w:val="6EC46A44"/>
    <w:rsid w:val="6EC6456A"/>
    <w:rsid w:val="6ECB392F"/>
    <w:rsid w:val="6ED065B3"/>
    <w:rsid w:val="6ED8429D"/>
    <w:rsid w:val="6ED92F4C"/>
    <w:rsid w:val="6EDC5B3C"/>
    <w:rsid w:val="6EE13152"/>
    <w:rsid w:val="6EE36ECA"/>
    <w:rsid w:val="6EEB5D7F"/>
    <w:rsid w:val="6EF12CDA"/>
    <w:rsid w:val="6EF2710D"/>
    <w:rsid w:val="6EFB45F9"/>
    <w:rsid w:val="6EFC1D3A"/>
    <w:rsid w:val="6F060E0B"/>
    <w:rsid w:val="6F0A08FB"/>
    <w:rsid w:val="6F0F5F11"/>
    <w:rsid w:val="6F143527"/>
    <w:rsid w:val="6F1B2B08"/>
    <w:rsid w:val="6F416C7D"/>
    <w:rsid w:val="6F463D38"/>
    <w:rsid w:val="6F484F7F"/>
    <w:rsid w:val="6F4A6F49"/>
    <w:rsid w:val="6F571666"/>
    <w:rsid w:val="6F631DB9"/>
    <w:rsid w:val="6F6C5930"/>
    <w:rsid w:val="6F871F4B"/>
    <w:rsid w:val="6F9957DB"/>
    <w:rsid w:val="6FA06B69"/>
    <w:rsid w:val="6FA32738"/>
    <w:rsid w:val="6FB1521A"/>
    <w:rsid w:val="6FB72105"/>
    <w:rsid w:val="6FBD3BBF"/>
    <w:rsid w:val="6FC54822"/>
    <w:rsid w:val="6FD66A2F"/>
    <w:rsid w:val="6FDB4045"/>
    <w:rsid w:val="6FDD7DBD"/>
    <w:rsid w:val="6FE0165C"/>
    <w:rsid w:val="6FE34F11"/>
    <w:rsid w:val="6FEC6252"/>
    <w:rsid w:val="6FEE0509"/>
    <w:rsid w:val="6FEF5D43"/>
    <w:rsid w:val="6FF807CA"/>
    <w:rsid w:val="70057314"/>
    <w:rsid w:val="70076BE8"/>
    <w:rsid w:val="700902F0"/>
    <w:rsid w:val="700E38C4"/>
    <w:rsid w:val="70103F5A"/>
    <w:rsid w:val="701A2DBF"/>
    <w:rsid w:val="701F03D6"/>
    <w:rsid w:val="702E032B"/>
    <w:rsid w:val="70306872"/>
    <w:rsid w:val="70311EB7"/>
    <w:rsid w:val="703A5210"/>
    <w:rsid w:val="70464305"/>
    <w:rsid w:val="704B11CB"/>
    <w:rsid w:val="705C33D8"/>
    <w:rsid w:val="7060454A"/>
    <w:rsid w:val="70657DB3"/>
    <w:rsid w:val="70673B2B"/>
    <w:rsid w:val="70785B24"/>
    <w:rsid w:val="7080699B"/>
    <w:rsid w:val="7089584F"/>
    <w:rsid w:val="708B4CE8"/>
    <w:rsid w:val="70912956"/>
    <w:rsid w:val="70932B72"/>
    <w:rsid w:val="709739F3"/>
    <w:rsid w:val="70977086"/>
    <w:rsid w:val="70983CE4"/>
    <w:rsid w:val="709E70F3"/>
    <w:rsid w:val="70A628A5"/>
    <w:rsid w:val="70AE5DD6"/>
    <w:rsid w:val="70B328CC"/>
    <w:rsid w:val="70C25B12"/>
    <w:rsid w:val="70C8281B"/>
    <w:rsid w:val="70C90342"/>
    <w:rsid w:val="70D25448"/>
    <w:rsid w:val="70D80585"/>
    <w:rsid w:val="70DC0075"/>
    <w:rsid w:val="70DE382D"/>
    <w:rsid w:val="70E37655"/>
    <w:rsid w:val="70EC5DDE"/>
    <w:rsid w:val="70EE1B56"/>
    <w:rsid w:val="70F7042B"/>
    <w:rsid w:val="71015D2D"/>
    <w:rsid w:val="71063344"/>
    <w:rsid w:val="71094BE2"/>
    <w:rsid w:val="71155631"/>
    <w:rsid w:val="71161F56"/>
    <w:rsid w:val="711772FF"/>
    <w:rsid w:val="71235CA4"/>
    <w:rsid w:val="71265794"/>
    <w:rsid w:val="712B2DAA"/>
    <w:rsid w:val="71332393"/>
    <w:rsid w:val="713325C9"/>
    <w:rsid w:val="713734FD"/>
    <w:rsid w:val="71394A9B"/>
    <w:rsid w:val="7141437C"/>
    <w:rsid w:val="714300F4"/>
    <w:rsid w:val="71520337"/>
    <w:rsid w:val="715F69A4"/>
    <w:rsid w:val="716342F2"/>
    <w:rsid w:val="71675208"/>
    <w:rsid w:val="717007BD"/>
    <w:rsid w:val="7179329F"/>
    <w:rsid w:val="717A227C"/>
    <w:rsid w:val="717B5924"/>
    <w:rsid w:val="7189187F"/>
    <w:rsid w:val="718A7FBC"/>
    <w:rsid w:val="718F158B"/>
    <w:rsid w:val="71902C0D"/>
    <w:rsid w:val="7194572B"/>
    <w:rsid w:val="71A52B5D"/>
    <w:rsid w:val="71A60683"/>
    <w:rsid w:val="71A75CDD"/>
    <w:rsid w:val="71AD7C63"/>
    <w:rsid w:val="71B763EC"/>
    <w:rsid w:val="71C04F18"/>
    <w:rsid w:val="71DD22F7"/>
    <w:rsid w:val="71DE7E1D"/>
    <w:rsid w:val="71E52F59"/>
    <w:rsid w:val="71E573FD"/>
    <w:rsid w:val="71EC42E8"/>
    <w:rsid w:val="71F15DA2"/>
    <w:rsid w:val="71F80EDE"/>
    <w:rsid w:val="71FD4747"/>
    <w:rsid w:val="71FE401B"/>
    <w:rsid w:val="720158B9"/>
    <w:rsid w:val="720553A9"/>
    <w:rsid w:val="72062ED0"/>
    <w:rsid w:val="720810EC"/>
    <w:rsid w:val="72086C48"/>
    <w:rsid w:val="720C498A"/>
    <w:rsid w:val="720C6738"/>
    <w:rsid w:val="72127AC6"/>
    <w:rsid w:val="72203F91"/>
    <w:rsid w:val="722809B6"/>
    <w:rsid w:val="722C7A25"/>
    <w:rsid w:val="722E2B52"/>
    <w:rsid w:val="723E5BC5"/>
    <w:rsid w:val="72487562"/>
    <w:rsid w:val="725105EF"/>
    <w:rsid w:val="72655E48"/>
    <w:rsid w:val="72703CD8"/>
    <w:rsid w:val="72760055"/>
    <w:rsid w:val="727B1B10"/>
    <w:rsid w:val="727C199C"/>
    <w:rsid w:val="72824C4C"/>
    <w:rsid w:val="729354DF"/>
    <w:rsid w:val="729F57FE"/>
    <w:rsid w:val="72A00024"/>
    <w:rsid w:val="72A050D2"/>
    <w:rsid w:val="72A921D9"/>
    <w:rsid w:val="72AE77EF"/>
    <w:rsid w:val="72AF5315"/>
    <w:rsid w:val="72B345F3"/>
    <w:rsid w:val="72BD3ED6"/>
    <w:rsid w:val="72BD7A32"/>
    <w:rsid w:val="72BF7C4E"/>
    <w:rsid w:val="72C241D7"/>
    <w:rsid w:val="72C47013"/>
    <w:rsid w:val="72C54B39"/>
    <w:rsid w:val="72C963D7"/>
    <w:rsid w:val="72CE1C3F"/>
    <w:rsid w:val="72CE60E3"/>
    <w:rsid w:val="72DC25AE"/>
    <w:rsid w:val="72EE0533"/>
    <w:rsid w:val="72F13B80"/>
    <w:rsid w:val="72F1592E"/>
    <w:rsid w:val="72F21DD2"/>
    <w:rsid w:val="7301721E"/>
    <w:rsid w:val="73032243"/>
    <w:rsid w:val="7306762B"/>
    <w:rsid w:val="731358A4"/>
    <w:rsid w:val="73155AC0"/>
    <w:rsid w:val="7318735E"/>
    <w:rsid w:val="731955B0"/>
    <w:rsid w:val="731D6723"/>
    <w:rsid w:val="73221F8B"/>
    <w:rsid w:val="73273E6F"/>
    <w:rsid w:val="7329331A"/>
    <w:rsid w:val="732B0E40"/>
    <w:rsid w:val="732E1F5A"/>
    <w:rsid w:val="733A5527"/>
    <w:rsid w:val="73463ECB"/>
    <w:rsid w:val="734819F2"/>
    <w:rsid w:val="734C246B"/>
    <w:rsid w:val="735E1215"/>
    <w:rsid w:val="73614861"/>
    <w:rsid w:val="7370719A"/>
    <w:rsid w:val="738642C8"/>
    <w:rsid w:val="738D38A8"/>
    <w:rsid w:val="73907D65"/>
    <w:rsid w:val="73927111"/>
    <w:rsid w:val="73A0182E"/>
    <w:rsid w:val="73A07A27"/>
    <w:rsid w:val="73A82490"/>
    <w:rsid w:val="73AB1F81"/>
    <w:rsid w:val="73AF1A71"/>
    <w:rsid w:val="73BC418E"/>
    <w:rsid w:val="73BC5F3C"/>
    <w:rsid w:val="73BF47DD"/>
    <w:rsid w:val="73C44DF0"/>
    <w:rsid w:val="73CA0659"/>
    <w:rsid w:val="73CB617F"/>
    <w:rsid w:val="73CC2623"/>
    <w:rsid w:val="73CF2113"/>
    <w:rsid w:val="73D03795"/>
    <w:rsid w:val="73D17C39"/>
    <w:rsid w:val="73E6120B"/>
    <w:rsid w:val="73F837B7"/>
    <w:rsid w:val="73FB2F08"/>
    <w:rsid w:val="73FC2A52"/>
    <w:rsid w:val="74031DBD"/>
    <w:rsid w:val="74095D8A"/>
    <w:rsid w:val="740A4EF9"/>
    <w:rsid w:val="74116287"/>
    <w:rsid w:val="74130383"/>
    <w:rsid w:val="741B7106"/>
    <w:rsid w:val="7420471D"/>
    <w:rsid w:val="742A7349"/>
    <w:rsid w:val="7430574A"/>
    <w:rsid w:val="743261FE"/>
    <w:rsid w:val="74367A9C"/>
    <w:rsid w:val="74404DBF"/>
    <w:rsid w:val="74470C1E"/>
    <w:rsid w:val="744A1799"/>
    <w:rsid w:val="745E5245"/>
    <w:rsid w:val="745F2ADB"/>
    <w:rsid w:val="74643291"/>
    <w:rsid w:val="746A1E3C"/>
    <w:rsid w:val="746F1200"/>
    <w:rsid w:val="74784559"/>
    <w:rsid w:val="747F6C40"/>
    <w:rsid w:val="74867791"/>
    <w:rsid w:val="748922C2"/>
    <w:rsid w:val="748A603A"/>
    <w:rsid w:val="748F53FE"/>
    <w:rsid w:val="749347B2"/>
    <w:rsid w:val="74956EB9"/>
    <w:rsid w:val="749869A9"/>
    <w:rsid w:val="749D3FBF"/>
    <w:rsid w:val="74A154DF"/>
    <w:rsid w:val="74A470FC"/>
    <w:rsid w:val="74A92964"/>
    <w:rsid w:val="74A964C0"/>
    <w:rsid w:val="74B51309"/>
    <w:rsid w:val="74BF5CE3"/>
    <w:rsid w:val="74C23A26"/>
    <w:rsid w:val="74C72DEA"/>
    <w:rsid w:val="74CC2BC9"/>
    <w:rsid w:val="74CF2DB6"/>
    <w:rsid w:val="74D06EA1"/>
    <w:rsid w:val="74D13BFE"/>
    <w:rsid w:val="74D55507"/>
    <w:rsid w:val="74DA0D6F"/>
    <w:rsid w:val="74DC4AE7"/>
    <w:rsid w:val="74E4399C"/>
    <w:rsid w:val="74FA16E9"/>
    <w:rsid w:val="74FC0CE6"/>
    <w:rsid w:val="7500007B"/>
    <w:rsid w:val="750202C6"/>
    <w:rsid w:val="75024F63"/>
    <w:rsid w:val="750312F5"/>
    <w:rsid w:val="75151DA7"/>
    <w:rsid w:val="75183646"/>
    <w:rsid w:val="751B2D8A"/>
    <w:rsid w:val="751C6C75"/>
    <w:rsid w:val="75241FEA"/>
    <w:rsid w:val="75265D63"/>
    <w:rsid w:val="75295853"/>
    <w:rsid w:val="752C0E9F"/>
    <w:rsid w:val="752C4F4C"/>
    <w:rsid w:val="752C70F1"/>
    <w:rsid w:val="75324707"/>
    <w:rsid w:val="7533222E"/>
    <w:rsid w:val="75436915"/>
    <w:rsid w:val="75475CD9"/>
    <w:rsid w:val="75502DDF"/>
    <w:rsid w:val="75510906"/>
    <w:rsid w:val="75581C94"/>
    <w:rsid w:val="75587EE6"/>
    <w:rsid w:val="755B3B1B"/>
    <w:rsid w:val="7560480F"/>
    <w:rsid w:val="75680129"/>
    <w:rsid w:val="75693EA1"/>
    <w:rsid w:val="756D6E94"/>
    <w:rsid w:val="756E3266"/>
    <w:rsid w:val="757F1917"/>
    <w:rsid w:val="75825236"/>
    <w:rsid w:val="758F1B5A"/>
    <w:rsid w:val="75930F1E"/>
    <w:rsid w:val="759A04FF"/>
    <w:rsid w:val="759D0D09"/>
    <w:rsid w:val="75A92EC7"/>
    <w:rsid w:val="75AE311E"/>
    <w:rsid w:val="75BC2223"/>
    <w:rsid w:val="75C3583F"/>
    <w:rsid w:val="75C537CD"/>
    <w:rsid w:val="75D457BF"/>
    <w:rsid w:val="75D4756D"/>
    <w:rsid w:val="75DC0B17"/>
    <w:rsid w:val="75DE03EB"/>
    <w:rsid w:val="75E4177A"/>
    <w:rsid w:val="75F23E97"/>
    <w:rsid w:val="75FE283B"/>
    <w:rsid w:val="75FE6CDF"/>
    <w:rsid w:val="760427D7"/>
    <w:rsid w:val="7608190C"/>
    <w:rsid w:val="760D2A7F"/>
    <w:rsid w:val="76143E0D"/>
    <w:rsid w:val="76191423"/>
    <w:rsid w:val="762304F4"/>
    <w:rsid w:val="762C4C61"/>
    <w:rsid w:val="762F6E99"/>
    <w:rsid w:val="763122E9"/>
    <w:rsid w:val="76325A21"/>
    <w:rsid w:val="76326989"/>
    <w:rsid w:val="76391AC6"/>
    <w:rsid w:val="76393874"/>
    <w:rsid w:val="763E0E8A"/>
    <w:rsid w:val="76426BCC"/>
    <w:rsid w:val="764A376A"/>
    <w:rsid w:val="76500BBD"/>
    <w:rsid w:val="765525DD"/>
    <w:rsid w:val="76564426"/>
    <w:rsid w:val="76592168"/>
    <w:rsid w:val="766D176F"/>
    <w:rsid w:val="766E7A83"/>
    <w:rsid w:val="7677439C"/>
    <w:rsid w:val="767825EE"/>
    <w:rsid w:val="767D5E56"/>
    <w:rsid w:val="768014A2"/>
    <w:rsid w:val="76866AB1"/>
    <w:rsid w:val="769B452E"/>
    <w:rsid w:val="76AF3B36"/>
    <w:rsid w:val="76B455F0"/>
    <w:rsid w:val="76BB24DB"/>
    <w:rsid w:val="76C021E7"/>
    <w:rsid w:val="76C23869"/>
    <w:rsid w:val="76D161A2"/>
    <w:rsid w:val="76D21D73"/>
    <w:rsid w:val="76D8308D"/>
    <w:rsid w:val="76D84D7F"/>
    <w:rsid w:val="76E2215D"/>
    <w:rsid w:val="76E42A3F"/>
    <w:rsid w:val="76F51E90"/>
    <w:rsid w:val="76F93003"/>
    <w:rsid w:val="7701722F"/>
    <w:rsid w:val="770C71DA"/>
    <w:rsid w:val="770E4CD5"/>
    <w:rsid w:val="7711657D"/>
    <w:rsid w:val="77132317"/>
    <w:rsid w:val="771D13E7"/>
    <w:rsid w:val="771F2A69"/>
    <w:rsid w:val="772B7660"/>
    <w:rsid w:val="772C33D8"/>
    <w:rsid w:val="773A7DCA"/>
    <w:rsid w:val="77422BFC"/>
    <w:rsid w:val="774B7D02"/>
    <w:rsid w:val="774D3A7A"/>
    <w:rsid w:val="7758241F"/>
    <w:rsid w:val="776112D4"/>
    <w:rsid w:val="77640DC4"/>
    <w:rsid w:val="77662349"/>
    <w:rsid w:val="77674410"/>
    <w:rsid w:val="77707769"/>
    <w:rsid w:val="77732DB5"/>
    <w:rsid w:val="778356EE"/>
    <w:rsid w:val="778B00FF"/>
    <w:rsid w:val="778E22C5"/>
    <w:rsid w:val="779A47E6"/>
    <w:rsid w:val="77A13DC6"/>
    <w:rsid w:val="77A15B74"/>
    <w:rsid w:val="77A47413"/>
    <w:rsid w:val="77A64252"/>
    <w:rsid w:val="77AF3BEF"/>
    <w:rsid w:val="77B07B65"/>
    <w:rsid w:val="77C90C27"/>
    <w:rsid w:val="77D31AA6"/>
    <w:rsid w:val="77DA4BE2"/>
    <w:rsid w:val="77E31CE9"/>
    <w:rsid w:val="77EA356A"/>
    <w:rsid w:val="77EA751B"/>
    <w:rsid w:val="77ED4AA2"/>
    <w:rsid w:val="77EE068E"/>
    <w:rsid w:val="77EE42B9"/>
    <w:rsid w:val="77F04406"/>
    <w:rsid w:val="77F155D3"/>
    <w:rsid w:val="77F43EF6"/>
    <w:rsid w:val="77F55EC0"/>
    <w:rsid w:val="77F86242"/>
    <w:rsid w:val="77FB6308"/>
    <w:rsid w:val="780879A1"/>
    <w:rsid w:val="780B1240"/>
    <w:rsid w:val="78104AA8"/>
    <w:rsid w:val="78281DF2"/>
    <w:rsid w:val="782B3690"/>
    <w:rsid w:val="7831514A"/>
    <w:rsid w:val="783721E5"/>
    <w:rsid w:val="7846439B"/>
    <w:rsid w:val="78505037"/>
    <w:rsid w:val="78511348"/>
    <w:rsid w:val="785D5F3F"/>
    <w:rsid w:val="78670B6C"/>
    <w:rsid w:val="786848E4"/>
    <w:rsid w:val="786D5A56"/>
    <w:rsid w:val="7872306D"/>
    <w:rsid w:val="788A2AAC"/>
    <w:rsid w:val="788D7EA7"/>
    <w:rsid w:val="78A0407E"/>
    <w:rsid w:val="78A05677"/>
    <w:rsid w:val="78A07BDA"/>
    <w:rsid w:val="78A771BA"/>
    <w:rsid w:val="78C31B1A"/>
    <w:rsid w:val="78CA4F60"/>
    <w:rsid w:val="78CC6C21"/>
    <w:rsid w:val="78D36201"/>
    <w:rsid w:val="78D80E86"/>
    <w:rsid w:val="78DD2BDC"/>
    <w:rsid w:val="78E97B0F"/>
    <w:rsid w:val="78FA19E0"/>
    <w:rsid w:val="79004B1D"/>
    <w:rsid w:val="790243F1"/>
    <w:rsid w:val="79030169"/>
    <w:rsid w:val="790747D9"/>
    <w:rsid w:val="790E2C7D"/>
    <w:rsid w:val="79112886"/>
    <w:rsid w:val="79164340"/>
    <w:rsid w:val="79200D1B"/>
    <w:rsid w:val="79226841"/>
    <w:rsid w:val="792627D5"/>
    <w:rsid w:val="793B3DA7"/>
    <w:rsid w:val="793B5B55"/>
    <w:rsid w:val="793D367B"/>
    <w:rsid w:val="794E7636"/>
    <w:rsid w:val="79586707"/>
    <w:rsid w:val="795B7FA5"/>
    <w:rsid w:val="79786DA9"/>
    <w:rsid w:val="798968C0"/>
    <w:rsid w:val="79905EA0"/>
    <w:rsid w:val="799E680F"/>
    <w:rsid w:val="799F4335"/>
    <w:rsid w:val="79A67472"/>
    <w:rsid w:val="79B55907"/>
    <w:rsid w:val="79BA2F1D"/>
    <w:rsid w:val="79BF22E2"/>
    <w:rsid w:val="79C619C0"/>
    <w:rsid w:val="79C67B14"/>
    <w:rsid w:val="79DD11B9"/>
    <w:rsid w:val="79DD1288"/>
    <w:rsid w:val="79E1494E"/>
    <w:rsid w:val="79E955B1"/>
    <w:rsid w:val="79F52814"/>
    <w:rsid w:val="7A000556"/>
    <w:rsid w:val="7A0A5C53"/>
    <w:rsid w:val="7A0B3779"/>
    <w:rsid w:val="7A0B5527"/>
    <w:rsid w:val="7A195E96"/>
    <w:rsid w:val="7A1E34AC"/>
    <w:rsid w:val="7A232871"/>
    <w:rsid w:val="7A236D15"/>
    <w:rsid w:val="7A3251AA"/>
    <w:rsid w:val="7A33682E"/>
    <w:rsid w:val="7A340F22"/>
    <w:rsid w:val="7A342CD0"/>
    <w:rsid w:val="7A37631C"/>
    <w:rsid w:val="7A3F5B54"/>
    <w:rsid w:val="7A4078C7"/>
    <w:rsid w:val="7A410F49"/>
    <w:rsid w:val="7A41719B"/>
    <w:rsid w:val="7A4B62C6"/>
    <w:rsid w:val="7A5360E7"/>
    <w:rsid w:val="7A5549F4"/>
    <w:rsid w:val="7A57076C"/>
    <w:rsid w:val="7A601D17"/>
    <w:rsid w:val="7A6F1F5A"/>
    <w:rsid w:val="7A7670B3"/>
    <w:rsid w:val="7A792DD8"/>
    <w:rsid w:val="7A7B1B13"/>
    <w:rsid w:val="7A8F43AA"/>
    <w:rsid w:val="7A9279F6"/>
    <w:rsid w:val="7A9419C0"/>
    <w:rsid w:val="7A97500D"/>
    <w:rsid w:val="7A9A5B50"/>
    <w:rsid w:val="7A9C0875"/>
    <w:rsid w:val="7AAC1777"/>
    <w:rsid w:val="7AAC4F5C"/>
    <w:rsid w:val="7AAE5DB4"/>
    <w:rsid w:val="7AB20098"/>
    <w:rsid w:val="7AB45BBF"/>
    <w:rsid w:val="7AB67B89"/>
    <w:rsid w:val="7AC06311"/>
    <w:rsid w:val="7AC73B44"/>
    <w:rsid w:val="7AE04C06"/>
    <w:rsid w:val="7AE069B4"/>
    <w:rsid w:val="7AE364A4"/>
    <w:rsid w:val="7AE446F6"/>
    <w:rsid w:val="7AE77D42"/>
    <w:rsid w:val="7AE91D0C"/>
    <w:rsid w:val="7AEA338E"/>
    <w:rsid w:val="7AF1296F"/>
    <w:rsid w:val="7AF77B2E"/>
    <w:rsid w:val="7AF81F4F"/>
    <w:rsid w:val="7B05641A"/>
    <w:rsid w:val="7B072192"/>
    <w:rsid w:val="7B205002"/>
    <w:rsid w:val="7B276391"/>
    <w:rsid w:val="7B29035B"/>
    <w:rsid w:val="7B2A2214"/>
    <w:rsid w:val="7B2C7E4B"/>
    <w:rsid w:val="7B3D5BB4"/>
    <w:rsid w:val="7B3F7B7E"/>
    <w:rsid w:val="7B494559"/>
    <w:rsid w:val="7B56229E"/>
    <w:rsid w:val="7B580C40"/>
    <w:rsid w:val="7B58479C"/>
    <w:rsid w:val="7B5A6766"/>
    <w:rsid w:val="7B5F523F"/>
    <w:rsid w:val="7B66335D"/>
    <w:rsid w:val="7B687EDF"/>
    <w:rsid w:val="7B711D02"/>
    <w:rsid w:val="7B7517F2"/>
    <w:rsid w:val="7B783090"/>
    <w:rsid w:val="7B7B048A"/>
    <w:rsid w:val="7B7F441F"/>
    <w:rsid w:val="7B821819"/>
    <w:rsid w:val="7B875081"/>
    <w:rsid w:val="7B9C6D7F"/>
    <w:rsid w:val="7BA479E1"/>
    <w:rsid w:val="7BA619AB"/>
    <w:rsid w:val="7BA67BFD"/>
    <w:rsid w:val="7BBA15A2"/>
    <w:rsid w:val="7BBB4D2B"/>
    <w:rsid w:val="7BBF0DCC"/>
    <w:rsid w:val="7BBF481B"/>
    <w:rsid w:val="7BC2430B"/>
    <w:rsid w:val="7BC462D5"/>
    <w:rsid w:val="7BC938EC"/>
    <w:rsid w:val="7BCE0F02"/>
    <w:rsid w:val="7BD342ED"/>
    <w:rsid w:val="7BD5403F"/>
    <w:rsid w:val="7BDC717B"/>
    <w:rsid w:val="7BE129E3"/>
    <w:rsid w:val="7BE40725"/>
    <w:rsid w:val="7BE677C4"/>
    <w:rsid w:val="7BE67FFA"/>
    <w:rsid w:val="7BEB1AB4"/>
    <w:rsid w:val="7BF13F8D"/>
    <w:rsid w:val="7BF70459"/>
    <w:rsid w:val="7BF87D2D"/>
    <w:rsid w:val="7BFF1130"/>
    <w:rsid w:val="7C0536E6"/>
    <w:rsid w:val="7C1118EB"/>
    <w:rsid w:val="7C181F36"/>
    <w:rsid w:val="7C1E3C37"/>
    <w:rsid w:val="7C2B0102"/>
    <w:rsid w:val="7C2D6233"/>
    <w:rsid w:val="7C324FED"/>
    <w:rsid w:val="7C353E49"/>
    <w:rsid w:val="7C354ADD"/>
    <w:rsid w:val="7C356D7F"/>
    <w:rsid w:val="7C413482"/>
    <w:rsid w:val="7C417926"/>
    <w:rsid w:val="7C43369E"/>
    <w:rsid w:val="7C484810"/>
    <w:rsid w:val="7C507B69"/>
    <w:rsid w:val="7C52743D"/>
    <w:rsid w:val="7C5E2286"/>
    <w:rsid w:val="7C63164A"/>
    <w:rsid w:val="7C6B04FF"/>
    <w:rsid w:val="7C745605"/>
    <w:rsid w:val="7C8141C6"/>
    <w:rsid w:val="7C817D22"/>
    <w:rsid w:val="7C8B74A6"/>
    <w:rsid w:val="7C8F243F"/>
    <w:rsid w:val="7C947A56"/>
    <w:rsid w:val="7C9712F4"/>
    <w:rsid w:val="7C9C4B5C"/>
    <w:rsid w:val="7C9D33C3"/>
    <w:rsid w:val="7CA73C2D"/>
    <w:rsid w:val="7CAF4890"/>
    <w:rsid w:val="7CB579CC"/>
    <w:rsid w:val="7CBB3234"/>
    <w:rsid w:val="7CBC51FE"/>
    <w:rsid w:val="7CCC3693"/>
    <w:rsid w:val="7CD12A58"/>
    <w:rsid w:val="7CD6006E"/>
    <w:rsid w:val="7CE502B1"/>
    <w:rsid w:val="7CE65EFE"/>
    <w:rsid w:val="7CED360A"/>
    <w:rsid w:val="7CEF2EDE"/>
    <w:rsid w:val="7CF65D77"/>
    <w:rsid w:val="7D002EF9"/>
    <w:rsid w:val="7D080444"/>
    <w:rsid w:val="7D0821F2"/>
    <w:rsid w:val="7D1F4538"/>
    <w:rsid w:val="7D2C5EE0"/>
    <w:rsid w:val="7D344D95"/>
    <w:rsid w:val="7D376633"/>
    <w:rsid w:val="7D3E79C1"/>
    <w:rsid w:val="7D4421C5"/>
    <w:rsid w:val="7D480840"/>
    <w:rsid w:val="7D494CE4"/>
    <w:rsid w:val="7D581ACB"/>
    <w:rsid w:val="7D5C6073"/>
    <w:rsid w:val="7D6531A0"/>
    <w:rsid w:val="7D852787"/>
    <w:rsid w:val="7D893333"/>
    <w:rsid w:val="7D8950E1"/>
    <w:rsid w:val="7D943A85"/>
    <w:rsid w:val="7D9A5540"/>
    <w:rsid w:val="7DA737B9"/>
    <w:rsid w:val="7DAF2614"/>
    <w:rsid w:val="7DB83C18"/>
    <w:rsid w:val="7DDB3462"/>
    <w:rsid w:val="7DDF11A4"/>
    <w:rsid w:val="7DE467BB"/>
    <w:rsid w:val="7DE710EF"/>
    <w:rsid w:val="7DE762AB"/>
    <w:rsid w:val="7DE92023"/>
    <w:rsid w:val="7DEC566F"/>
    <w:rsid w:val="7DF06F0E"/>
    <w:rsid w:val="7DF54524"/>
    <w:rsid w:val="7DF6029C"/>
    <w:rsid w:val="7E0C7AC0"/>
    <w:rsid w:val="7E1626EC"/>
    <w:rsid w:val="7E1C5F55"/>
    <w:rsid w:val="7E1D1CCD"/>
    <w:rsid w:val="7E2272E3"/>
    <w:rsid w:val="7E2D0162"/>
    <w:rsid w:val="7E307C52"/>
    <w:rsid w:val="7E3314F0"/>
    <w:rsid w:val="7E461224"/>
    <w:rsid w:val="7E485D91"/>
    <w:rsid w:val="7E553215"/>
    <w:rsid w:val="7E5853DE"/>
    <w:rsid w:val="7E5A6A7D"/>
    <w:rsid w:val="7E5E47BF"/>
    <w:rsid w:val="7E6D67B0"/>
    <w:rsid w:val="7E7C69F3"/>
    <w:rsid w:val="7E837D82"/>
    <w:rsid w:val="7E857F9E"/>
    <w:rsid w:val="7E921D66"/>
    <w:rsid w:val="7E9D5B5A"/>
    <w:rsid w:val="7EA63A70"/>
    <w:rsid w:val="7EB46D21"/>
    <w:rsid w:val="7EBA751C"/>
    <w:rsid w:val="7EC83B23"/>
    <w:rsid w:val="7ECD724F"/>
    <w:rsid w:val="7ECF1219"/>
    <w:rsid w:val="7EE10F4C"/>
    <w:rsid w:val="7EE30820"/>
    <w:rsid w:val="7EE54599"/>
    <w:rsid w:val="7EF85E73"/>
    <w:rsid w:val="7EF96296"/>
    <w:rsid w:val="7EFE1AFE"/>
    <w:rsid w:val="7F007B07"/>
    <w:rsid w:val="7F01339C"/>
    <w:rsid w:val="7F0573C4"/>
    <w:rsid w:val="7F127358"/>
    <w:rsid w:val="7F187E4A"/>
    <w:rsid w:val="7F2350C1"/>
    <w:rsid w:val="7F250E39"/>
    <w:rsid w:val="7F376DBE"/>
    <w:rsid w:val="7F390D88"/>
    <w:rsid w:val="7F3E2A62"/>
    <w:rsid w:val="7F3E639F"/>
    <w:rsid w:val="7F413799"/>
    <w:rsid w:val="7F453289"/>
    <w:rsid w:val="7F4A6AF1"/>
    <w:rsid w:val="7F517E80"/>
    <w:rsid w:val="7F547970"/>
    <w:rsid w:val="7F5C1AA4"/>
    <w:rsid w:val="7F625BE9"/>
    <w:rsid w:val="7F71407E"/>
    <w:rsid w:val="7F7B3083"/>
    <w:rsid w:val="7F7B314F"/>
    <w:rsid w:val="7F802513"/>
    <w:rsid w:val="7F8042C1"/>
    <w:rsid w:val="7F82628B"/>
    <w:rsid w:val="7F89761A"/>
    <w:rsid w:val="7F8A5140"/>
    <w:rsid w:val="7F8C0EB8"/>
    <w:rsid w:val="7F8E4C30"/>
    <w:rsid w:val="7F8F09A8"/>
    <w:rsid w:val="7F927606"/>
    <w:rsid w:val="7F945FBF"/>
    <w:rsid w:val="7F963AE5"/>
    <w:rsid w:val="7F9B10FB"/>
    <w:rsid w:val="7FAB2902"/>
    <w:rsid w:val="7FAD404C"/>
    <w:rsid w:val="7FBA5A25"/>
    <w:rsid w:val="7FBB3986"/>
    <w:rsid w:val="7FBD72C3"/>
    <w:rsid w:val="7FC44AF6"/>
    <w:rsid w:val="7FC56178"/>
    <w:rsid w:val="7FD65946"/>
    <w:rsid w:val="7FDF671E"/>
    <w:rsid w:val="7FDF723A"/>
    <w:rsid w:val="7FE24F7C"/>
    <w:rsid w:val="7FE42AA2"/>
    <w:rsid w:val="7FEE1B73"/>
    <w:rsid w:val="7FF01447"/>
    <w:rsid w:val="7FF627D5"/>
    <w:rsid w:val="7FF76C79"/>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5"/>
    <w:autoRedefine/>
    <w:qFormat/>
    <w:uiPriority w:val="0"/>
    <w:pPr>
      <w:spacing w:before="0" w:beforeAutospacing="0" w:after="0" w:afterAutospacing="0"/>
      <w:ind w:firstLine="0" w:firstLineChars="0"/>
      <w:jc w:val="center"/>
      <w:outlineLvl w:val="0"/>
    </w:pPr>
    <w:rPr>
      <w:rFonts w:hint="eastAsia" w:ascii="Times New Roman" w:hAnsi="Times New Roman" w:eastAsia="宋体" w:cs="Times New Roman"/>
      <w:b/>
      <w:bCs/>
      <w:sz w:val="44"/>
      <w:szCs w:val="44"/>
      <w:lang w:bidi="ar"/>
    </w:rPr>
  </w:style>
  <w:style w:type="paragraph" w:styleId="3">
    <w:name w:val="heading 2"/>
    <w:basedOn w:val="1"/>
    <w:next w:val="1"/>
    <w:link w:val="48"/>
    <w:autoRedefine/>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eastAsia="宋体"/>
      <w:b/>
      <w:sz w:val="32"/>
      <w:szCs w:val="32"/>
    </w:rPr>
  </w:style>
  <w:style w:type="paragraph" w:styleId="4">
    <w:name w:val="heading 3"/>
    <w:basedOn w:val="1"/>
    <w:next w:val="1"/>
    <w:link w:val="46"/>
    <w:autoRedefine/>
    <w:unhideWhenUsed/>
    <w:qFormat/>
    <w:uiPriority w:val="0"/>
    <w:pPr>
      <w:keepNext/>
      <w:keepLines/>
      <w:adjustRightInd/>
      <w:spacing w:line="360" w:lineRule="auto"/>
      <w:ind w:firstLine="0" w:firstLineChars="0"/>
      <w:outlineLvl w:val="2"/>
    </w:pPr>
    <w:rPr>
      <w:rFonts w:ascii="Times New Roman" w:hAnsi="Times New Roman" w:eastAsia="宋体" w:cs="Times New Roman"/>
      <w:b/>
      <w:bCs/>
      <w:kern w:val="0"/>
      <w:sz w:val="30"/>
      <w:szCs w:val="30"/>
    </w:rPr>
  </w:style>
  <w:style w:type="paragraph" w:styleId="5">
    <w:name w:val="heading 4"/>
    <w:basedOn w:val="1"/>
    <w:next w:val="1"/>
    <w:link w:val="47"/>
    <w:autoRedefine/>
    <w:semiHidden/>
    <w:unhideWhenUsed/>
    <w:qFormat/>
    <w:uiPriority w:val="0"/>
    <w:pPr>
      <w:keepNext/>
      <w:keepLines/>
      <w:spacing w:line="360" w:lineRule="auto"/>
      <w:ind w:firstLine="643" w:firstLineChars="200"/>
      <w:outlineLvl w:val="3"/>
    </w:pPr>
    <w:rPr>
      <w:rFonts w:ascii="Times New Roman" w:hAnsi="Times New Roman" w:eastAsia="宋体" w:cs="Times New Roman"/>
      <w:b/>
      <w:bCs/>
      <w:sz w:val="28"/>
      <w:szCs w:val="28"/>
    </w:rPr>
  </w:style>
  <w:style w:type="paragraph" w:styleId="6">
    <w:name w:val="heading 5"/>
    <w:basedOn w:val="1"/>
    <w:next w:val="1"/>
    <w:autoRedefine/>
    <w:semiHidden/>
    <w:unhideWhenUsed/>
    <w:qFormat/>
    <w:uiPriority w:val="0"/>
    <w:pPr>
      <w:keepNext/>
      <w:keepLines/>
      <w:spacing w:beforeLines="0" w:beforeAutospacing="0" w:afterLines="0" w:afterAutospacing="0" w:line="360" w:lineRule="auto"/>
      <w:outlineLvl w:val="4"/>
    </w:pPr>
    <w:rPr>
      <w:rFonts w:ascii="Times New Roman" w:hAnsi="Times New Roman" w:eastAsia="宋体" w:cs="Times New Roman"/>
      <w:b/>
      <w:bCs/>
    </w:rPr>
  </w:style>
  <w:style w:type="paragraph" w:styleId="7">
    <w:name w:val="heading 6"/>
    <w:basedOn w:val="1"/>
    <w:next w:val="1"/>
    <w:autoRedefine/>
    <w:semiHidden/>
    <w:unhideWhenUsed/>
    <w:qFormat/>
    <w:uiPriority w:val="0"/>
    <w:pPr>
      <w:keepNext/>
      <w:keepLines/>
      <w:spacing w:beforeLines="0" w:beforeAutospacing="0" w:afterLines="0" w:afterAutospacing="0" w:line="360" w:lineRule="auto"/>
      <w:outlineLvl w:val="5"/>
    </w:pPr>
    <w:rPr>
      <w:rFonts w:ascii="Times New Roman" w:hAnsi="Times New Roman" w:eastAsia="宋体" w:cs="Times New Roman"/>
      <w:b/>
    </w:rPr>
  </w:style>
  <w:style w:type="character" w:default="1" w:styleId="32">
    <w:name w:val="Default Paragraph Font"/>
    <w:link w:val="33"/>
    <w:autoRedefine/>
    <w:semiHidden/>
    <w:unhideWhenUsed/>
    <w:qFormat/>
    <w:uiPriority w:val="1"/>
  </w:style>
  <w:style w:type="table" w:default="1" w:styleId="30">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autoRedefine/>
    <w:unhideWhenUsed/>
    <w:qFormat/>
    <w:uiPriority w:val="99"/>
    <w:pPr>
      <w:ind w:firstLine="420"/>
    </w:pPr>
    <w:rPr>
      <w:szCs w:val="20"/>
    </w:rPr>
  </w:style>
  <w:style w:type="paragraph" w:styleId="9">
    <w:name w:val="caption"/>
    <w:basedOn w:val="1"/>
    <w:next w:val="1"/>
    <w:autoRedefine/>
    <w:qFormat/>
    <w:uiPriority w:val="0"/>
    <w:pPr>
      <w:spacing w:before="152" w:beforeLines="0" w:beforeAutospacing="0" w:after="160" w:afterLines="0" w:afterAutospacing="0"/>
    </w:pPr>
    <w:rPr>
      <w:rFonts w:ascii="Arial" w:hAnsi="Arial" w:eastAsia="黑体"/>
      <w:kern w:val="2"/>
      <w:lang w:val="en-US" w:eastAsia="zh-CN"/>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keepNext w:val="0"/>
      <w:keepLines w:val="0"/>
      <w:widowControl w:val="0"/>
      <w:suppressLineNumbers w:val="0"/>
      <w:autoSpaceDE w:val="0"/>
      <w:autoSpaceDN w:val="0"/>
      <w:spacing w:before="213" w:beforeAutospacing="0"/>
      <w:ind w:left="219"/>
      <w:jc w:val="left"/>
    </w:pPr>
    <w:rPr>
      <w:rFonts w:hint="eastAsia" w:ascii="宋体" w:hAnsi="宋体" w:eastAsia="宋体" w:cs="宋体"/>
      <w:kern w:val="0"/>
      <w:sz w:val="28"/>
      <w:szCs w:val="28"/>
      <w:lang w:val="en-US" w:eastAsia="zh-CN" w:bidi="ar"/>
    </w:rPr>
  </w:style>
  <w:style w:type="paragraph" w:styleId="12">
    <w:name w:val="Body Text Indent"/>
    <w:basedOn w:val="1"/>
    <w:next w:val="13"/>
    <w:autoRedefine/>
    <w:qFormat/>
    <w:uiPriority w:val="0"/>
    <w:pPr>
      <w:spacing w:after="120"/>
      <w:ind w:left="420" w:leftChars="200"/>
    </w:pPr>
    <w:rPr>
      <w:kern w:val="0"/>
      <w:sz w:val="24"/>
      <w:szCs w:val="20"/>
    </w:rPr>
  </w:style>
  <w:style w:type="paragraph" w:customStyle="1" w:styleId="13">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4">
    <w:name w:val="Block Text"/>
    <w:basedOn w:val="1"/>
    <w:autoRedefine/>
    <w:qFormat/>
    <w:uiPriority w:val="99"/>
    <w:pPr>
      <w:spacing w:line="480" w:lineRule="exact"/>
      <w:ind w:left="-125" w:right="-56" w:firstLine="570"/>
    </w:pPr>
    <w:rPr>
      <w:sz w:val="28"/>
      <w:szCs w:val="24"/>
    </w:rPr>
  </w:style>
  <w:style w:type="paragraph" w:styleId="15">
    <w:name w:val="Plain Text"/>
    <w:basedOn w:val="1"/>
    <w:next w:val="16"/>
    <w:autoRedefine/>
    <w:qFormat/>
    <w:uiPriority w:val="99"/>
    <w:rPr>
      <w:rFonts w:ascii="宋体" w:hAnsi="Courier New" w:eastAsia="仿宋_GB2312"/>
      <w:sz w:val="28"/>
    </w:rPr>
  </w:style>
  <w:style w:type="paragraph" w:styleId="16">
    <w:name w:val="List Number 5"/>
    <w:basedOn w:val="1"/>
    <w:autoRedefine/>
    <w:qFormat/>
    <w:uiPriority w:val="0"/>
    <w:pPr>
      <w:numPr>
        <w:ilvl w:val="0"/>
        <w:numId w:val="1"/>
      </w:numPr>
    </w:pPr>
  </w:style>
  <w:style w:type="paragraph" w:styleId="17">
    <w:name w:val="List Bullet 5"/>
    <w:basedOn w:val="1"/>
    <w:autoRedefine/>
    <w:qFormat/>
    <w:uiPriority w:val="0"/>
    <w:pPr>
      <w:numPr>
        <w:ilvl w:val="0"/>
        <w:numId w:val="2"/>
      </w:numPr>
    </w:pPr>
  </w:style>
  <w:style w:type="paragraph" w:styleId="18">
    <w:name w:val="Body Text Indent 2"/>
    <w:basedOn w:val="1"/>
    <w:autoRedefine/>
    <w:qFormat/>
    <w:uiPriority w:val="0"/>
    <w:pPr>
      <w:keepNext w:val="0"/>
      <w:keepLines w:val="0"/>
      <w:widowControl w:val="0"/>
      <w:suppressLineNumbers w:val="0"/>
      <w:spacing w:before="0" w:beforeAutospacing="0" w:after="0" w:afterAutospacing="0"/>
      <w:ind w:left="0" w:right="0" w:firstLine="573"/>
      <w:jc w:val="both"/>
    </w:pPr>
    <w:rPr>
      <w:rFonts w:hint="eastAsia" w:ascii="宋体" w:hAnsi="宋体" w:eastAsia="宋体" w:cs="宋体"/>
      <w:kern w:val="2"/>
      <w:sz w:val="28"/>
      <w:szCs w:val="28"/>
      <w:lang w:val="en-US" w:eastAsia="zh-CN" w:bidi="ar"/>
    </w:rPr>
  </w:style>
  <w:style w:type="paragraph" w:styleId="19">
    <w:name w:val="footer"/>
    <w:basedOn w:val="1"/>
    <w:autoRedefine/>
    <w:qFormat/>
    <w:uiPriority w:val="99"/>
    <w:pPr>
      <w:tabs>
        <w:tab w:val="center" w:pos="4153"/>
        <w:tab w:val="right" w:pos="8306"/>
      </w:tabs>
      <w:snapToGrid w:val="0"/>
      <w:jc w:val="left"/>
    </w:pPr>
    <w:rPr>
      <w:kern w:val="0"/>
      <w:sz w:val="18"/>
      <w:szCs w:val="20"/>
    </w:rPr>
  </w:style>
  <w:style w:type="paragraph" w:styleId="20">
    <w:name w:val="header"/>
    <w:basedOn w:val="1"/>
    <w:next w:val="2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1">
    <w:name w:val="样式5"/>
    <w:basedOn w:val="22"/>
    <w:autoRedefine/>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22">
    <w:name w:val="正文1"/>
    <w:basedOn w:val="8"/>
    <w:next w:val="8"/>
    <w:autoRedefine/>
    <w:qFormat/>
    <w:uiPriority w:val="0"/>
    <w:pPr>
      <w:snapToGrid w:val="0"/>
      <w:spacing w:line="270" w:lineRule="exact"/>
      <w:jc w:val="center"/>
    </w:pPr>
    <w:rPr>
      <w:spacing w:val="8"/>
      <w:kern w:val="21"/>
      <w:szCs w:val="20"/>
    </w:rPr>
  </w:style>
  <w:style w:type="paragraph" w:styleId="23">
    <w:name w:val="List Continue 4"/>
    <w:basedOn w:val="1"/>
    <w:next w:val="1"/>
    <w:qFormat/>
    <w:uiPriority w:val="0"/>
    <w:pPr>
      <w:spacing w:after="120"/>
      <w:ind w:left="1680" w:firstLine="480"/>
    </w:pPr>
    <w:rPr>
      <w:rFonts w:ascii="宋体"/>
      <w:sz w:val="24"/>
    </w:rPr>
  </w:style>
  <w:style w:type="paragraph" w:styleId="24">
    <w:name w:val="List"/>
    <w:basedOn w:val="1"/>
    <w:next w:val="1"/>
    <w:autoRedefine/>
    <w:qFormat/>
    <w:uiPriority w:val="0"/>
    <w:pPr>
      <w:ind w:left="200" w:hanging="200" w:hangingChars="200"/>
    </w:pPr>
  </w:style>
  <w:style w:type="paragraph" w:styleId="25">
    <w:name w:val="toc 2"/>
    <w:basedOn w:val="1"/>
    <w:next w:val="1"/>
    <w:autoRedefine/>
    <w:unhideWhenUsed/>
    <w:qFormat/>
    <w:uiPriority w:val="39"/>
    <w:pPr>
      <w:spacing w:before="120"/>
      <w:ind w:left="210"/>
      <w:jc w:val="left"/>
    </w:pPr>
    <w:rPr>
      <w:rFonts w:ascii="Calibri" w:hAnsi="Calibri" w:cs="Calibri"/>
      <w:i/>
      <w:iCs/>
      <w:sz w:val="20"/>
    </w:rPr>
  </w:style>
  <w:style w:type="paragraph" w:styleId="26">
    <w:name w:val="Body Text 2"/>
    <w:basedOn w:val="1"/>
    <w:autoRedefine/>
    <w:qFormat/>
    <w:uiPriority w:val="0"/>
    <w:pPr>
      <w:spacing w:line="360" w:lineRule="auto"/>
    </w:pPr>
    <w:rPr>
      <w:sz w:val="18"/>
    </w:rPr>
  </w:style>
  <w:style w:type="paragraph" w:styleId="27">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28">
    <w:name w:val="Body Text First Indent"/>
    <w:basedOn w:val="11"/>
    <w:next w:val="12"/>
    <w:autoRedefine/>
    <w:qFormat/>
    <w:uiPriority w:val="0"/>
    <w:pPr>
      <w:keepNext w:val="0"/>
      <w:keepLines w:val="0"/>
      <w:widowControl w:val="0"/>
      <w:suppressLineNumbers w:val="0"/>
      <w:spacing w:after="120" w:afterLines="0" w:afterAutospacing="0"/>
      <w:ind w:firstLine="420" w:firstLineChars="100"/>
      <w:jc w:val="both"/>
    </w:pPr>
    <w:rPr>
      <w:rFonts w:hint="default" w:ascii="Times New Roman" w:hAnsi="Times New Roman" w:cs="Times New Roman"/>
      <w:kern w:val="2"/>
      <w:sz w:val="21"/>
      <w:szCs w:val="21"/>
      <w:lang w:val="en-US" w:eastAsia="zh-CN" w:bidi="ar"/>
    </w:rPr>
  </w:style>
  <w:style w:type="paragraph" w:styleId="29">
    <w:name w:val="Body Text First Indent 2"/>
    <w:basedOn w:val="1"/>
    <w:next w:val="23"/>
    <w:autoRedefine/>
    <w:qFormat/>
    <w:uiPriority w:val="0"/>
    <w:pPr>
      <w:spacing w:after="120"/>
      <w:ind w:left="420" w:leftChars="200" w:firstLine="420" w:firstLineChars="200"/>
    </w:pPr>
    <w:rPr>
      <w:sz w:val="21"/>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33">
    <w:name w:val=" Char Char Char Char Char Char Char Char Char Char Char Char Char Char Char Char Char Char"/>
    <w:basedOn w:val="1"/>
    <w:link w:val="32"/>
    <w:autoRedefine/>
    <w:qFormat/>
    <w:uiPriority w:val="0"/>
  </w:style>
  <w:style w:type="character" w:styleId="34">
    <w:name w:val="page number"/>
    <w:basedOn w:val="32"/>
    <w:autoRedefine/>
    <w:qFormat/>
    <w:uiPriority w:val="0"/>
  </w:style>
  <w:style w:type="character" w:styleId="35">
    <w:name w:val="Emphasis"/>
    <w:basedOn w:val="32"/>
    <w:autoRedefine/>
    <w:qFormat/>
    <w:uiPriority w:val="0"/>
    <w:rPr>
      <w:i/>
    </w:rPr>
  </w:style>
  <w:style w:type="character" w:styleId="36">
    <w:name w:val="annotation reference"/>
    <w:basedOn w:val="32"/>
    <w:autoRedefine/>
    <w:semiHidden/>
    <w:qFormat/>
    <w:uiPriority w:val="99"/>
    <w:rPr>
      <w:rFonts w:cs="Times New Roman"/>
      <w:sz w:val="21"/>
      <w:szCs w:val="21"/>
    </w:rPr>
  </w:style>
  <w:style w:type="paragraph" w:customStyle="1" w:styleId="37">
    <w:name w:val="Default"/>
    <w:basedOn w:val="38"/>
    <w:next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38">
    <w:name w:val="纯文本1"/>
    <w:basedOn w:val="1"/>
    <w:autoRedefine/>
    <w:qFormat/>
    <w:uiPriority w:val="0"/>
    <w:rPr>
      <w:rFonts w:ascii="宋体" w:hAnsi="Courier New" w:cs="Courier New"/>
      <w:szCs w:val="21"/>
    </w:rPr>
  </w:style>
  <w:style w:type="paragraph" w:customStyle="1" w:styleId="39">
    <w:name w:val="3正文自建"/>
    <w:autoRedefine/>
    <w:qFormat/>
    <w:uiPriority w:val="0"/>
    <w:pPr>
      <w:spacing w:line="560" w:lineRule="exact"/>
      <w:ind w:firstLine="200" w:firstLineChars="200"/>
      <w:contextualSpacing/>
    </w:pPr>
    <w:rPr>
      <w:rFonts w:eastAsia="仿宋" w:asciiTheme="minorHAnsi" w:hAnsiTheme="minorHAnsi" w:cstheme="minorBidi"/>
      <w:kern w:val="2"/>
      <w:sz w:val="32"/>
      <w:szCs w:val="22"/>
      <w:lang w:val="en-US" w:eastAsia="zh-CN" w:bidi="ar-SA"/>
    </w:rPr>
  </w:style>
  <w:style w:type="paragraph" w:customStyle="1" w:styleId="40">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41">
    <w:name w:val="Body Text 21"/>
    <w:basedOn w:val="1"/>
    <w:autoRedefine/>
    <w:qFormat/>
    <w:uiPriority w:val="0"/>
    <w:pPr>
      <w:spacing w:after="120" w:line="480" w:lineRule="auto"/>
    </w:pPr>
  </w:style>
  <w:style w:type="paragraph" w:customStyle="1" w:styleId="42">
    <w:name w:val="正文(首行缩进)"/>
    <w:basedOn w:val="1"/>
    <w:next w:val="1"/>
    <w:autoRedefine/>
    <w:unhideWhenUsed/>
    <w:qFormat/>
    <w:uiPriority w:val="0"/>
    <w:pPr>
      <w:spacing w:beforeLines="0" w:afterLines="0" w:line="360" w:lineRule="auto"/>
      <w:ind w:firstLine="540" w:firstLineChars="225"/>
    </w:pPr>
    <w:rPr>
      <w:rFonts w:hint="default"/>
      <w:snapToGrid w:val="0"/>
      <w:color w:val="000000"/>
      <w:sz w:val="24"/>
    </w:rPr>
  </w:style>
  <w:style w:type="paragraph" w:customStyle="1" w:styleId="43">
    <w:name w:val="正文（居中）"/>
    <w:basedOn w:val="1"/>
    <w:autoRedefine/>
    <w:qFormat/>
    <w:uiPriority w:val="0"/>
    <w:pPr>
      <w:spacing w:line="240" w:lineRule="auto"/>
      <w:ind w:firstLine="0" w:firstLineChars="0"/>
      <w:jc w:val="center"/>
    </w:pPr>
    <w:rPr>
      <w:rFonts w:ascii="Times New Roman" w:hAnsi="Times New Roman"/>
    </w:rPr>
  </w:style>
  <w:style w:type="paragraph" w:customStyle="1" w:styleId="44">
    <w:name w:val="表格"/>
    <w:basedOn w:val="24"/>
    <w:next w:val="1"/>
    <w:autoRedefine/>
    <w:qFormat/>
    <w:uiPriority w:val="0"/>
    <w:pPr>
      <w:spacing w:line="240" w:lineRule="auto"/>
      <w:ind w:left="0" w:firstLine="0" w:firstLineChars="0"/>
      <w:jc w:val="center"/>
    </w:pPr>
    <w:rPr>
      <w:rFonts w:ascii="Times New Roman" w:hAnsi="Times New Roman" w:eastAsia="宋体"/>
      <w:sz w:val="21"/>
      <w:szCs w:val="21"/>
    </w:rPr>
  </w:style>
  <w:style w:type="character" w:customStyle="1" w:styleId="45">
    <w:name w:val=" Char Char5"/>
    <w:basedOn w:val="32"/>
    <w:link w:val="2"/>
    <w:autoRedefine/>
    <w:qFormat/>
    <w:uiPriority w:val="0"/>
    <w:rPr>
      <w:rFonts w:ascii="Times New Roman" w:hAnsi="Times New Roman" w:eastAsia="宋体" w:cs="Times New Roman"/>
      <w:b/>
      <w:kern w:val="2"/>
      <w:sz w:val="44"/>
      <w:szCs w:val="44"/>
      <w:lang w:val="en-US" w:eastAsia="zh-CN" w:bidi="ar-SA"/>
    </w:rPr>
  </w:style>
  <w:style w:type="character" w:customStyle="1" w:styleId="46">
    <w:name w:val="标题 3 Char"/>
    <w:link w:val="4"/>
    <w:autoRedefine/>
    <w:qFormat/>
    <w:uiPriority w:val="0"/>
    <w:rPr>
      <w:rFonts w:ascii="Times New Roman" w:hAnsi="Times New Roman" w:eastAsia="宋体" w:cs="Times New Roman"/>
      <w:b/>
      <w:bCs/>
      <w:sz w:val="30"/>
      <w:szCs w:val="30"/>
    </w:rPr>
  </w:style>
  <w:style w:type="character" w:customStyle="1" w:styleId="47">
    <w:name w:val="标题 4 Char"/>
    <w:link w:val="5"/>
    <w:autoRedefine/>
    <w:qFormat/>
    <w:uiPriority w:val="0"/>
    <w:rPr>
      <w:rFonts w:ascii="Times New Roman" w:hAnsi="Times New Roman" w:eastAsia="宋体" w:cs="Times New Roman"/>
      <w:b/>
      <w:sz w:val="28"/>
      <w:szCs w:val="28"/>
    </w:rPr>
  </w:style>
  <w:style w:type="character" w:customStyle="1" w:styleId="48">
    <w:name w:val="标题 2 Char"/>
    <w:link w:val="3"/>
    <w:autoRedefine/>
    <w:qFormat/>
    <w:uiPriority w:val="0"/>
    <w:rPr>
      <w:rFonts w:ascii="Times New Roman" w:hAnsi="Times New Roman" w:eastAsia="宋体"/>
      <w:b/>
      <w:sz w:val="32"/>
      <w:szCs w:val="32"/>
    </w:rPr>
  </w:style>
  <w:style w:type="paragraph" w:customStyle="1" w:styleId="49">
    <w:name w:val="正文（无缩进）"/>
    <w:basedOn w:val="1"/>
    <w:autoRedefine/>
    <w:qFormat/>
    <w:uiPriority w:val="0"/>
    <w:pPr>
      <w:spacing w:line="240" w:lineRule="auto"/>
      <w:ind w:firstLine="0" w:firstLineChars="0"/>
      <w:jc w:val="center"/>
    </w:pPr>
  </w:style>
  <w:style w:type="paragraph" w:customStyle="1" w:styleId="50">
    <w:name w:val="表格文字"/>
    <w:basedOn w:val="51"/>
    <w:next w:val="1"/>
    <w:autoRedefine/>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51">
    <w:name w:val="表外"/>
    <w:basedOn w:val="1"/>
    <w:autoRedefine/>
    <w:qFormat/>
    <w:uiPriority w:val="0"/>
    <w:pPr>
      <w:ind w:firstLine="0" w:firstLineChars="0"/>
    </w:pPr>
    <w:rPr>
      <w:rFonts w:ascii="Times New Roman"/>
      <w:b/>
      <w:sz w:val="32"/>
    </w:rPr>
  </w:style>
  <w:style w:type="paragraph" w:customStyle="1" w:styleId="52">
    <w:name w:val="WY表格"/>
    <w:basedOn w:val="1"/>
    <w:autoRedefine/>
    <w:qFormat/>
    <w:uiPriority w:val="0"/>
    <w:pPr>
      <w:spacing w:line="240" w:lineRule="atLeast"/>
      <w:jc w:val="center"/>
    </w:pPr>
    <w:rPr>
      <w:rFonts w:ascii="Calibri" w:hAnsi="Calibri"/>
      <w:szCs w:val="21"/>
    </w:rPr>
  </w:style>
  <w:style w:type="character" w:customStyle="1" w:styleId="53">
    <w:name w:val="15"/>
    <w:basedOn w:val="32"/>
    <w:autoRedefine/>
    <w:qFormat/>
    <w:uiPriority w:val="0"/>
    <w:rPr>
      <w:rFonts w:hint="default" w:ascii="Times New Roman" w:hAnsi="Times New Roman" w:cs="Times New Roman"/>
      <w:color w:val="CC0000"/>
      <w:sz w:val="24"/>
      <w:szCs w:val="24"/>
    </w:rPr>
  </w:style>
  <w:style w:type="character" w:customStyle="1" w:styleId="54">
    <w:name w:val="16"/>
    <w:basedOn w:val="32"/>
    <w:autoRedefine/>
    <w:qFormat/>
    <w:uiPriority w:val="0"/>
    <w:rPr>
      <w:rFonts w:hint="default" w:ascii="Times New Roman" w:hAnsi="Times New Roman" w:eastAsia="仿宋_GB2312" w:cs="Times New Roman"/>
      <w:sz w:val="21"/>
      <w:szCs w:val="21"/>
    </w:rPr>
  </w:style>
  <w:style w:type="paragraph" w:customStyle="1" w:styleId="55">
    <w:name w:val="文本"/>
    <w:basedOn w:val="1"/>
    <w:autoRedefine/>
    <w:qFormat/>
    <w:uiPriority w:val="0"/>
    <w:pPr>
      <w:adjustRightInd w:val="0"/>
      <w:snapToGrid w:val="0"/>
      <w:spacing w:line="360" w:lineRule="auto"/>
      <w:ind w:firstLine="480" w:firstLineChars="200"/>
      <w:jc w:val="left"/>
    </w:pPr>
    <w:rPr>
      <w:sz w:val="24"/>
      <w:szCs w:val="24"/>
    </w:rPr>
  </w:style>
  <w:style w:type="paragraph" w:customStyle="1" w:styleId="56">
    <w:name w:val="111111"/>
    <w:basedOn w:val="1"/>
    <w:autoRedefine/>
    <w:qFormat/>
    <w:uiPriority w:val="0"/>
    <w:pPr>
      <w:jc w:val="left"/>
    </w:pPr>
    <w:rPr>
      <w:b/>
      <w:sz w:val="28"/>
    </w:rPr>
  </w:style>
  <w:style w:type="paragraph" w:customStyle="1" w:styleId="5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58">
    <w:name w:val="段落1"/>
    <w:basedOn w:val="1"/>
    <w:autoRedefine/>
    <w:qFormat/>
    <w:uiPriority w:val="0"/>
    <w:pPr>
      <w:spacing w:line="480" w:lineRule="exact"/>
      <w:ind w:firstLine="584" w:firstLineChars="200"/>
    </w:pPr>
    <w:rPr>
      <w:spacing w:val="6"/>
      <w:sz w:val="28"/>
    </w:rPr>
  </w:style>
  <w:style w:type="paragraph" w:customStyle="1" w:styleId="59">
    <w:name w:val="段落"/>
    <w:basedOn w:val="1"/>
    <w:autoRedefine/>
    <w:qFormat/>
    <w:uiPriority w:val="0"/>
    <w:pPr>
      <w:tabs>
        <w:tab w:val="left" w:pos="1021"/>
      </w:tabs>
      <w:adjustRightInd w:val="0"/>
      <w:spacing w:line="360" w:lineRule="auto"/>
      <w:ind w:firstLine="500" w:firstLineChars="200"/>
    </w:pPr>
    <w:rPr>
      <w:kern w:val="24"/>
      <w:sz w:val="24"/>
    </w:rPr>
  </w:style>
  <w:style w:type="paragraph" w:customStyle="1" w:styleId="60">
    <w:name w:val="表头"/>
    <w:basedOn w:val="22"/>
    <w:next w:val="1"/>
    <w:autoRedefine/>
    <w:qFormat/>
    <w:uiPriority w:val="0"/>
    <w:pPr>
      <w:overflowPunct w:val="0"/>
      <w:snapToGrid w:val="0"/>
      <w:ind w:firstLine="200" w:firstLineChars="200"/>
    </w:pPr>
  </w:style>
  <w:style w:type="paragraph" w:customStyle="1" w:styleId="61">
    <w:name w:val="Char"/>
    <w:basedOn w:val="1"/>
    <w:autoRedefine/>
    <w:qFormat/>
    <w:uiPriority w:val="0"/>
    <w:pPr>
      <w:spacing w:line="360" w:lineRule="auto"/>
    </w:pPr>
    <w:rPr>
      <w:rFonts w:ascii="宋体"/>
      <w:sz w:val="24"/>
      <w:szCs w:val="28"/>
    </w:rPr>
  </w:style>
  <w:style w:type="character" w:customStyle="1" w:styleId="62">
    <w:name w:val="10"/>
    <w:basedOn w:val="32"/>
    <w:autoRedefine/>
    <w:qFormat/>
    <w:uiPriority w:val="0"/>
    <w:rPr>
      <w:rFonts w:hint="default" w:ascii="Times New Roman" w:hAnsi="Times New Roman" w:cs="Times New Roman"/>
    </w:rPr>
  </w:style>
  <w:style w:type="paragraph" w:styleId="63">
    <w:name w:val="List Paragraph"/>
    <w:basedOn w:val="1"/>
    <w:autoRedefine/>
    <w:qFormat/>
    <w:uiPriority w:val="1"/>
    <w:pPr>
      <w:ind w:left="1280" w:hanging="790"/>
    </w:pPr>
    <w:rPr>
      <w:rFonts w:ascii="宋体" w:hAnsi="宋体" w:eastAsia="宋体" w:cs="宋体"/>
      <w:lang w:val="zh-CN" w:eastAsia="zh-CN" w:bidi="zh-CN"/>
    </w:rPr>
  </w:style>
  <w:style w:type="paragraph" w:customStyle="1" w:styleId="64">
    <w:name w:val="Table Paragraph"/>
    <w:basedOn w:val="1"/>
    <w:autoRedefine/>
    <w:qFormat/>
    <w:uiPriority w:val="1"/>
    <w:rPr>
      <w:rFonts w:ascii="宋体" w:hAnsi="宋体" w:eastAsia="宋体" w:cs="宋体"/>
      <w:lang w:val="zh-CN" w:eastAsia="zh-CN" w:bidi="zh-CN"/>
    </w:rPr>
  </w:style>
  <w:style w:type="paragraph" w:customStyle="1" w:styleId="65">
    <w:name w:val="表格内容"/>
    <w:basedOn w:val="1"/>
    <w:autoRedefine/>
    <w:qFormat/>
    <w:uiPriority w:val="0"/>
    <w:pPr>
      <w:adjustRightInd w:val="0"/>
      <w:snapToGrid w:val="0"/>
      <w:spacing w:line="280" w:lineRule="exact"/>
      <w:ind w:left="-31" w:leftChars="-15" w:right="-31" w:rightChars="-15"/>
      <w:jc w:val="center"/>
    </w:pPr>
    <w:rPr>
      <w:color w:val="000000"/>
      <w:sz w:val="18"/>
      <w:szCs w:val="18"/>
    </w:rPr>
  </w:style>
  <w:style w:type="paragraph" w:customStyle="1" w:styleId="66">
    <w:name w:val="小表头"/>
    <w:basedOn w:val="1"/>
    <w:autoRedefine/>
    <w:qFormat/>
    <w:uiPriority w:val="0"/>
    <w:pPr>
      <w:wordWrap w:val="0"/>
      <w:spacing w:line="400" w:lineRule="exact"/>
      <w:ind w:firstLine="0" w:firstLineChars="0"/>
      <w:jc w:val="right"/>
    </w:pPr>
    <w:rPr>
      <w:rFonts w:ascii="宋体" w:eastAsia="宋体" w:cs="Times New Roman"/>
      <w:b/>
      <w:szCs w:val="24"/>
    </w:rPr>
  </w:style>
  <w:style w:type="paragraph" w:customStyle="1" w:styleId="67">
    <w:name w:val="小表内容"/>
    <w:basedOn w:val="1"/>
    <w:autoRedefine/>
    <w:qFormat/>
    <w:uiPriority w:val="0"/>
    <w:pPr>
      <w:wordWrap w:val="0"/>
      <w:spacing w:line="240" w:lineRule="exact"/>
      <w:ind w:firstLine="0" w:firstLineChars="0"/>
      <w:jc w:val="center"/>
    </w:pPr>
    <w:rPr>
      <w:rFonts w:ascii="宋体" w:hAnsi="宋体" w:eastAsia="宋体" w:cs="Times New Roman"/>
      <w:sz w:val="18"/>
      <w:szCs w:val="21"/>
    </w:rPr>
  </w:style>
  <w:style w:type="paragraph" w:customStyle="1" w:styleId="68">
    <w:name w:val="font11"/>
    <w:basedOn w:val="1"/>
    <w:autoRedefine/>
    <w:qFormat/>
    <w:uiPriority w:val="0"/>
    <w:pPr>
      <w:keepNext w:val="0"/>
      <w:keepLines w:val="0"/>
      <w:widowControl/>
      <w:suppressLineNumbers w:val="0"/>
      <w:spacing w:before="100" w:beforeAutospacing="1" w:after="100" w:afterAutospacing="1"/>
      <w:jc w:val="left"/>
    </w:pPr>
    <w:rPr>
      <w:rFonts w:hint="eastAsia" w:ascii="宋体" w:hAnsi="宋体" w:eastAsia="宋体" w:cs="宋体"/>
      <w:kern w:val="0"/>
      <w:sz w:val="18"/>
      <w:szCs w:val="18"/>
      <w:lang w:val="en-US" w:eastAsia="zh-CN" w:bidi="ar"/>
    </w:rPr>
  </w:style>
  <w:style w:type="paragraph" w:customStyle="1" w:styleId="69">
    <w:name w:val="报告书正文"/>
    <w:basedOn w:val="1"/>
    <w:autoRedefine/>
    <w:qFormat/>
    <w:uiPriority w:val="0"/>
    <w:pPr>
      <w:spacing w:line="300" w:lineRule="auto"/>
      <w:ind w:firstLine="200" w:firstLineChars="200"/>
    </w:pPr>
    <w:rPr>
      <w:sz w:val="24"/>
    </w:rPr>
  </w:style>
  <w:style w:type="paragraph" w:customStyle="1" w:styleId="70">
    <w:name w:val="缩进"/>
    <w:basedOn w:val="1"/>
    <w:autoRedefine/>
    <w:qFormat/>
    <w:uiPriority w:val="0"/>
    <w:pPr>
      <w:spacing w:line="360" w:lineRule="auto"/>
      <w:ind w:firstLine="200" w:firstLineChars="200"/>
    </w:pPr>
    <w:rPr>
      <w:sz w:val="24"/>
      <w:szCs w:val="24"/>
    </w:rPr>
  </w:style>
  <w:style w:type="paragraph" w:customStyle="1" w:styleId="71">
    <w:name w:val="表+五号"/>
    <w:basedOn w:val="1"/>
    <w:autoRedefine/>
    <w:qFormat/>
    <w:uiPriority w:val="0"/>
    <w:rPr>
      <w:szCs w:val="28"/>
    </w:rPr>
  </w:style>
  <w:style w:type="paragraph" w:customStyle="1" w:styleId="72">
    <w:name w:val="Other|1"/>
    <w:basedOn w:val="1"/>
    <w:autoRedefine/>
    <w:qFormat/>
    <w:uiPriority w:val="0"/>
    <w:pPr>
      <w:widowControl w:val="0"/>
      <w:shd w:val="clear" w:color="auto" w:fill="auto"/>
      <w:jc w:val="center"/>
    </w:pPr>
    <w:rPr>
      <w:sz w:val="20"/>
      <w:szCs w:val="20"/>
      <w:u w:val="none"/>
      <w:shd w:val="clear" w:color="auto" w:fill="auto"/>
    </w:rPr>
  </w:style>
  <w:style w:type="paragraph" w:customStyle="1" w:styleId="73">
    <w:name w:val="Body text|1"/>
    <w:basedOn w:val="1"/>
    <w:autoRedefine/>
    <w:qFormat/>
    <w:uiPriority w:val="0"/>
    <w:pPr>
      <w:widowControl w:val="0"/>
      <w:shd w:val="clear" w:color="auto" w:fill="auto"/>
      <w:spacing w:after="340"/>
      <w:ind w:firstLine="140"/>
    </w:pPr>
    <w:rPr>
      <w:rFonts w:ascii="宋体" w:hAnsi="宋体" w:eastAsia="宋体" w:cs="宋体"/>
      <w:sz w:val="44"/>
      <w:szCs w:val="44"/>
      <w:u w:val="none"/>
      <w:shd w:val="clear" w:color="auto" w:fill="auto"/>
      <w:lang w:val="zh-TW" w:eastAsia="zh-TW" w:bidi="zh-TW"/>
    </w:rPr>
  </w:style>
  <w:style w:type="paragraph" w:customStyle="1" w:styleId="74">
    <w:name w:val="样式1"/>
    <w:basedOn w:val="1"/>
    <w:autoRedefine/>
    <w:qFormat/>
    <w:uiPriority w:val="0"/>
    <w:pPr>
      <w:spacing w:after="40" w:afterLines="0" w:line="300" w:lineRule="atLeast"/>
      <w:jc w:val="center"/>
      <w:outlineLvl w:val="2"/>
    </w:pPr>
    <w:rPr>
      <w:rFonts w:eastAsia="楷体_GB2312"/>
    </w:rPr>
  </w:style>
  <w:style w:type="paragraph" w:customStyle="1" w:styleId="75">
    <w:name w:val="表格标题"/>
    <w:basedOn w:val="1"/>
    <w:autoRedefine/>
    <w:qFormat/>
    <w:uiPriority w:val="0"/>
    <w:pPr>
      <w:autoSpaceDE w:val="0"/>
      <w:autoSpaceDN w:val="0"/>
      <w:adjustRightInd w:val="0"/>
      <w:snapToGrid w:val="0"/>
      <w:spacing w:line="324" w:lineRule="auto"/>
      <w:ind w:firstLine="422" w:firstLineChars="200"/>
      <w:jc w:val="center"/>
    </w:pPr>
    <w:rPr>
      <w:rFonts w:ascii="宋体" w:hAnsi="宋体"/>
      <w:b/>
      <w:szCs w:val="24"/>
      <w:lang w:val="zh-CN"/>
    </w:rPr>
  </w:style>
  <w:style w:type="paragraph" w:customStyle="1" w:styleId="76">
    <w:name w:val="正文111"/>
    <w:basedOn w:val="1"/>
    <w:autoRedefine/>
    <w:qFormat/>
    <w:uiPriority w:val="0"/>
    <w:pPr>
      <w:spacing w:line="500" w:lineRule="exact"/>
      <w:ind w:firstLine="200" w:firstLineChars="200"/>
      <w:jc w:val="left"/>
    </w:pPr>
    <w:rPr>
      <w:rFonts w:eastAsia="华文中宋"/>
      <w:color w:val="FF00FF"/>
      <w:sz w:val="24"/>
    </w:rPr>
  </w:style>
  <w:style w:type="paragraph" w:customStyle="1" w:styleId="77">
    <w:name w:val="标题c"/>
    <w:basedOn w:val="4"/>
    <w:autoRedefine/>
    <w:qFormat/>
    <w:uiPriority w:val="0"/>
    <w:pPr>
      <w:spacing w:before="0" w:after="0" w:line="360" w:lineRule="auto"/>
    </w:pPr>
    <w:rPr>
      <w:rFonts w:ascii="黑体" w:hAnsi="宋体" w:eastAsia="黑体"/>
      <w:bCs w:val="0"/>
      <w:sz w:val="28"/>
      <w:szCs w:val="20"/>
    </w:rPr>
  </w:style>
  <w:style w:type="paragraph" w:customStyle="1" w:styleId="78">
    <w:name w:val="表"/>
    <w:basedOn w:val="1"/>
    <w:autoRedefine/>
    <w:qFormat/>
    <w:uiPriority w:val="0"/>
    <w:pPr>
      <w:spacing w:line="240" w:lineRule="auto"/>
      <w:ind w:firstLine="0" w:firstLineChars="0"/>
      <w:jc w:val="center"/>
      <w:outlineLvl w:val="9"/>
    </w:pPr>
    <w:rPr>
      <w:kern w:val="0"/>
      <w:sz w:val="21"/>
      <w:szCs w:val="21"/>
    </w:rPr>
  </w:style>
  <w:style w:type="paragraph" w:customStyle="1" w:styleId="79">
    <w:name w:val="Default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0">
    <w:name w:val="font41"/>
    <w:basedOn w:val="32"/>
    <w:autoRedefine/>
    <w:qFormat/>
    <w:uiPriority w:val="0"/>
    <w:rPr>
      <w:rFonts w:hint="default" w:ascii="Times New Roman" w:hAnsi="Times New Roman" w:cs="Times New Roman"/>
      <w:color w:val="000000"/>
      <w:sz w:val="24"/>
      <w:szCs w:val="24"/>
      <w:u w:val="none"/>
    </w:rPr>
  </w:style>
  <w:style w:type="character" w:customStyle="1" w:styleId="81">
    <w:name w:val="font31"/>
    <w:basedOn w:val="32"/>
    <w:autoRedefine/>
    <w:qFormat/>
    <w:uiPriority w:val="0"/>
    <w:rPr>
      <w:rFonts w:hint="default" w:ascii="Times New Roman" w:hAnsi="Times New Roman" w:cs="Times New Roman"/>
      <w:color w:val="000000"/>
      <w:sz w:val="24"/>
      <w:szCs w:val="24"/>
      <w:u w:val="none"/>
      <w:vertAlign w:val="superscript"/>
    </w:rPr>
  </w:style>
  <w:style w:type="character" w:customStyle="1" w:styleId="82">
    <w:name w:val="font21"/>
    <w:basedOn w:val="32"/>
    <w:autoRedefine/>
    <w:qFormat/>
    <w:uiPriority w:val="0"/>
    <w:rPr>
      <w:rFonts w:hint="default" w:ascii="Times New Roman" w:hAnsi="Times New Roman" w:cs="Times New Roman"/>
      <w:color w:val="000000"/>
      <w:sz w:val="24"/>
      <w:szCs w:val="24"/>
      <w:u w:val="none"/>
      <w:vertAlign w:val="superscript"/>
    </w:rPr>
  </w:style>
  <w:style w:type="character" w:customStyle="1" w:styleId="83">
    <w:name w:val="font01"/>
    <w:basedOn w:val="32"/>
    <w:autoRedefine/>
    <w:qFormat/>
    <w:uiPriority w:val="0"/>
    <w:rPr>
      <w:rFonts w:hint="eastAsia" w:ascii="宋体" w:hAnsi="宋体" w:eastAsia="宋体" w:cs="宋体"/>
      <w:color w:val="000000"/>
      <w:sz w:val="24"/>
      <w:szCs w:val="24"/>
      <w:u w:val="none"/>
    </w:rPr>
  </w:style>
  <w:style w:type="paragraph" w:customStyle="1" w:styleId="84">
    <w:name w:val="表内格式"/>
    <w:basedOn w:val="1"/>
    <w:next w:val="1"/>
    <w:autoRedefine/>
    <w:qFormat/>
    <w:uiPriority w:val="0"/>
    <w:pPr>
      <w:widowControl/>
      <w:jc w:val="center"/>
    </w:pPr>
    <w:rPr>
      <w:rFonts w:ascii="宋体" w:hAnsi="宋体" w:eastAsia="楷体_GB2312" w:cs="宋体"/>
      <w:kern w:val="0"/>
      <w:sz w:val="18"/>
      <w:szCs w:val="18"/>
    </w:rPr>
  </w:style>
  <w:style w:type="paragraph" w:customStyle="1" w:styleId="85">
    <w:name w:val="君邦正文"/>
    <w:autoRedefine/>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86">
    <w:name w:val="表头样式1"/>
    <w:basedOn w:val="1"/>
    <w:autoRedefine/>
    <w:qFormat/>
    <w:uiPriority w:val="0"/>
    <w:pPr>
      <w:spacing w:before="156" w:beforeLines="50"/>
      <w:jc w:val="center"/>
    </w:pPr>
    <w:rPr>
      <w:rFonts w:eastAsia="黑体"/>
      <w:b/>
      <w:sz w:val="24"/>
      <w:szCs w:val="20"/>
    </w:rPr>
  </w:style>
  <w:style w:type="paragraph" w:customStyle="1" w:styleId="87">
    <w:name w:val="表格文字2"/>
    <w:basedOn w:val="1"/>
    <w:autoRedefine/>
    <w:qFormat/>
    <w:uiPriority w:val="0"/>
    <w:pPr>
      <w:tabs>
        <w:tab w:val="left" w:pos="277"/>
        <w:tab w:val="left" w:pos="600"/>
        <w:tab w:val="left" w:pos="780"/>
        <w:tab w:val="left" w:pos="2517"/>
      </w:tabs>
      <w:adjustRightInd w:val="0"/>
      <w:snapToGrid w:val="0"/>
      <w:spacing w:line="240" w:lineRule="auto"/>
      <w:ind w:firstLine="0" w:firstLineChars="0"/>
      <w:jc w:val="center"/>
      <w:textAlignment w:val="baseline"/>
    </w:pPr>
    <w:rPr>
      <w:kern w:val="0"/>
      <w:sz w:val="21"/>
      <w:szCs w:val="21"/>
    </w:rPr>
  </w:style>
  <w:style w:type="paragraph" w:customStyle="1" w:styleId="88">
    <w:name w:val="样式 正文缩进 + 宋体 行距: 固定值 22 磅"/>
    <w:basedOn w:val="8"/>
    <w:autoRedefine/>
    <w:qFormat/>
    <w:uiPriority w:val="0"/>
    <w:pPr>
      <w:ind w:firstLine="0" w:firstLineChars="0"/>
    </w:pPr>
    <w:rPr>
      <w:rFonts w:ascii="Arial Unicode MS" w:hAnsi="Arial Unicode MS" w:cs="宋体"/>
      <w:szCs w:val="20"/>
    </w:rPr>
  </w:style>
  <w:style w:type="paragraph" w:customStyle="1" w:styleId="89">
    <w:name w:val="2兴业表格"/>
    <w:basedOn w:val="1"/>
    <w:autoRedefine/>
    <w:qFormat/>
    <w:uiPriority w:val="0"/>
    <w:pPr>
      <w:spacing w:line="240" w:lineRule="auto"/>
      <w:ind w:firstLine="0" w:firstLineChars="0"/>
      <w:jc w:val="center"/>
    </w:pPr>
    <w:rPr>
      <w:rFonts w:ascii="Times New Roman" w:hAnsi="Times New Roman"/>
      <w:sz w:val="21"/>
      <w:szCs w:val="21"/>
    </w:rPr>
  </w:style>
  <w:style w:type="paragraph" w:customStyle="1" w:styleId="90">
    <w:name w:val="表内文字"/>
    <w:basedOn w:val="1"/>
    <w:autoRedefine/>
    <w:qFormat/>
    <w:uiPriority w:val="0"/>
    <w:pPr>
      <w:spacing w:line="240" w:lineRule="auto"/>
      <w:ind w:firstLine="0" w:firstLineChars="0"/>
      <w:jc w:val="center"/>
    </w:pPr>
    <w:rPr>
      <w:sz w:val="21"/>
      <w:szCs w:val="21"/>
    </w:rPr>
  </w:style>
  <w:style w:type="paragraph" w:customStyle="1" w:styleId="91">
    <w:name w:val="冠恒"/>
    <w:basedOn w:val="1"/>
    <w:autoRedefine/>
    <w:qFormat/>
    <w:uiPriority w:val="0"/>
    <w:pPr>
      <w:spacing w:line="360" w:lineRule="auto"/>
      <w:ind w:firstLine="720" w:firstLineChars="200"/>
    </w:pPr>
    <w:rPr>
      <w:rFonts w:ascii="Times New Roman" w:hAnsi="Times New Roman" w:eastAsia="宋体"/>
      <w:sz w:val="24"/>
    </w:rPr>
  </w:style>
  <w:style w:type="paragraph" w:customStyle="1" w:styleId="92">
    <w:name w:val="【正文】"/>
    <w:basedOn w:val="1"/>
    <w:qFormat/>
    <w:uiPriority w:val="0"/>
    <w:pPr>
      <w:adjustRightInd/>
      <w:snapToGrid/>
      <w:spacing w:line="500" w:lineRule="exact"/>
    </w:pPr>
  </w:style>
  <w:style w:type="table" w:customStyle="1" w:styleId="93">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94">
    <w:name w:val="Table Text"/>
    <w:basedOn w:val="1"/>
    <w:semiHidden/>
    <w:qFormat/>
    <w:uiPriority w:val="0"/>
    <w:rPr>
      <w:rFonts w:ascii="宋体" w:hAnsi="宋体" w:eastAsia="宋体" w:cs="宋体"/>
      <w:sz w:val="24"/>
      <w:szCs w:val="24"/>
      <w:lang w:val="en-US" w:eastAsia="en-US" w:bidi="ar-SA"/>
    </w:rPr>
  </w:style>
  <w:style w:type="paragraph" w:customStyle="1" w:styleId="95">
    <w:name w:val="表头、图号"/>
    <w:basedOn w:val="1"/>
    <w:unhideWhenUsed/>
    <w:qFormat/>
    <w:uiPriority w:val="0"/>
    <w:pPr>
      <w:widowControl/>
      <w:spacing w:line="240" w:lineRule="auto"/>
    </w:pPr>
    <w:rPr>
      <w:rFonts w:eastAsia="黑体" w:cs="Times New Roman"/>
      <w:kern w:val="0"/>
    </w:rPr>
  </w:style>
  <w:style w:type="paragraph" w:customStyle="1" w:styleId="96">
    <w:name w:val="表格内文字"/>
    <w:basedOn w:val="1"/>
    <w:qFormat/>
    <w:uiPriority w:val="0"/>
    <w:pPr>
      <w:widowControl/>
      <w:spacing w:line="240" w:lineRule="auto"/>
      <w:ind w:firstLine="0" w:firstLineChars="0"/>
      <w:jc w:val="center"/>
    </w:pPr>
    <w:rPr>
      <w:sz w:val="21"/>
    </w:rPr>
  </w:style>
  <w:style w:type="paragraph" w:customStyle="1" w:styleId="97">
    <w:name w:val="样式 首行缩进:  2 字符1"/>
    <w:basedOn w:val="1"/>
    <w:qFormat/>
    <w:uiPriority w:val="0"/>
    <w:pPr>
      <w:spacing w:before="120" w:line="400" w:lineRule="exact"/>
      <w:ind w:firstLine="200" w:firstLineChars="200"/>
    </w:pPr>
    <w:rPr>
      <w:rFonts w:ascii="宋体"/>
      <w:sz w:val="24"/>
      <w:szCs w:val="20"/>
    </w:rPr>
  </w:style>
  <w:style w:type="paragraph" w:customStyle="1" w:styleId="98">
    <w:name w:val="5二级楷体"/>
    <w:next w:val="39"/>
    <w:autoRedefine/>
    <w:qFormat/>
    <w:uiPriority w:val="0"/>
    <w:pPr>
      <w:spacing w:line="560" w:lineRule="exact"/>
      <w:ind w:firstLine="200" w:firstLineChars="200"/>
      <w:contextualSpacing/>
    </w:pPr>
    <w:rPr>
      <w:rFonts w:eastAsia="楷体" w:asciiTheme="minorHAnsi" w:hAnsiTheme="minorHAnsi" w:cstheme="minorBidi"/>
      <w:kern w:val="2"/>
      <w:sz w:val="32"/>
      <w:szCs w:val="22"/>
      <w:lang w:val="en-US" w:eastAsia="zh-CN" w:bidi="ar-SA"/>
    </w:rPr>
  </w:style>
  <w:style w:type="paragraph" w:customStyle="1" w:styleId="99">
    <w:name w:val="表格内"/>
    <w:basedOn w:val="1"/>
    <w:qFormat/>
    <w:uiPriority w:val="0"/>
    <w:pPr>
      <w:widowControl/>
      <w:snapToGrid w:val="0"/>
      <w:spacing w:after="200" w:line="360" w:lineRule="exact"/>
      <w:jc w:val="center"/>
    </w:pPr>
    <w:rPr>
      <w:rFonts w:eastAsia="微软雅黑"/>
      <w:snapToGrid w:val="0"/>
      <w:kern w:val="0"/>
      <w:sz w:val="22"/>
      <w:szCs w:val="21"/>
    </w:rPr>
  </w:style>
  <w:style w:type="paragraph" w:customStyle="1" w:styleId="100">
    <w:name w:val="p0"/>
    <w:basedOn w:val="1"/>
    <w:qFormat/>
    <w:uiPriority w:val="0"/>
    <w:pPr>
      <w:widowControl/>
    </w:pPr>
    <w:rPr>
      <w:rFonts w:ascii="Calibri" w:hAnsi="Calibri" w:cs="宋体"/>
      <w:kern w:val="0"/>
      <w:szCs w:val="21"/>
    </w:rPr>
  </w:style>
  <w:style w:type="paragraph" w:customStyle="1" w:styleId="101">
    <w:name w:val="图表"/>
    <w:basedOn w:val="1"/>
    <w:qFormat/>
    <w:uiPriority w:val="0"/>
    <w:pPr>
      <w:ind w:firstLine="560" w:firstLineChars="200"/>
    </w:pPr>
    <w:rPr>
      <w:rFonts w:ascii="宋体" w:hAnsi="宋体"/>
      <w:szCs w:val="24"/>
    </w:rPr>
  </w:style>
  <w:style w:type="paragraph" w:customStyle="1" w:styleId="102">
    <w:name w:val="表格 普通文字"/>
    <w:qFormat/>
    <w:uiPriority w:val="0"/>
    <w:pPr>
      <w:jc w:val="center"/>
    </w:pPr>
    <w:rPr>
      <w:rFonts w:ascii="Times New Roman" w:hAnsi="Times New Roman" w:eastAsia="仿宋_GB2312" w:cs="Calibri"/>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jpeg"/><Relationship Id="rId23" Type="http://schemas.openxmlformats.org/officeDocument/2006/relationships/image" Target="media/image9.jpeg"/><Relationship Id="rId22" Type="http://schemas.openxmlformats.org/officeDocument/2006/relationships/image" Target="media/image8.wmf"/><Relationship Id="rId21" Type="http://schemas.openxmlformats.org/officeDocument/2006/relationships/oleObject" Target="embeddings/oleObject5.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6.wmf"/><Relationship Id="rId17" Type="http://schemas.openxmlformats.org/officeDocument/2006/relationships/oleObject" Target="embeddings/oleObject3.bin"/><Relationship Id="rId16" Type="http://schemas.openxmlformats.org/officeDocument/2006/relationships/image" Target="media/image5.wmf"/><Relationship Id="rId15" Type="http://schemas.openxmlformats.org/officeDocument/2006/relationships/oleObject" Target="embeddings/oleObject2.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47</Pages>
  <Words>12519</Words>
  <Characters>13237</Characters>
  <Lines>1</Lines>
  <Paragraphs>1</Paragraphs>
  <TotalTime>23</TotalTime>
  <ScaleCrop>false</ScaleCrop>
  <LinksUpToDate>false</LinksUpToDate>
  <CharactersWithSpaces>13449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2021-03-22T08:12:00Z</dcterms:created>
  <dc:creator>张宏成</dc:creator>
  <cp:lastModifiedBy>于小鱼</cp:lastModifiedBy>
  <dcterms:modified xsi:type="dcterms:W3CDTF">2025-05-22T08:15:38Z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91187AA97248441795E13AC80C0D03D9_13</vt:lpwstr>
  </property>
  <property fmtid="{D5CDD505-2E9C-101B-9397-08002B2CF9AE}" pid="4" name="KSOTemplateDocerSaveRecord">
    <vt:lpwstr>eyJoZGlkIjoiNmYyZWQ4ZWFkNjBmMjRiNGZlMTM1MGMwNGM1MzZkODMiLCJ1c2VySWQiOiIxMjE4NzgxMzgwIn0=</vt:lpwstr>
  </property>
</Properties>
</file>