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223"/>
        <w:gridCol w:w="726"/>
        <w:gridCol w:w="636"/>
        <w:gridCol w:w="1874"/>
        <w:gridCol w:w="7916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7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第四师可克达拉市2023年度工业高质量发展专项资金兑现汇总表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申报种类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申报依据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相应政策条款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lang w:val="en-US" w:eastAsia="zh-CN" w:bidi="ar"/>
              </w:rPr>
              <w:t>拟兑现金额</w:t>
            </w:r>
            <w:r>
              <w:rPr>
                <w:rStyle w:val="26"/>
                <w:rFonts w:hint="eastAsia" w:ascii="黑体" w:hAnsi="黑体" w:eastAsia="黑体" w:cs="黑体"/>
                <w:lang w:val="en-US" w:eastAsia="zh-CN" w:bidi="ar"/>
              </w:rPr>
              <w:t>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新疆沂利泓生物新材料科技有限公司</w:t>
            </w:r>
          </w:p>
        </w:tc>
        <w:tc>
          <w:tcPr>
            <w:tcW w:w="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兵团分区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产业引进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2023</w:t>
            </w:r>
            <w:r>
              <w:rPr>
                <w:rStyle w:val="27"/>
                <w:rFonts w:hAnsi="Times New Roman"/>
                <w:lang w:val="en-US" w:eastAsia="zh-CN" w:bidi="ar"/>
              </w:rPr>
              <w:t>年</w:t>
            </w:r>
            <w:r>
              <w:rPr>
                <w:rStyle w:val="24"/>
                <w:rFonts w:eastAsia="宋体"/>
                <w:lang w:val="en-US" w:eastAsia="zh-CN" w:bidi="ar"/>
              </w:rPr>
              <w:t>1-12</w:t>
            </w:r>
            <w:r>
              <w:rPr>
                <w:rStyle w:val="27"/>
                <w:rFonts w:hAnsi="Times New Roman"/>
                <w:lang w:val="en-US" w:eastAsia="zh-CN" w:bidi="ar"/>
              </w:rPr>
              <w:t>月贷款凭证利息</w:t>
            </w:r>
            <w:r>
              <w:rPr>
                <w:rStyle w:val="24"/>
                <w:rFonts w:eastAsia="宋体"/>
                <w:lang w:val="en-US" w:eastAsia="zh-CN" w:bidi="ar"/>
              </w:rPr>
              <w:t>2690.9</w:t>
            </w:r>
            <w:r>
              <w:rPr>
                <w:rStyle w:val="27"/>
                <w:rFonts w:hAnsi="Times New Roman"/>
                <w:lang w:val="en-US" w:eastAsia="zh-CN" w:bidi="ar"/>
              </w:rPr>
              <w:t>万元。</w:t>
            </w:r>
          </w:p>
        </w:tc>
        <w:tc>
          <w:tcPr>
            <w:tcW w:w="7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对自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日起新投产的电子信息、生物、高端装备制造、新能源、新材料等战略新兴产业项目和重点培育的项目，按项目建设期间银行贷款利息实行贴息，按中国人民银行公布的同期一年贷款基准利率</w:t>
            </w:r>
            <w:r>
              <w:rPr>
                <w:rStyle w:val="24"/>
                <w:rFonts w:eastAsia="仿宋_GB2312"/>
                <w:lang w:val="en-US" w:eastAsia="zh-CN" w:bidi="ar"/>
              </w:rPr>
              <w:t>50%</w:t>
            </w:r>
            <w:r>
              <w:rPr>
                <w:rStyle w:val="27"/>
                <w:rFonts w:hAnsi="宋体"/>
                <w:lang w:val="en-US" w:eastAsia="zh-CN" w:bidi="ar"/>
              </w:rPr>
              <w:t>为标准予以贴息，同一法人企业连续贴息年限不超过</w:t>
            </w:r>
            <w:r>
              <w:rPr>
                <w:rStyle w:val="24"/>
                <w:rFonts w:eastAsia="仿宋_GB2312"/>
                <w:lang w:val="en-US" w:eastAsia="zh-CN" w:bidi="ar"/>
              </w:rPr>
              <w:t>3</w:t>
            </w:r>
            <w:r>
              <w:rPr>
                <w:rStyle w:val="27"/>
                <w:rFonts w:hAnsi="宋体"/>
                <w:lang w:val="en-US" w:eastAsia="zh-CN" w:bidi="ar"/>
              </w:rPr>
              <w:t>年、当年贷款贴息总额不超过企业年度地方财政贡献，贴息总额上限为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创新发展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自治区企业技术中心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认定为新疆自治区企业技术中心、兵团工程研究中心（工程实验室）的企业，给予一次性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30</w:t>
            </w:r>
            <w:r>
              <w:rPr>
                <w:rStyle w:val="27"/>
                <w:rFonts w:hAnsi="宋体"/>
                <w:lang w:val="en-US" w:eastAsia="zh-CN" w:bidi="ar"/>
              </w:rPr>
              <w:t>万元奖励。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研发创新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实用新型专利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日起每获授权一项国内发明专利、实用新型专利分别给予企业一次性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万元、</w:t>
            </w:r>
            <w:r>
              <w:rPr>
                <w:rStyle w:val="24"/>
                <w:rFonts w:eastAsia="仿宋_GB2312"/>
                <w:lang w:val="en-US" w:eastAsia="zh-CN" w:bidi="ar"/>
              </w:rPr>
              <w:t>0.3</w:t>
            </w:r>
            <w:r>
              <w:rPr>
                <w:rStyle w:val="27"/>
                <w:rFonts w:hAnsi="宋体"/>
                <w:lang w:val="en-US" w:eastAsia="zh-CN" w:bidi="ar"/>
              </w:rPr>
              <w:t>万元奖励。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新疆丝路新能源开发有限公司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兵团分区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产业引进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2023</w:t>
            </w:r>
            <w:r>
              <w:rPr>
                <w:rStyle w:val="27"/>
                <w:rFonts w:hAnsi="Times New Roman"/>
                <w:lang w:val="en-US" w:eastAsia="zh-CN" w:bidi="ar"/>
              </w:rPr>
              <w:t>年</w:t>
            </w:r>
            <w:r>
              <w:rPr>
                <w:rStyle w:val="24"/>
                <w:rFonts w:eastAsia="宋体"/>
                <w:lang w:val="en-US" w:eastAsia="zh-CN" w:bidi="ar"/>
              </w:rPr>
              <w:t>1-12</w:t>
            </w:r>
            <w:r>
              <w:rPr>
                <w:rStyle w:val="27"/>
                <w:rFonts w:hAnsi="Times New Roman"/>
                <w:lang w:val="en-US" w:eastAsia="zh-CN" w:bidi="ar"/>
              </w:rPr>
              <w:t>月贷款凭证利息</w:t>
            </w:r>
            <w:r>
              <w:rPr>
                <w:rStyle w:val="24"/>
                <w:rFonts w:eastAsia="宋体"/>
                <w:lang w:val="en-US" w:eastAsia="zh-CN" w:bidi="ar"/>
              </w:rPr>
              <w:t>211.41</w:t>
            </w:r>
            <w:r>
              <w:rPr>
                <w:rStyle w:val="27"/>
                <w:rFonts w:hAnsi="Times New Roman"/>
                <w:lang w:val="en-US" w:eastAsia="zh-CN" w:bidi="ar"/>
              </w:rPr>
              <w:t>万元。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对自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日起新投产的电子信息、生物、高端装备制造、新能源、新材料等战略新兴产业项目和重点培育的项目，按项目建设期间银行贷款利息实行贴息，按中国人民银行公布的同期一年贷款基准利率</w:t>
            </w:r>
            <w:r>
              <w:rPr>
                <w:rStyle w:val="24"/>
                <w:rFonts w:eastAsia="仿宋_GB2312"/>
                <w:lang w:val="en-US" w:eastAsia="zh-CN" w:bidi="ar"/>
              </w:rPr>
              <w:t>50%</w:t>
            </w:r>
            <w:r>
              <w:rPr>
                <w:rStyle w:val="27"/>
                <w:rFonts w:hAnsi="宋体"/>
                <w:lang w:val="en-US" w:eastAsia="zh-CN" w:bidi="ar"/>
              </w:rPr>
              <w:t>为标准予以贴息，同一法人企业连续贴息年限不超过</w:t>
            </w:r>
            <w:r>
              <w:rPr>
                <w:rStyle w:val="24"/>
                <w:rFonts w:eastAsia="仿宋_GB2312"/>
                <w:lang w:val="en-US" w:eastAsia="zh-CN" w:bidi="ar"/>
              </w:rPr>
              <w:t>3</w:t>
            </w:r>
            <w:r>
              <w:rPr>
                <w:rStyle w:val="27"/>
                <w:rFonts w:hAnsi="宋体"/>
                <w:lang w:val="en-US" w:eastAsia="zh-CN" w:bidi="ar"/>
              </w:rPr>
              <w:t>年、当年贷款贴息总额不超过企业年度地方财政贡献，贴息总额上限为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新疆创锦中润粮油集团有限公司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产业引进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2023</w:t>
            </w:r>
            <w:r>
              <w:rPr>
                <w:rStyle w:val="27"/>
                <w:rFonts w:hAnsi="Times New Roman"/>
                <w:lang w:val="en-US" w:eastAsia="zh-CN" w:bidi="ar"/>
              </w:rPr>
              <w:t>年</w:t>
            </w:r>
            <w:r>
              <w:rPr>
                <w:rStyle w:val="24"/>
                <w:rFonts w:eastAsia="宋体"/>
                <w:lang w:val="en-US" w:eastAsia="zh-CN" w:bidi="ar"/>
              </w:rPr>
              <w:t>1-12</w:t>
            </w:r>
            <w:r>
              <w:rPr>
                <w:rStyle w:val="27"/>
                <w:rFonts w:hAnsi="Times New Roman"/>
                <w:lang w:val="en-US" w:eastAsia="zh-CN" w:bidi="ar"/>
              </w:rPr>
              <w:t>月贷款利息</w:t>
            </w:r>
            <w:r>
              <w:rPr>
                <w:rStyle w:val="24"/>
                <w:rFonts w:eastAsia="宋体"/>
                <w:lang w:val="en-US" w:eastAsia="zh-CN" w:bidi="ar"/>
              </w:rPr>
              <w:t>126.66</w:t>
            </w:r>
            <w:r>
              <w:rPr>
                <w:rStyle w:val="27"/>
                <w:rFonts w:hAnsi="Times New Roman"/>
                <w:lang w:val="en-US" w:eastAsia="zh-CN" w:bidi="ar"/>
              </w:rPr>
              <w:t>万元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对自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日起新投产的电子信息、生物、高端装备制造、新能源、新材料等战略新兴产业项目和重点培育的项目，按项目建设期间银行贷款利息实行贴息，按中国人民银行公布的同期一年贷款基准利率</w:t>
            </w:r>
            <w:r>
              <w:rPr>
                <w:rStyle w:val="24"/>
                <w:rFonts w:eastAsia="仿宋_GB2312"/>
                <w:lang w:val="en-US" w:eastAsia="zh-CN" w:bidi="ar"/>
              </w:rPr>
              <w:t>50%</w:t>
            </w:r>
            <w:r>
              <w:rPr>
                <w:rStyle w:val="27"/>
                <w:rFonts w:hAnsi="宋体"/>
                <w:lang w:val="en-US" w:eastAsia="zh-CN" w:bidi="ar"/>
              </w:rPr>
              <w:t>为标准予以贴息，同一法人企业连续贴息年限不超过</w:t>
            </w:r>
            <w:r>
              <w:rPr>
                <w:rStyle w:val="24"/>
                <w:rFonts w:eastAsia="仿宋_GB2312"/>
                <w:lang w:val="en-US" w:eastAsia="zh-CN" w:bidi="ar"/>
              </w:rPr>
              <w:t>3</w:t>
            </w:r>
            <w:r>
              <w:rPr>
                <w:rStyle w:val="27"/>
                <w:rFonts w:hAnsi="宋体"/>
                <w:lang w:val="en-US" w:eastAsia="zh-CN" w:bidi="ar"/>
              </w:rPr>
              <w:t>年、当年贷款贴息总额不超过企业年度地方财政贡献，贴息总额上限为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新疆宇硅科技有限公司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73</w:t>
            </w:r>
            <w:r>
              <w:rPr>
                <w:rStyle w:val="27"/>
                <w:rFonts w:hAnsi="Times New Roman"/>
                <w:lang w:val="en-US" w:eastAsia="zh-CN" w:bidi="ar"/>
              </w:rPr>
              <w:t>团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2023</w:t>
            </w:r>
            <w:r>
              <w:rPr>
                <w:rStyle w:val="27"/>
                <w:rFonts w:hAnsi="Times New Roman"/>
                <w:lang w:val="en-US" w:eastAsia="zh-CN" w:bidi="ar"/>
              </w:rPr>
              <w:t>年</w:t>
            </w:r>
            <w:r>
              <w:rPr>
                <w:rStyle w:val="24"/>
                <w:rFonts w:eastAsia="宋体"/>
                <w:lang w:val="en-US" w:eastAsia="zh-CN" w:bidi="ar"/>
              </w:rPr>
              <w:t>1-12</w:t>
            </w:r>
            <w:r>
              <w:rPr>
                <w:rStyle w:val="27"/>
                <w:rFonts w:hAnsi="Times New Roman"/>
                <w:lang w:val="en-US" w:eastAsia="zh-CN" w:bidi="ar"/>
              </w:rPr>
              <w:t>月贷款利息</w:t>
            </w:r>
            <w:r>
              <w:rPr>
                <w:rStyle w:val="24"/>
                <w:rFonts w:eastAsia="宋体"/>
                <w:lang w:val="en-US" w:eastAsia="zh-CN" w:bidi="ar"/>
              </w:rPr>
              <w:t>172.69</w:t>
            </w:r>
            <w:r>
              <w:rPr>
                <w:rStyle w:val="27"/>
                <w:rFonts w:hAnsi="Times New Roman"/>
                <w:lang w:val="en-US" w:eastAsia="zh-CN" w:bidi="ar"/>
              </w:rPr>
              <w:t>万元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日新投产的投资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万元以上（不含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万元）的符合第四条重点支持方向的技术改造项目，按项目建设期间银行贷款利息实行贴息。按中国人民银行公布的同期一年贷款基准利率</w:t>
            </w:r>
            <w:r>
              <w:rPr>
                <w:rStyle w:val="24"/>
                <w:rFonts w:eastAsia="仿宋_GB2312"/>
                <w:lang w:val="en-US" w:eastAsia="zh-CN" w:bidi="ar"/>
              </w:rPr>
              <w:t>50%</w:t>
            </w:r>
            <w:r>
              <w:rPr>
                <w:rStyle w:val="27"/>
                <w:rFonts w:hAnsi="宋体"/>
                <w:lang w:val="en-US" w:eastAsia="zh-CN" w:bidi="ar"/>
              </w:rPr>
              <w:t>为标准予以贴息，同一法人企业连续贴息年限不超过</w:t>
            </w:r>
            <w:r>
              <w:rPr>
                <w:rStyle w:val="24"/>
                <w:rFonts w:eastAsia="仿宋_GB2312"/>
                <w:lang w:val="en-US" w:eastAsia="zh-CN" w:bidi="ar"/>
              </w:rPr>
              <w:t>3</w:t>
            </w:r>
            <w:r>
              <w:rPr>
                <w:rStyle w:val="27"/>
                <w:rFonts w:hAnsi="宋体"/>
                <w:lang w:val="en-US" w:eastAsia="zh-CN" w:bidi="ar"/>
              </w:rPr>
              <w:t>年、当年贷款贴息总额不超过企业年度地方财政贡献，贴息总额上限为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申报种类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申报依据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相应政策条款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拟兑现金额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伊犁新地新材料有限公司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2023</w:t>
            </w:r>
            <w:r>
              <w:rPr>
                <w:rStyle w:val="27"/>
                <w:rFonts w:hAnsi="Times New Roman"/>
                <w:lang w:val="en-US" w:eastAsia="zh-CN" w:bidi="ar"/>
              </w:rPr>
              <w:t>年</w:t>
            </w:r>
            <w:r>
              <w:rPr>
                <w:rStyle w:val="24"/>
                <w:rFonts w:eastAsia="宋体"/>
                <w:lang w:val="en-US" w:eastAsia="zh-CN" w:bidi="ar"/>
              </w:rPr>
              <w:t>1-12</w:t>
            </w:r>
            <w:r>
              <w:rPr>
                <w:rStyle w:val="27"/>
                <w:rFonts w:hAnsi="Times New Roman"/>
                <w:lang w:val="en-US" w:eastAsia="zh-CN" w:bidi="ar"/>
              </w:rPr>
              <w:t>月贷款利息</w:t>
            </w:r>
            <w:r>
              <w:rPr>
                <w:rStyle w:val="24"/>
                <w:rFonts w:eastAsia="宋体"/>
                <w:lang w:val="en-US" w:eastAsia="zh-CN" w:bidi="ar"/>
              </w:rPr>
              <w:t>43.4287</w:t>
            </w:r>
            <w:r>
              <w:rPr>
                <w:rStyle w:val="27"/>
                <w:rFonts w:hAnsi="Times New Roman"/>
                <w:lang w:val="en-US" w:eastAsia="zh-CN" w:bidi="ar"/>
              </w:rPr>
              <w:t>万元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日新投产的投资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万元以上（不含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万元）的符合第四条重点支持方向的技术改造项目，按项目建设期间银行贷款利息实行贴息。按中国人民银行公布的同期一年贷款基准利率</w:t>
            </w:r>
            <w:r>
              <w:rPr>
                <w:rStyle w:val="24"/>
                <w:rFonts w:eastAsia="仿宋_GB2312"/>
                <w:lang w:val="en-US" w:eastAsia="zh-CN" w:bidi="ar"/>
              </w:rPr>
              <w:t>50%</w:t>
            </w:r>
            <w:r>
              <w:rPr>
                <w:rStyle w:val="27"/>
                <w:rFonts w:hAnsi="宋体"/>
                <w:lang w:val="en-US" w:eastAsia="zh-CN" w:bidi="ar"/>
              </w:rPr>
              <w:t>为标准予以贴息，同一法人企业连续贴息年限不超过</w:t>
            </w:r>
            <w:r>
              <w:rPr>
                <w:rStyle w:val="24"/>
                <w:rFonts w:eastAsia="仿宋_GB2312"/>
                <w:lang w:val="en-US" w:eastAsia="zh-CN" w:bidi="ar"/>
              </w:rPr>
              <w:t>3</w:t>
            </w:r>
            <w:r>
              <w:rPr>
                <w:rStyle w:val="27"/>
                <w:rFonts w:hAnsi="宋体"/>
                <w:lang w:val="en-US" w:eastAsia="zh-CN" w:bidi="ar"/>
              </w:rPr>
              <w:t>年、当年贷款贴息总额不超过企业年度地方财政贡献，贴息总额上限为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新疆润旺和木业有限公司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61</w:t>
            </w:r>
            <w:r>
              <w:rPr>
                <w:rStyle w:val="27"/>
                <w:rFonts w:hAnsi="Times New Roman"/>
                <w:lang w:val="en-US" w:eastAsia="zh-CN" w:bidi="ar"/>
              </w:rPr>
              <w:t>团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2023</w:t>
            </w:r>
            <w:r>
              <w:rPr>
                <w:rStyle w:val="27"/>
                <w:rFonts w:hAnsi="Times New Roman"/>
                <w:lang w:val="en-US" w:eastAsia="zh-CN" w:bidi="ar"/>
              </w:rPr>
              <w:t>年</w:t>
            </w:r>
            <w:r>
              <w:rPr>
                <w:rStyle w:val="24"/>
                <w:rFonts w:eastAsia="宋体"/>
                <w:lang w:val="en-US" w:eastAsia="zh-CN" w:bidi="ar"/>
              </w:rPr>
              <w:t>1-12</w:t>
            </w:r>
            <w:r>
              <w:rPr>
                <w:rStyle w:val="27"/>
                <w:rFonts w:hAnsi="Times New Roman"/>
                <w:lang w:val="en-US" w:eastAsia="zh-CN" w:bidi="ar"/>
              </w:rPr>
              <w:t>月贷款利息</w:t>
            </w:r>
            <w:r>
              <w:rPr>
                <w:rStyle w:val="24"/>
                <w:rFonts w:eastAsia="宋体"/>
                <w:lang w:val="en-US" w:eastAsia="zh-CN" w:bidi="ar"/>
              </w:rPr>
              <w:t>29.2</w:t>
            </w:r>
            <w:r>
              <w:rPr>
                <w:rStyle w:val="27"/>
                <w:rFonts w:hAnsi="Times New Roman"/>
                <w:lang w:val="en-US" w:eastAsia="zh-CN" w:bidi="ar"/>
              </w:rPr>
              <w:t>万元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日新投产的投资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万元以上（不含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万元）的符合第四条重点支持方向的技术改造项目，按项目建设期间银行贷款利息实行贴息。按中国人民银行公布的同期一年贷款基准利率</w:t>
            </w:r>
            <w:r>
              <w:rPr>
                <w:rStyle w:val="24"/>
                <w:rFonts w:eastAsia="仿宋_GB2312"/>
                <w:lang w:val="en-US" w:eastAsia="zh-CN" w:bidi="ar"/>
              </w:rPr>
              <w:t>50%</w:t>
            </w:r>
            <w:r>
              <w:rPr>
                <w:rStyle w:val="27"/>
                <w:rFonts w:hAnsi="宋体"/>
                <w:lang w:val="en-US" w:eastAsia="zh-CN" w:bidi="ar"/>
              </w:rPr>
              <w:t>为标准予以贴息，同一法人企业连续贴息年限不超过</w:t>
            </w:r>
            <w:r>
              <w:rPr>
                <w:rStyle w:val="24"/>
                <w:rFonts w:eastAsia="仿宋_GB2312"/>
                <w:lang w:val="en-US" w:eastAsia="zh-CN" w:bidi="ar"/>
              </w:rPr>
              <w:t>3</w:t>
            </w:r>
            <w:r>
              <w:rPr>
                <w:rStyle w:val="27"/>
                <w:rFonts w:hAnsi="宋体"/>
                <w:lang w:val="en-US" w:eastAsia="zh-CN" w:bidi="ar"/>
              </w:rPr>
              <w:t>年、当年贷款贴息总额不超过企业年度地方财政贡献，贴息总额上限为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可克达拉安琪酵母有限公司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创新发展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兵团技术创新中心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该条规定：自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日起认定为国家级企业技术中心和产业创新中心的企业，给予一次性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500</w:t>
            </w:r>
            <w:r>
              <w:rPr>
                <w:rStyle w:val="27"/>
                <w:rFonts w:hAnsi="宋体"/>
                <w:lang w:val="en-US" w:eastAsia="zh-CN" w:bidi="ar"/>
              </w:rPr>
              <w:t>万元奖励；认定为国家地方联合工程研究中心（工程实验室）的企业，给予一次性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200</w:t>
            </w:r>
            <w:r>
              <w:rPr>
                <w:rStyle w:val="27"/>
                <w:rFonts w:hAnsi="宋体"/>
                <w:lang w:val="en-US" w:eastAsia="zh-CN" w:bidi="ar"/>
              </w:rPr>
              <w:t>万元奖励；认定为新疆自治区企业技术中心、兵团工程研究中心（工程实验室）的企业，给予一次性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30</w:t>
            </w:r>
            <w:r>
              <w:rPr>
                <w:rStyle w:val="27"/>
                <w:rFonts w:hAnsi="宋体"/>
                <w:lang w:val="en-US" w:eastAsia="zh-CN" w:bidi="ar"/>
              </w:rPr>
              <w:t>万元奖励。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研发创新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发明专利</w:t>
            </w:r>
            <w:r>
              <w:rPr>
                <w:rStyle w:val="24"/>
                <w:rFonts w:eastAsia="仿宋_GB2312"/>
                <w:lang w:val="en-US" w:eastAsia="zh-CN" w:bidi="ar"/>
              </w:rPr>
              <w:t>2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日起每获授权一项国内发明专利、实用新型专利分别给予企业一次性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万元、</w:t>
            </w:r>
            <w:r>
              <w:rPr>
                <w:rStyle w:val="24"/>
                <w:rFonts w:eastAsia="仿宋_GB2312"/>
                <w:lang w:val="en-US" w:eastAsia="zh-CN" w:bidi="ar"/>
              </w:rPr>
              <w:t>0.3</w:t>
            </w:r>
            <w:r>
              <w:rPr>
                <w:rStyle w:val="27"/>
                <w:rFonts w:hAnsi="宋体"/>
                <w:lang w:val="en-US" w:eastAsia="zh-CN" w:bidi="ar"/>
              </w:rPr>
              <w:t>万元奖励。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伊犁伊力特乳业有限责任公司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79</w:t>
            </w:r>
            <w:r>
              <w:rPr>
                <w:rStyle w:val="27"/>
                <w:rFonts w:hAnsi="Times New Roman"/>
                <w:lang w:val="en-US" w:eastAsia="zh-CN" w:bidi="ar"/>
              </w:rPr>
              <w:t>团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研发创新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实用新型专利</w:t>
            </w:r>
            <w:r>
              <w:rPr>
                <w:rStyle w:val="24"/>
                <w:rFonts w:eastAsia="仿宋_GB2312"/>
                <w:lang w:val="en-US" w:eastAsia="zh-CN" w:bidi="ar"/>
              </w:rPr>
              <w:t>14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日起每获授权一项国内发明专利、实用新型专利分别给予企业一次性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万元、</w:t>
            </w:r>
            <w:r>
              <w:rPr>
                <w:rStyle w:val="24"/>
                <w:rFonts w:eastAsia="仿宋_GB2312"/>
                <w:lang w:val="en-US" w:eastAsia="zh-CN" w:bidi="ar"/>
              </w:rPr>
              <w:t>0.3</w:t>
            </w:r>
            <w:r>
              <w:rPr>
                <w:rStyle w:val="27"/>
                <w:rFonts w:hAnsi="宋体"/>
                <w:lang w:val="en-US" w:eastAsia="zh-CN" w:bidi="ar"/>
              </w:rPr>
              <w:t>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9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新疆天源三维科技有限公司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兵团分区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研发创新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实用新型专利</w:t>
            </w:r>
            <w:r>
              <w:rPr>
                <w:rStyle w:val="24"/>
                <w:rFonts w:eastAsia="仿宋_GB2312"/>
                <w:lang w:val="en-US" w:eastAsia="zh-CN" w:bidi="ar"/>
              </w:rPr>
              <w:t>9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日起每获授权一项国内发明专利、实用新型专利分别给予企业一次性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万元、</w:t>
            </w:r>
            <w:r>
              <w:rPr>
                <w:rStyle w:val="24"/>
                <w:rFonts w:eastAsia="仿宋_GB2312"/>
                <w:lang w:val="en-US" w:eastAsia="zh-CN" w:bidi="ar"/>
              </w:rPr>
              <w:t>0.3</w:t>
            </w:r>
            <w:r>
              <w:rPr>
                <w:rStyle w:val="27"/>
                <w:rFonts w:hAnsi="宋体"/>
                <w:lang w:val="en-US" w:eastAsia="zh-CN" w:bidi="ar"/>
              </w:rPr>
              <w:t>万元奖励。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申报种类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申报依据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相应政策条款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拟兑现金额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10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新疆伊帕尔汗香料股份有限公司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师市直属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研发创新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发明专利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个、实用新型专利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日起每获授权一项国内发明专利、实用新型专利分别给予企业一次性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万元、</w:t>
            </w:r>
            <w:r>
              <w:rPr>
                <w:rStyle w:val="24"/>
                <w:rFonts w:eastAsia="仿宋_GB2312"/>
                <w:lang w:val="en-US" w:eastAsia="zh-CN" w:bidi="ar"/>
              </w:rPr>
              <w:t>0.3</w:t>
            </w:r>
            <w:r>
              <w:rPr>
                <w:rStyle w:val="27"/>
                <w:rFonts w:hAnsi="宋体"/>
                <w:lang w:val="en-US" w:eastAsia="zh-CN" w:bidi="ar"/>
              </w:rPr>
              <w:t>万元奖励。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新疆海源储能材料有限公司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兵团分区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研发创新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发明专利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日起每获授权一项国内发明专利、实用新型专利分别给予企业一次性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万元、</w:t>
            </w:r>
            <w:r>
              <w:rPr>
                <w:rStyle w:val="24"/>
                <w:rFonts w:eastAsia="仿宋_GB2312"/>
                <w:lang w:val="en-US" w:eastAsia="zh-CN" w:bidi="ar"/>
              </w:rPr>
              <w:t>0.3</w:t>
            </w:r>
            <w:r>
              <w:rPr>
                <w:rStyle w:val="27"/>
                <w:rFonts w:hAnsi="宋体"/>
                <w:lang w:val="en-US" w:eastAsia="zh-CN" w:bidi="ar"/>
              </w:rPr>
              <w:t>万元奖励。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新疆伊力特实业股份有限公司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师市直属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研发创新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发明专利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日起每获授权一项国内发明专利、实用新型专利分别给予企业一次性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万元、</w:t>
            </w:r>
            <w:r>
              <w:rPr>
                <w:rStyle w:val="24"/>
                <w:rFonts w:eastAsia="仿宋_GB2312"/>
                <w:lang w:val="en-US" w:eastAsia="zh-CN" w:bidi="ar"/>
              </w:rPr>
              <w:t>0.3</w:t>
            </w:r>
            <w:r>
              <w:rPr>
                <w:rStyle w:val="27"/>
                <w:rFonts w:hAnsi="宋体"/>
                <w:lang w:val="en-US" w:eastAsia="zh-CN" w:bidi="ar"/>
              </w:rPr>
              <w:t>万元奖励。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伊犁宏盛祥木业制造有限公司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70</w:t>
            </w:r>
            <w:r>
              <w:rPr>
                <w:rStyle w:val="27"/>
                <w:rFonts w:hAnsi="Times New Roman"/>
                <w:lang w:val="en-US" w:eastAsia="zh-CN" w:bidi="ar"/>
              </w:rPr>
              <w:t>团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研发创新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实用新型专利</w:t>
            </w:r>
            <w:r>
              <w:rPr>
                <w:rStyle w:val="24"/>
                <w:rFonts w:eastAsia="仿宋_GB2312"/>
                <w:lang w:val="en-US" w:eastAsia="zh-CN" w:bidi="ar"/>
              </w:rPr>
              <w:t>2</w:t>
            </w:r>
            <w:r>
              <w:rPr>
                <w:rStyle w:val="27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7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rFonts w:hAnsi="宋体"/>
                <w:lang w:val="en-US" w:eastAsia="zh-CN" w:bidi="ar"/>
              </w:rPr>
              <w:t>自</w:t>
            </w:r>
            <w:r>
              <w:rPr>
                <w:rStyle w:val="24"/>
                <w:rFonts w:eastAsia="仿宋_GB2312"/>
                <w:lang w:val="en-US" w:eastAsia="zh-CN" w:bidi="ar"/>
              </w:rPr>
              <w:t>2023</w:t>
            </w:r>
            <w:r>
              <w:rPr>
                <w:rStyle w:val="27"/>
                <w:rFonts w:hAnsi="宋体"/>
                <w:lang w:val="en-US" w:eastAsia="zh-CN" w:bidi="ar"/>
              </w:rPr>
              <w:t>年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月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日起每获授权一项国内发明专利、实用新型专利分别给予企业一次性</w:t>
            </w:r>
            <w:r>
              <w:rPr>
                <w:rStyle w:val="24"/>
                <w:rFonts w:eastAsia="仿宋_GB2312"/>
                <w:lang w:val="en-US" w:eastAsia="zh-CN" w:bidi="ar"/>
              </w:rPr>
              <w:t>1</w:t>
            </w:r>
            <w:r>
              <w:rPr>
                <w:rStyle w:val="27"/>
                <w:rFonts w:hAnsi="宋体"/>
                <w:lang w:val="en-US" w:eastAsia="zh-CN" w:bidi="ar"/>
              </w:rPr>
              <w:t>万元、</w:t>
            </w:r>
            <w:r>
              <w:rPr>
                <w:rStyle w:val="24"/>
                <w:rFonts w:eastAsia="仿宋_GB2312"/>
                <w:lang w:val="en-US" w:eastAsia="zh-CN" w:bidi="ar"/>
              </w:rPr>
              <w:t>0.3</w:t>
            </w:r>
            <w:r>
              <w:rPr>
                <w:rStyle w:val="27"/>
                <w:rFonts w:hAnsi="宋体"/>
                <w:lang w:val="en-US" w:eastAsia="zh-CN" w:bidi="ar"/>
              </w:rPr>
              <w:t>万元奖励。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</w:tbl>
    <w:p>
      <w:pPr>
        <w:rPr>
          <w:rFonts w:hint="default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531" w:right="1985" w:bottom="1474" w:left="170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985" w:right="1474" w:bottom="1701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3500BB-0BAD-4E9C-B266-AFD6CBD1CC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46BFBF-16A6-4256-B21C-47C831E5103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</w:p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YjFiOTYyNTUxZjA5MzkxMWE3M2UyNDVhODM4MDkifQ=="/>
  </w:docVars>
  <w:rsids>
    <w:rsidRoot w:val="00517C0C"/>
    <w:rsid w:val="000452EF"/>
    <w:rsid w:val="00045814"/>
    <w:rsid w:val="00077B6B"/>
    <w:rsid w:val="00087EE5"/>
    <w:rsid w:val="000900EE"/>
    <w:rsid w:val="000A0823"/>
    <w:rsid w:val="000B7645"/>
    <w:rsid w:val="000D5D0D"/>
    <w:rsid w:val="000D7D1B"/>
    <w:rsid w:val="000E6D7F"/>
    <w:rsid w:val="000F43D9"/>
    <w:rsid w:val="00103EAF"/>
    <w:rsid w:val="00133E60"/>
    <w:rsid w:val="00142F84"/>
    <w:rsid w:val="00147B2B"/>
    <w:rsid w:val="0015269B"/>
    <w:rsid w:val="00153807"/>
    <w:rsid w:val="0016060F"/>
    <w:rsid w:val="00167E2C"/>
    <w:rsid w:val="00173276"/>
    <w:rsid w:val="001A01BA"/>
    <w:rsid w:val="001A5145"/>
    <w:rsid w:val="001D7CFC"/>
    <w:rsid w:val="001F46C3"/>
    <w:rsid w:val="001F5192"/>
    <w:rsid w:val="0021743F"/>
    <w:rsid w:val="00223E00"/>
    <w:rsid w:val="002278A7"/>
    <w:rsid w:val="002407A5"/>
    <w:rsid w:val="00243EBA"/>
    <w:rsid w:val="0027077E"/>
    <w:rsid w:val="00274687"/>
    <w:rsid w:val="002763FB"/>
    <w:rsid w:val="00286B77"/>
    <w:rsid w:val="00294766"/>
    <w:rsid w:val="002B777A"/>
    <w:rsid w:val="002D366F"/>
    <w:rsid w:val="002E49C4"/>
    <w:rsid w:val="002E6B34"/>
    <w:rsid w:val="003132EF"/>
    <w:rsid w:val="003349E6"/>
    <w:rsid w:val="00344C34"/>
    <w:rsid w:val="00354AF3"/>
    <w:rsid w:val="00381E8F"/>
    <w:rsid w:val="00386500"/>
    <w:rsid w:val="0039550D"/>
    <w:rsid w:val="003C1EAB"/>
    <w:rsid w:val="0040300C"/>
    <w:rsid w:val="004145A7"/>
    <w:rsid w:val="004217A2"/>
    <w:rsid w:val="004411A0"/>
    <w:rsid w:val="00446D40"/>
    <w:rsid w:val="004A497B"/>
    <w:rsid w:val="004D7195"/>
    <w:rsid w:val="004E0D88"/>
    <w:rsid w:val="0050549D"/>
    <w:rsid w:val="00515C92"/>
    <w:rsid w:val="00517C0C"/>
    <w:rsid w:val="00534FC7"/>
    <w:rsid w:val="00540D29"/>
    <w:rsid w:val="005524B5"/>
    <w:rsid w:val="00557B3E"/>
    <w:rsid w:val="0056495E"/>
    <w:rsid w:val="005B2EB1"/>
    <w:rsid w:val="005D4987"/>
    <w:rsid w:val="005E13C1"/>
    <w:rsid w:val="00635A45"/>
    <w:rsid w:val="0066041A"/>
    <w:rsid w:val="00676BE6"/>
    <w:rsid w:val="006C5499"/>
    <w:rsid w:val="006D5204"/>
    <w:rsid w:val="006E523F"/>
    <w:rsid w:val="00737942"/>
    <w:rsid w:val="00742883"/>
    <w:rsid w:val="00756E62"/>
    <w:rsid w:val="00787FA8"/>
    <w:rsid w:val="00796CE7"/>
    <w:rsid w:val="007C5030"/>
    <w:rsid w:val="007C78C1"/>
    <w:rsid w:val="00853D04"/>
    <w:rsid w:val="008555F0"/>
    <w:rsid w:val="00905D59"/>
    <w:rsid w:val="009117A8"/>
    <w:rsid w:val="00913804"/>
    <w:rsid w:val="009165E4"/>
    <w:rsid w:val="009566AE"/>
    <w:rsid w:val="00956885"/>
    <w:rsid w:val="00957CE6"/>
    <w:rsid w:val="00974D2B"/>
    <w:rsid w:val="00997789"/>
    <w:rsid w:val="009D3E58"/>
    <w:rsid w:val="009D6045"/>
    <w:rsid w:val="009E1E27"/>
    <w:rsid w:val="009F12FD"/>
    <w:rsid w:val="00A05D3C"/>
    <w:rsid w:val="00A40916"/>
    <w:rsid w:val="00A459E2"/>
    <w:rsid w:val="00A5419A"/>
    <w:rsid w:val="00A81B73"/>
    <w:rsid w:val="00A82ECE"/>
    <w:rsid w:val="00A850E1"/>
    <w:rsid w:val="00AC2A15"/>
    <w:rsid w:val="00B01899"/>
    <w:rsid w:val="00B16281"/>
    <w:rsid w:val="00B508F9"/>
    <w:rsid w:val="00B56026"/>
    <w:rsid w:val="00B72846"/>
    <w:rsid w:val="00B86A52"/>
    <w:rsid w:val="00B90084"/>
    <w:rsid w:val="00B95FEF"/>
    <w:rsid w:val="00B974CE"/>
    <w:rsid w:val="00C2686E"/>
    <w:rsid w:val="00C4380E"/>
    <w:rsid w:val="00C52C1C"/>
    <w:rsid w:val="00C52E9A"/>
    <w:rsid w:val="00C61DAA"/>
    <w:rsid w:val="00C64F67"/>
    <w:rsid w:val="00C849CD"/>
    <w:rsid w:val="00C90B6A"/>
    <w:rsid w:val="00CB2E5A"/>
    <w:rsid w:val="00CD3F9B"/>
    <w:rsid w:val="00CE1D34"/>
    <w:rsid w:val="00D11B5F"/>
    <w:rsid w:val="00D46E7E"/>
    <w:rsid w:val="00D86B02"/>
    <w:rsid w:val="00D9332E"/>
    <w:rsid w:val="00D95BC5"/>
    <w:rsid w:val="00D97FD4"/>
    <w:rsid w:val="00E23104"/>
    <w:rsid w:val="00E33D61"/>
    <w:rsid w:val="00E425D9"/>
    <w:rsid w:val="00E50ED0"/>
    <w:rsid w:val="00E86DF3"/>
    <w:rsid w:val="00EA5A6D"/>
    <w:rsid w:val="00EB3CC5"/>
    <w:rsid w:val="00EC01FB"/>
    <w:rsid w:val="00EC25B9"/>
    <w:rsid w:val="00EC3C0D"/>
    <w:rsid w:val="00EE2540"/>
    <w:rsid w:val="00EE38BF"/>
    <w:rsid w:val="00F04A1C"/>
    <w:rsid w:val="00F427DE"/>
    <w:rsid w:val="00F44764"/>
    <w:rsid w:val="00F46C7A"/>
    <w:rsid w:val="00F51D23"/>
    <w:rsid w:val="00F877EC"/>
    <w:rsid w:val="00FB4C0B"/>
    <w:rsid w:val="00FC57A8"/>
    <w:rsid w:val="00FD2A6D"/>
    <w:rsid w:val="00FF54B3"/>
    <w:rsid w:val="02E57017"/>
    <w:rsid w:val="04127E8C"/>
    <w:rsid w:val="04AE05CF"/>
    <w:rsid w:val="0742519C"/>
    <w:rsid w:val="07D1181F"/>
    <w:rsid w:val="08577E63"/>
    <w:rsid w:val="08CB6FC6"/>
    <w:rsid w:val="09820F77"/>
    <w:rsid w:val="0A940B05"/>
    <w:rsid w:val="0AE51DF2"/>
    <w:rsid w:val="0B7E60A3"/>
    <w:rsid w:val="0C483268"/>
    <w:rsid w:val="0D4B2E6D"/>
    <w:rsid w:val="10F77C45"/>
    <w:rsid w:val="142464EA"/>
    <w:rsid w:val="15B523C0"/>
    <w:rsid w:val="16D366B6"/>
    <w:rsid w:val="16F61DAC"/>
    <w:rsid w:val="17D24687"/>
    <w:rsid w:val="1AB20BE0"/>
    <w:rsid w:val="1CF246DD"/>
    <w:rsid w:val="1D812800"/>
    <w:rsid w:val="1DBB5CBF"/>
    <w:rsid w:val="1DD70749"/>
    <w:rsid w:val="1E90179A"/>
    <w:rsid w:val="1F4C55CD"/>
    <w:rsid w:val="1FFC0821"/>
    <w:rsid w:val="206456E8"/>
    <w:rsid w:val="21C56670"/>
    <w:rsid w:val="23F30ADB"/>
    <w:rsid w:val="28292EA8"/>
    <w:rsid w:val="28E60432"/>
    <w:rsid w:val="2A9F5033"/>
    <w:rsid w:val="2E617D80"/>
    <w:rsid w:val="2FC357CC"/>
    <w:rsid w:val="30356FCF"/>
    <w:rsid w:val="303A52A9"/>
    <w:rsid w:val="303B4C98"/>
    <w:rsid w:val="33B248D1"/>
    <w:rsid w:val="34135700"/>
    <w:rsid w:val="34906E2F"/>
    <w:rsid w:val="35617183"/>
    <w:rsid w:val="35F00757"/>
    <w:rsid w:val="36BF0DE0"/>
    <w:rsid w:val="36E92929"/>
    <w:rsid w:val="37F965A9"/>
    <w:rsid w:val="38BB2665"/>
    <w:rsid w:val="38FD53FD"/>
    <w:rsid w:val="39321FCF"/>
    <w:rsid w:val="3A24790A"/>
    <w:rsid w:val="3F2517B0"/>
    <w:rsid w:val="420A0562"/>
    <w:rsid w:val="42A72BCA"/>
    <w:rsid w:val="4386387D"/>
    <w:rsid w:val="470F6172"/>
    <w:rsid w:val="496A4BEB"/>
    <w:rsid w:val="4C240B5A"/>
    <w:rsid w:val="4D8B2BDD"/>
    <w:rsid w:val="4F1B6F2B"/>
    <w:rsid w:val="4F720FA5"/>
    <w:rsid w:val="50590F03"/>
    <w:rsid w:val="54E26C57"/>
    <w:rsid w:val="55826966"/>
    <w:rsid w:val="56476AC1"/>
    <w:rsid w:val="57480698"/>
    <w:rsid w:val="57DF7D51"/>
    <w:rsid w:val="5B80190E"/>
    <w:rsid w:val="5B92491B"/>
    <w:rsid w:val="5D6A37D8"/>
    <w:rsid w:val="5DA94DBB"/>
    <w:rsid w:val="5E0851B0"/>
    <w:rsid w:val="5E83243D"/>
    <w:rsid w:val="5E99657D"/>
    <w:rsid w:val="600E29A5"/>
    <w:rsid w:val="60362A61"/>
    <w:rsid w:val="661B001C"/>
    <w:rsid w:val="662936D8"/>
    <w:rsid w:val="673D1E54"/>
    <w:rsid w:val="689F6F88"/>
    <w:rsid w:val="6B2A53A5"/>
    <w:rsid w:val="6C44056D"/>
    <w:rsid w:val="6C5A15AF"/>
    <w:rsid w:val="6D275956"/>
    <w:rsid w:val="6EC60436"/>
    <w:rsid w:val="70C7124E"/>
    <w:rsid w:val="7278297A"/>
    <w:rsid w:val="74B9410F"/>
    <w:rsid w:val="76120095"/>
    <w:rsid w:val="77810F3A"/>
    <w:rsid w:val="78241862"/>
    <w:rsid w:val="79BE143F"/>
    <w:rsid w:val="7BE6625E"/>
    <w:rsid w:val="7F711005"/>
    <w:rsid w:val="7F915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22"/>
    <w:autoRedefine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5">
    <w:name w:val="Body Text"/>
    <w:basedOn w:val="1"/>
    <w:link w:val="20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834"/>
      </w:tabs>
      <w:spacing w:before="120" w:after="120"/>
      <w:jc w:val="center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9">
    <w:name w:val="toc 2"/>
    <w:basedOn w:val="1"/>
    <w:next w:val="1"/>
    <w:autoRedefine/>
    <w:qFormat/>
    <w:uiPriority w:val="39"/>
    <w:pPr>
      <w:ind w:left="21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autoRedefine/>
    <w:qFormat/>
    <w:uiPriority w:val="0"/>
    <w:pPr>
      <w:spacing w:line="600" w:lineRule="exact"/>
      <w:jc w:val="center"/>
      <w:outlineLvl w:val="0"/>
    </w:pPr>
    <w:rPr>
      <w:rFonts w:eastAsia="方正小标宋简体" w:cs="Times New Roman"/>
      <w:bCs/>
      <w:sz w:val="44"/>
      <w:szCs w:val="32"/>
    </w:rPr>
  </w:style>
  <w:style w:type="paragraph" w:styleId="12">
    <w:name w:val="Body Text First Indent"/>
    <w:basedOn w:val="5"/>
    <w:next w:val="5"/>
    <w:link w:val="21"/>
    <w:autoRedefine/>
    <w:qFormat/>
    <w:uiPriority w:val="0"/>
    <w:pPr>
      <w:spacing w:after="0" w:line="560" w:lineRule="exact"/>
      <w:ind w:firstLine="880" w:firstLineChars="200"/>
    </w:pPr>
    <w:rPr>
      <w:rFonts w:ascii="Times New Roman" w:hAnsi="Times New Roman" w:eastAsia="仿宋_GB2312" w:cs="Times New Roman"/>
      <w:sz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customStyle="1" w:styleId="17">
    <w:name w:val="页眉 Char"/>
    <w:basedOn w:val="15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6"/>
    <w:autoRedefine/>
    <w:qFormat/>
    <w:uiPriority w:val="99"/>
    <w:rPr>
      <w:sz w:val="18"/>
      <w:szCs w:val="18"/>
    </w:rPr>
  </w:style>
  <w:style w:type="character" w:customStyle="1" w:styleId="19">
    <w:name w:val="正文首行缩进 Char"/>
    <w:link w:val="12"/>
    <w:autoRedefine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20">
    <w:name w:val="正文文本 Char"/>
    <w:basedOn w:val="15"/>
    <w:link w:val="5"/>
    <w:autoRedefine/>
    <w:semiHidden/>
    <w:qFormat/>
    <w:uiPriority w:val="99"/>
  </w:style>
  <w:style w:type="character" w:customStyle="1" w:styleId="21">
    <w:name w:val="正文首行缩进 Char1"/>
    <w:basedOn w:val="20"/>
    <w:link w:val="12"/>
    <w:autoRedefine/>
    <w:semiHidden/>
    <w:qFormat/>
    <w:uiPriority w:val="99"/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Cs w:val="32"/>
    </w:rPr>
  </w:style>
  <w:style w:type="paragraph" w:customStyle="1" w:styleId="23">
    <w:name w:val="列出段落1"/>
    <w:basedOn w:val="1"/>
    <w:autoRedefine/>
    <w:qFormat/>
    <w:uiPriority w:val="99"/>
    <w:pPr>
      <w:widowControl/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4">
    <w:name w:val="font10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71"/>
    <w:basedOn w:val="15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6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91"/>
    <w:basedOn w:val="15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470</Words>
  <Characters>498</Characters>
  <Lines>6</Lines>
  <Paragraphs>1</Paragraphs>
  <TotalTime>33</TotalTime>
  <ScaleCrop>false</ScaleCrop>
  <LinksUpToDate>false</LinksUpToDate>
  <CharactersWithSpaces>499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2020-12-07T07:44:00Z</dcterms:created>
  <dc:creator>李良良</dc:creator>
  <cp:lastModifiedBy>小朋友</cp:lastModifiedBy>
  <cp:lastPrinted>2024-07-30T05:24:00Z</cp:lastPrinted>
  <dcterms:modified xsi:type="dcterms:W3CDTF">2024-08-05T04:39:15Z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4182C4F2DE494023BDA002C92C5B6E69_13</vt:lpwstr>
  </property>
  <property fmtid="{D5CDD505-2E9C-101B-9397-08002B2CF9AE}" pid="4" name="commondata">
    <vt:lpwstr>eyJoZGlkIjoiODE0ZGE5MTA5MGRhYmM3MTMxZjk3MzlkMjhmYTQ2NTgifQ==</vt:lpwstr>
  </property>
</Properties>
</file>