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82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570"/>
        <w:gridCol w:w="2620"/>
        <w:gridCol w:w="2791"/>
        <w:gridCol w:w="6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3828"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第四师可克达拉市行政许可事项清单（2023年版）</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仿宋" w:hAnsi="仿宋" w:eastAsia="方正黑体简体" w:cs="宋体"/>
                <w:color w:val="000000"/>
                <w:kern w:val="0"/>
                <w:szCs w:val="21"/>
              </w:rPr>
            </w:pPr>
            <w:r>
              <w:rPr>
                <w:rFonts w:hint="eastAsia" w:ascii="仿宋" w:hAnsi="仿宋" w:eastAsia="方正黑体简体" w:cs="宋体"/>
                <w:color w:val="000000"/>
                <w:kern w:val="0"/>
                <w:szCs w:val="21"/>
                <w:lang w:val="en-US" w:eastAsia="zh-CN"/>
              </w:rPr>
              <w:t>序号</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仿宋" w:hAnsi="仿宋" w:eastAsia="方正黑体简体" w:cs="宋体"/>
                <w:color w:val="000000"/>
                <w:kern w:val="0"/>
                <w:szCs w:val="21"/>
                <w:lang w:val="en-US" w:eastAsia="zh-CN"/>
              </w:rPr>
            </w:pPr>
            <w:r>
              <w:rPr>
                <w:rFonts w:hint="eastAsia" w:ascii="仿宋" w:hAnsi="仿宋" w:eastAsia="方正黑体简体" w:cs="宋体"/>
                <w:color w:val="000000"/>
                <w:kern w:val="0"/>
                <w:szCs w:val="21"/>
                <w:lang w:val="en-US" w:eastAsia="zh-CN"/>
              </w:rPr>
              <w:t>主管部门</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仿宋" w:hAnsi="仿宋" w:eastAsia="方正黑体简体" w:cs="宋体"/>
                <w:color w:val="000000"/>
                <w:kern w:val="0"/>
                <w:szCs w:val="21"/>
              </w:rPr>
            </w:pPr>
            <w:r>
              <w:rPr>
                <w:rFonts w:hint="eastAsia" w:ascii="仿宋" w:hAnsi="仿宋" w:eastAsia="方正黑体简体" w:cs="宋体"/>
                <w:color w:val="000000"/>
                <w:kern w:val="0"/>
                <w:szCs w:val="21"/>
                <w:lang w:val="en-US" w:eastAsia="zh-CN"/>
              </w:rPr>
              <w:t>事项名称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仿宋" w:hAnsi="仿宋" w:eastAsia="方正黑体简体" w:cs="宋体"/>
                <w:color w:val="000000"/>
                <w:kern w:val="0"/>
                <w:szCs w:val="21"/>
              </w:rPr>
            </w:pPr>
            <w:r>
              <w:rPr>
                <w:rFonts w:hint="eastAsia" w:ascii="仿宋" w:hAnsi="仿宋" w:eastAsia="方正黑体简体" w:cs="宋体"/>
                <w:color w:val="000000"/>
                <w:kern w:val="0"/>
                <w:szCs w:val="21"/>
                <w:lang w:val="en-US" w:eastAsia="zh-CN"/>
              </w:rPr>
              <w:t>实施机关</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仿宋" w:hAnsi="仿宋" w:eastAsia="方正黑体简体" w:cs="宋体"/>
                <w:color w:val="000000"/>
                <w:kern w:val="0"/>
                <w:szCs w:val="21"/>
              </w:rPr>
            </w:pPr>
            <w:r>
              <w:rPr>
                <w:rFonts w:hint="eastAsia" w:ascii="仿宋" w:hAnsi="仿宋" w:eastAsia="方正黑体简体" w:cs="宋体"/>
                <w:color w:val="000000"/>
                <w:kern w:val="0"/>
                <w:szCs w:val="21"/>
                <w:lang w:val="en-US" w:eastAsia="zh-CN"/>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师市发展和改革委员会（粮食和物资储备局、国防动员办公室、人民防空办公室）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固定资产投资项目核准（含国发〔</w:t>
            </w:r>
            <w:r>
              <w:rPr>
                <w:rFonts w:hint="default" w:ascii="Times New Roman" w:hAnsi="Times New Roman" w:eastAsia="方正仿宋简体" w:cs="Times New Roman"/>
                <w:color w:val="000000"/>
                <w:kern w:val="0"/>
                <w:szCs w:val="21"/>
                <w:lang w:val="en-US" w:eastAsia="zh-CN"/>
              </w:rPr>
              <w:t>2016</w:t>
            </w:r>
            <w:r>
              <w:rPr>
                <w:rFonts w:hint="eastAsia" w:ascii="方正仿宋简体" w:hAnsi="方正仿宋简体" w:eastAsia="方正仿宋简体" w:cs="方正仿宋简体"/>
                <w:color w:val="000000"/>
                <w:kern w:val="0"/>
                <w:szCs w:val="21"/>
                <w:lang w:val="en-US" w:eastAsia="zh-CN"/>
              </w:rPr>
              <w:t>〕</w:t>
            </w:r>
            <w:r>
              <w:rPr>
                <w:rFonts w:hint="default" w:ascii="Times New Roman" w:hAnsi="Times New Roman" w:eastAsia="方正仿宋简体" w:cs="Times New Roman"/>
                <w:color w:val="000000"/>
                <w:kern w:val="0"/>
                <w:szCs w:val="21"/>
                <w:lang w:val="en-US" w:eastAsia="zh-CN"/>
              </w:rPr>
              <w:t>72</w:t>
            </w:r>
            <w:r>
              <w:rPr>
                <w:rFonts w:hint="eastAsia" w:ascii="方正仿宋简体" w:hAnsi="方正仿宋简体" w:eastAsia="方正仿宋简体" w:cs="方正仿宋简体"/>
                <w:color w:val="000000"/>
                <w:kern w:val="0"/>
                <w:szCs w:val="21"/>
                <w:lang w:val="en-US" w:eastAsia="zh-CN"/>
              </w:rPr>
              <w:t>号文件规定的外商投资项目）</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师市发展和改革委员会（粮食和物资储备局、国防动员办公室、人民防空办公室）</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《企业投资项目核准和备案管理条例》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《国务院关于发布政府核准的投资项目目录（</w:t>
            </w:r>
            <w:r>
              <w:rPr>
                <w:rStyle w:val="5"/>
                <w:rFonts w:hint="default" w:ascii="Times New Roman" w:hAnsi="Times New Roman" w:eastAsia="方正仿宋简体" w:cs="Times New Roman"/>
                <w:sz w:val="21"/>
                <w:szCs w:val="21"/>
                <w:lang w:val="en-US" w:eastAsia="zh-CN" w:bidi="ar"/>
              </w:rPr>
              <w:t>2016</w:t>
            </w:r>
            <w:r>
              <w:rPr>
                <w:rStyle w:val="4"/>
                <w:rFonts w:hint="eastAsia" w:ascii="方正仿宋简体" w:hAnsi="方正仿宋简体" w:eastAsia="方正仿宋简体" w:cs="方正仿宋简体"/>
                <w:sz w:val="21"/>
                <w:szCs w:val="21"/>
                <w:lang w:val="en-US" w:eastAsia="zh-CN" w:bidi="ar"/>
              </w:rPr>
              <w:t>年本）的通知》（国发〔</w:t>
            </w:r>
            <w:r>
              <w:rPr>
                <w:rStyle w:val="5"/>
                <w:rFonts w:hint="default" w:ascii="Times New Roman" w:hAnsi="Times New Roman" w:eastAsia="方正仿宋简体" w:cs="Times New Roman"/>
                <w:sz w:val="21"/>
                <w:szCs w:val="21"/>
                <w:lang w:val="en-US" w:eastAsia="zh-CN" w:bidi="ar"/>
              </w:rPr>
              <w:t>2016</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72</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师市发展和改革委员会（粮食和物资储备局、国防动员办公室、人民防空办公室）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spacing w:val="-6"/>
                <w:kern w:val="0"/>
                <w:sz w:val="21"/>
                <w:szCs w:val="21"/>
                <w:lang w:val="en-US" w:eastAsia="zh-CN"/>
              </w:rPr>
              <w:t>固定资产投资项目节能审查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师市发展和改革委员会（粮食和物资储备局、国防动员办公室、人民防空办公室）</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《中华人民共和国节约能源法》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师市发展和改革委员会（粮食和物资储备局、国防动员办公室、人民防空办公室）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在电力设施周围或者电力设施保护区内进行可能危及电力设施安全作业审批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师市发展和改革委员会（粮食和物资储备局、国防动员办公室、人民防空办公室）</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《中华人民共和国电力法》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师市发展和改革委员会（粮食和物资储备局、国防动员办公室、人民防空办公室）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应建防空地下室的民用建筑项目报建审批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师市发展和改革委员会（粮食和物资储备局、国防动员办公室、人民防空办公室）</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《中共中央 国务院 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师市发展和改革委员会（粮食和物资储备局、国防动员办公室、人民防空办公室）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拆除人民防空工程审批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师市发展和改革委员会（粮食和物资储备局、国防动员办公室、人民防空办公室）</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师市发展和改革委员会（粮食和物资储备局、国防动员办公室、人民防空办公室）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人民防空警报设施拆除审批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师市发展和改革委员会（粮食和物资储备局、国防动员办公室、人民防空办公室）</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《新疆维吾尔自治区实施〈中华人民共和国人民防空法〉办法》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师市教育局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适龄儿童、少年因身体状况需要延缓入学或者休学审批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师市教育局、团场（乡镇）</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师市教育局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教师资格认定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师市教育局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《中华人民共和国教师法》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《教师资格条例》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《国家职业资格目录（</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师市教育局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民办、中外合作开办中等及以下学校和其他教育机构筹设审批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师市教育局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《中华人民共和国民办教育促进法》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《中华人民共和国中外合作办学条例》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pacing w:val="-6"/>
                <w:sz w:val="21"/>
                <w:szCs w:val="21"/>
                <w:lang w:val="en-US" w:eastAsia="zh-CN" w:bidi="ar"/>
              </w:rPr>
              <w:t>《国务院关于当前发展学前教育的若干意见》（国发</w:t>
            </w:r>
            <w:r>
              <w:rPr>
                <w:rStyle w:val="6"/>
                <w:rFonts w:hint="eastAsia" w:ascii="方正仿宋简体" w:hAnsi="方正仿宋简体" w:eastAsia="方正仿宋简体" w:cs="方正仿宋简体"/>
                <w:spacing w:val="-6"/>
                <w:sz w:val="21"/>
                <w:szCs w:val="21"/>
                <w:lang w:val="en-US" w:eastAsia="zh-CN" w:bidi="ar"/>
              </w:rPr>
              <w:t>〔</w:t>
            </w:r>
            <w:r>
              <w:rPr>
                <w:rStyle w:val="5"/>
                <w:rFonts w:hint="default" w:ascii="Times New Roman" w:hAnsi="Times New Roman" w:eastAsia="方正仿宋简体" w:cs="Times New Roman"/>
                <w:spacing w:val="-6"/>
                <w:sz w:val="21"/>
                <w:szCs w:val="21"/>
                <w:lang w:val="en-US" w:eastAsia="zh-CN" w:bidi="ar"/>
              </w:rPr>
              <w:t>2010</w:t>
            </w:r>
            <w:r>
              <w:rPr>
                <w:rStyle w:val="6"/>
                <w:rFonts w:hint="eastAsia" w:ascii="方正仿宋简体" w:hAnsi="方正仿宋简体" w:eastAsia="方正仿宋简体" w:cs="方正仿宋简体"/>
                <w:spacing w:val="-6"/>
                <w:sz w:val="21"/>
                <w:szCs w:val="21"/>
                <w:lang w:val="en-US" w:eastAsia="zh-CN" w:bidi="ar"/>
              </w:rPr>
              <w:t>〕</w:t>
            </w:r>
            <w:r>
              <w:rPr>
                <w:rStyle w:val="5"/>
                <w:rFonts w:hint="default" w:ascii="Times New Roman" w:hAnsi="Times New Roman" w:eastAsia="方正仿宋简体" w:cs="Times New Roman"/>
                <w:spacing w:val="-6"/>
                <w:sz w:val="21"/>
                <w:szCs w:val="21"/>
                <w:lang w:val="en-US" w:eastAsia="zh-CN" w:bidi="ar"/>
              </w:rPr>
              <w:t>41</w:t>
            </w:r>
            <w:r>
              <w:rPr>
                <w:rStyle w:val="4"/>
                <w:rFonts w:hint="eastAsia" w:ascii="方正仿宋简体" w:hAnsi="方正仿宋简体" w:eastAsia="方正仿宋简体" w:cs="方正仿宋简体"/>
                <w:spacing w:val="-6"/>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师市教育局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中等及以下学校和其他教育机构设置审批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师市教育局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《中华人民共和国教育法》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《中华人民共和国民办教育促进法》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《中华人民共和国民办教育促进法实施条例》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《中华人民共和国中外合作办学条例》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《国务院关于当前发展学前教育的若干意见》(国发</w:t>
            </w:r>
            <w:r>
              <w:rPr>
                <w:rStyle w:val="6"/>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2010</w:t>
            </w:r>
            <w:r>
              <w:rPr>
                <w:rStyle w:val="6"/>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41</w:t>
            </w:r>
            <w:r>
              <w:rPr>
                <w:rStyle w:val="4"/>
                <w:rFonts w:hint="eastAsia" w:ascii="方正仿宋简体" w:hAnsi="方正仿宋简体" w:eastAsia="方正仿宋简体" w:cs="方正仿宋简体"/>
                <w:sz w:val="21"/>
                <w:szCs w:val="21"/>
                <w:lang w:val="en-US" w:eastAsia="zh-CN" w:bidi="ar"/>
              </w:rPr>
              <w:t>号)</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《国务院办公厅关于规范校外培训机构发展的意见》(国办发</w:t>
            </w:r>
            <w:r>
              <w:rPr>
                <w:rStyle w:val="6"/>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2018</w:t>
            </w:r>
            <w:r>
              <w:rPr>
                <w:rStyle w:val="7"/>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80</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师市教育局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从事文艺、体育等专业训练的社会组织自行实施义务教育审批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师市教育局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师市教育局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校车使用许可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师市教育局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师市科技局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外国人来华工作许可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师市科技局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《中华人民共和国出境入境管理法》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《中央编办关于外国人来华工作许可职责分工的通知》（中央编办发〔</w:t>
            </w:r>
            <w:r>
              <w:rPr>
                <w:rStyle w:val="5"/>
                <w:rFonts w:hint="default" w:ascii="Times New Roman" w:hAnsi="Times New Roman" w:eastAsia="方正仿宋简体" w:cs="Times New Roman"/>
                <w:sz w:val="21"/>
                <w:szCs w:val="21"/>
                <w:lang w:val="en-US" w:eastAsia="zh-CN" w:bidi="ar"/>
              </w:rPr>
              <w:t>2018</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97</w:t>
            </w:r>
            <w:r>
              <w:rPr>
                <w:rStyle w:val="4"/>
                <w:rFonts w:hint="eastAsia" w:ascii="方正仿宋简体" w:hAnsi="方正仿宋简体" w:eastAsia="方正仿宋简体" w:cs="方正仿宋简体"/>
                <w:sz w:val="21"/>
                <w:szCs w:val="21"/>
                <w:lang w:val="en-US" w:eastAsia="zh-CN" w:bidi="ar"/>
              </w:rPr>
              <w:t>号）</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《国家外国专家局关于印发外国人来华工作许可服务指南（暂行）的通知》（外专发〔</w:t>
            </w:r>
            <w:r>
              <w:rPr>
                <w:rStyle w:val="5"/>
                <w:rFonts w:hint="default" w:ascii="Times New Roman" w:hAnsi="Times New Roman" w:eastAsia="方正仿宋简体" w:cs="Times New Roman"/>
                <w:sz w:val="21"/>
                <w:szCs w:val="21"/>
                <w:lang w:val="en-US" w:eastAsia="zh-CN" w:bidi="ar"/>
              </w:rPr>
              <w:t>2017</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36</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公务用枪及枪支主要零部件、弹药配备许可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公务用枪持枪许可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民用枪支及枪支主要零部件、弹药配置许可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民用枪支持枪许可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民用枪支及枪支主要零部件、弹药配售许可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枪支及枪支主要零部件、弹药运输许可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射击竞技体育运动枪支及枪支主要零部件、弹药携运许可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《中华人民共和国枪支管理法》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《射击竞技体育运动枪支管理办法》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营业性射击场设立许可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弩的制造、销售、购置、进口、运输许可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举行集会游行示威许可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《中华人民共和国集会游行示威法》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大型群众性活动安全许可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《中华人民共和国消防法》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公章刻制业特种行业许可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《印铸刻字业暂行管理规则》</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《国务院对确需保留的行政审批项目设定行政许可的决定》</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《公安部关于深化娱乐服务场所和特种行业治安管理改革进一步依法加强事中事后监管的工作意见》（公治〔</w:t>
            </w:r>
            <w:r>
              <w:rPr>
                <w:rStyle w:val="5"/>
                <w:rFonts w:hint="default" w:ascii="Times New Roman" w:hAnsi="Times New Roman" w:eastAsia="方正仿宋简体" w:cs="Times New Roman"/>
                <w:sz w:val="21"/>
                <w:szCs w:val="21"/>
                <w:lang w:val="en-US" w:eastAsia="zh-CN" w:bidi="ar"/>
              </w:rPr>
              <w:t>2017</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529</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旅馆业特种行业许可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《旅馆业治安管理办法》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《国务院对确需保留的行政审批项目设定行政许可的决定》</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《公安部关于深化娱乐服务场所和特种行业治安管理改革进一步依法加强事中事后监管的工作意见》（公治〔</w:t>
            </w:r>
            <w:r>
              <w:rPr>
                <w:rStyle w:val="5"/>
                <w:rFonts w:hint="default" w:ascii="Times New Roman" w:hAnsi="Times New Roman" w:eastAsia="方正仿宋简体" w:cs="Times New Roman"/>
                <w:sz w:val="21"/>
                <w:szCs w:val="21"/>
                <w:lang w:val="en-US" w:eastAsia="zh-CN" w:bidi="ar"/>
              </w:rPr>
              <w:t>2017</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529</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保安服务公司设立及法定代表人变更许可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《保安服务管理条例》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《保安守护押运公司管理规定》（公通字〔</w:t>
            </w:r>
            <w:r>
              <w:rPr>
                <w:rStyle w:val="5"/>
                <w:rFonts w:hint="default" w:ascii="Times New Roman" w:hAnsi="Times New Roman" w:eastAsia="方正仿宋简体" w:cs="Times New Roman"/>
                <w:sz w:val="21"/>
                <w:szCs w:val="21"/>
                <w:lang w:val="en-US" w:eastAsia="zh-CN" w:bidi="ar"/>
              </w:rPr>
              <w:t>2017</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13</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保安员证核发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《保安服务管理条例》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《国家职业资格目录（</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互联网上网服务营业场所信息网络安全审核</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可克达拉市公安局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举办焰火晚会及其他大型焰火燃放活动许可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《烟花爆竹安全管理条例》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《公安部办公厅关于贯彻执行〈大型焰火燃放作业人员资格条件及管理〉和〈大型焰火燃放作业单位资质条件及管理〉有关事项的通知》（公治〔</w:t>
            </w:r>
            <w:r>
              <w:rPr>
                <w:rStyle w:val="5"/>
                <w:rFonts w:hint="default" w:ascii="Times New Roman" w:hAnsi="Times New Roman" w:eastAsia="方正仿宋简体" w:cs="Times New Roman"/>
                <w:sz w:val="21"/>
                <w:szCs w:val="21"/>
                <w:lang w:val="en-US" w:eastAsia="zh-CN" w:bidi="ar"/>
              </w:rPr>
              <w:t>2010</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592</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烟花爆竹道路运输许可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《烟花爆竹安全管理条例》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《关于优化烟花爆竹道路运输许可审批进一步深化烟花爆竹“放管服”改革工作的通知》（公治安明发〔</w:t>
            </w:r>
            <w:r>
              <w:rPr>
                <w:rStyle w:val="5"/>
                <w:rFonts w:hint="default" w:ascii="Times New Roman" w:hAnsi="Times New Roman" w:eastAsia="方正仿宋简体" w:cs="Times New Roman"/>
                <w:sz w:val="21"/>
                <w:szCs w:val="21"/>
                <w:lang w:val="en-US" w:eastAsia="zh-CN" w:bidi="ar"/>
              </w:rPr>
              <w:t>2019</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218</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民用爆炸物品购买许可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民用爆炸物品运输许可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爆破作业单位许可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《民用爆炸物品安全管理条例》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《爆破作业单位资质条件和管理要求（</w:t>
            </w:r>
            <w:r>
              <w:rPr>
                <w:rStyle w:val="5"/>
                <w:rFonts w:hint="default" w:ascii="Times New Roman" w:hAnsi="Times New Roman" w:eastAsia="方正仿宋简体" w:cs="Times New Roman"/>
                <w:sz w:val="21"/>
                <w:szCs w:val="21"/>
                <w:lang w:val="en-US" w:eastAsia="zh-CN" w:bidi="ar"/>
              </w:rPr>
              <w:t>GA 990—2012</w:t>
            </w:r>
            <w:r>
              <w:rPr>
                <w:rStyle w:val="4"/>
                <w:rFonts w:hint="eastAsia" w:ascii="方正仿宋简体" w:hAnsi="方正仿宋简体" w:eastAsia="方正仿宋简体" w:cs="方正仿宋简体"/>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爆破作业人员资格认定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城市、风景名胜区和重要工程设施附近实施爆破作业审批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剧毒化学品购买许可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剧毒化学品道路运输通行许可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放射性物品道路运输许可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《中华人民共和国核安全法》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运输危险化学品的车辆进入危险化学品运输车辆限制通行区域审批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易制毒化学品购买许可（除第一类中的药品类易制毒化学品外）</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《中华人民共和国禁毒法》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易制毒化学品运输许可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《中华人民共和国禁毒法》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金融机构营业场所和金库</w:t>
            </w:r>
            <w:r>
              <w:rPr>
                <w:rFonts w:hint="eastAsia" w:ascii="方正仿宋简体" w:hAnsi="方正仿宋简体" w:eastAsia="方正仿宋简体" w:cs="方正仿宋简体"/>
                <w:i w:val="0"/>
                <w:iCs w:val="0"/>
                <w:color w:val="000000"/>
                <w:spacing w:val="-6"/>
                <w:kern w:val="0"/>
                <w:sz w:val="21"/>
                <w:szCs w:val="21"/>
                <w:u w:val="none"/>
                <w:lang w:val="en-US" w:eastAsia="zh-CN" w:bidi="ar"/>
              </w:rPr>
              <w:t>安全防范设施建设方案审批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金融机构营业场所和金库</w:t>
            </w:r>
            <w:r>
              <w:rPr>
                <w:rFonts w:hint="eastAsia" w:ascii="方正仿宋简体" w:hAnsi="方正仿宋简体" w:eastAsia="方正仿宋简体" w:cs="方正仿宋简体"/>
                <w:i w:val="0"/>
                <w:iCs w:val="0"/>
                <w:color w:val="000000"/>
                <w:spacing w:val="-6"/>
                <w:kern w:val="0"/>
                <w:sz w:val="21"/>
                <w:szCs w:val="21"/>
                <w:u w:val="none"/>
                <w:lang w:val="en-US" w:eastAsia="zh-CN" w:bidi="ar"/>
              </w:rPr>
              <w:t>安全防范设施建设工程验收</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机动车登记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《中华人民共和国道路交通安全法实施条例》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机动车临时通行牌证核发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《中华人民共和国道路交通安全法实施条例》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机动车检验合格标志核发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《中华人民共和国道路交通安全法实施条例》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机动车驾驶证核发、审验</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《中华人民共和国道路交通安全法实施条例》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校车驾驶资格许可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《校车安全管理条例》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非机动车登记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涉路施工交通安全审查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户口迁移审批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边境管理区通行证核发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师市公安局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公众聚集场所投入使用、营业前消防安全检查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师市公安局、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垦区公安局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师市民政局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社会团体成立、变更、注销登记及修改章程核准</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师市民政局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师市民政局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民办非企业单位成立、变更、注销登记及修改章程核准</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师市民政局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师市民政局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宗教活动场所法人成立、变更、注销登记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师市民政局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师市民政局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慈善组织公开募捐资格审批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师市民政局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师市民政局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殡葬设施建设审批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师市民政局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师市民政局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地名命名、更名审批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师市有关部门</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7"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师市司法局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法律职业资格认定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师市司法局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《中华人民共和国法官法》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《中华人民共和国检察官法》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《中华人民共和国公务员法》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《中华人民共和国律师法》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《中华人民共和国公证法》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《中华人民共和国仲裁法》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《中华人民共和国行政复议法》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《中华人民共和国行政处罚法》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《国家统一法律职业资格考试实施办法》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《法律职业资格管理办法》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《国家职业资格目录》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师市司法局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律师执业、变更执业机构许可（含香港、澳门永久性居民中的中国居民及台湾居民申请律师执业、变更执业机构）</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师市司法局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师市司法局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基层法律服务工作者执业核准</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师市司法局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8"/>
                <w:rFonts w:hint="eastAsia" w:ascii="方正仿宋简体" w:hAnsi="方正仿宋简体" w:eastAsia="方正仿宋简体" w:cs="方正仿宋简体"/>
                <w:sz w:val="21"/>
                <w:szCs w:val="21"/>
                <w:lang w:val="en-US" w:eastAsia="zh-CN" w:bidi="ar"/>
              </w:rPr>
              <w:t>《国务院对确需保留的行政审批项目设定行政许可的决定》</w:t>
            </w:r>
            <w:r>
              <w:rPr>
                <w:rStyle w:val="8"/>
                <w:rFonts w:hint="eastAsia" w:ascii="方正仿宋简体" w:hAnsi="方正仿宋简体" w:eastAsia="方正仿宋简体" w:cs="方正仿宋简体"/>
                <w:sz w:val="21"/>
                <w:szCs w:val="21"/>
                <w:lang w:val="en-US" w:eastAsia="zh-CN" w:bidi="ar"/>
              </w:rPr>
              <w:br w:type="textWrapping"/>
            </w:r>
            <w:r>
              <w:rPr>
                <w:rStyle w:val="8"/>
                <w:rFonts w:hint="eastAsia" w:ascii="方正仿宋简体" w:hAnsi="方正仿宋简体" w:eastAsia="方正仿宋简体" w:cs="方正仿宋简体"/>
                <w:sz w:val="21"/>
                <w:szCs w:val="21"/>
                <w:lang w:val="en-US" w:eastAsia="zh-CN" w:bidi="ar"/>
              </w:rPr>
              <w:t>《国务院关于第六批取消和调整行政审批项目的决定》（国发</w:t>
            </w:r>
            <w:r>
              <w:rPr>
                <w:rStyle w:val="9"/>
                <w:rFonts w:hint="eastAsia" w:ascii="方正仿宋简体" w:hAnsi="方正仿宋简体" w:eastAsia="方正仿宋简体" w:cs="方正仿宋简体"/>
                <w:sz w:val="21"/>
                <w:szCs w:val="21"/>
                <w:lang w:val="en-US" w:eastAsia="zh-CN" w:bidi="ar"/>
              </w:rPr>
              <w:t>〔</w:t>
            </w:r>
            <w:r>
              <w:rPr>
                <w:rStyle w:val="10"/>
                <w:rFonts w:hint="default" w:ascii="Times New Roman" w:hAnsi="Times New Roman" w:eastAsia="方正仿宋简体" w:cs="Times New Roman"/>
                <w:sz w:val="21"/>
                <w:szCs w:val="21"/>
                <w:lang w:val="en-US" w:eastAsia="zh-CN" w:bidi="ar"/>
              </w:rPr>
              <w:t>2012</w:t>
            </w:r>
            <w:r>
              <w:rPr>
                <w:rStyle w:val="11"/>
                <w:rFonts w:hint="eastAsia" w:ascii="方正仿宋简体" w:hAnsi="方正仿宋简体" w:eastAsia="方正仿宋简体" w:cs="方正仿宋简体"/>
                <w:sz w:val="21"/>
                <w:szCs w:val="21"/>
                <w:lang w:val="en-US" w:eastAsia="zh-CN" w:bidi="ar"/>
              </w:rPr>
              <w:t>〕</w:t>
            </w:r>
            <w:r>
              <w:rPr>
                <w:rStyle w:val="10"/>
                <w:rFonts w:hint="default" w:ascii="Times New Roman" w:hAnsi="Times New Roman" w:eastAsia="方正仿宋简体" w:cs="Times New Roman"/>
                <w:sz w:val="21"/>
                <w:szCs w:val="21"/>
                <w:lang w:val="en-US" w:eastAsia="zh-CN" w:bidi="ar"/>
              </w:rPr>
              <w:t>52</w:t>
            </w:r>
            <w:r>
              <w:rPr>
                <w:rStyle w:val="8"/>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师市司法局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律师事务所及分所设立、变更、注销许可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师市司法局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师市财政局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中介机构从事代理记账业务审批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师市财政局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师市人力资和</w:t>
            </w:r>
            <w:r>
              <w:rPr>
                <w:rFonts w:hint="default" w:ascii="仿宋" w:hAnsi="仿宋" w:eastAsia="方正仿宋简体" w:cs="宋体"/>
                <w:color w:val="000000"/>
                <w:kern w:val="0"/>
                <w:szCs w:val="21"/>
                <w:lang w:val="en-US" w:eastAsia="zh-CN"/>
              </w:rPr>
              <w:br w:type="textWrapping"/>
            </w:r>
            <w:r>
              <w:rPr>
                <w:rFonts w:hint="default" w:ascii="仿宋" w:hAnsi="仿宋" w:eastAsia="方正仿宋简体" w:cs="宋体"/>
                <w:color w:val="000000"/>
                <w:kern w:val="0"/>
                <w:szCs w:val="21"/>
                <w:lang w:val="en-US" w:eastAsia="zh-CN"/>
              </w:rPr>
              <w:t>社会保障局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职业培训学校筹设审批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师市人力资源和</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社会保障局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《中华人民共和国民办教育促进法》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师市人力资和</w:t>
            </w:r>
            <w:r>
              <w:rPr>
                <w:rFonts w:hint="default" w:ascii="仿宋" w:hAnsi="仿宋" w:eastAsia="方正仿宋简体" w:cs="宋体"/>
                <w:color w:val="000000"/>
                <w:kern w:val="0"/>
                <w:szCs w:val="21"/>
                <w:lang w:val="en-US" w:eastAsia="zh-CN"/>
              </w:rPr>
              <w:br w:type="textWrapping"/>
            </w:r>
            <w:r>
              <w:rPr>
                <w:rFonts w:hint="default" w:ascii="仿宋" w:hAnsi="仿宋" w:eastAsia="方正仿宋简体" w:cs="宋体"/>
                <w:color w:val="000000"/>
                <w:kern w:val="0"/>
                <w:szCs w:val="21"/>
                <w:lang w:val="en-US" w:eastAsia="zh-CN"/>
              </w:rPr>
              <w:t>社会保障局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职业培训学校办学许可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师市人力资源和</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社会保障局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《中华人民共和国民办教育促进法》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师市人力资和</w:t>
            </w:r>
            <w:r>
              <w:rPr>
                <w:rFonts w:hint="default" w:ascii="仿宋" w:hAnsi="仿宋" w:eastAsia="方正仿宋简体" w:cs="宋体"/>
                <w:color w:val="000000"/>
                <w:kern w:val="0"/>
                <w:szCs w:val="21"/>
                <w:lang w:val="en-US" w:eastAsia="zh-CN"/>
              </w:rPr>
              <w:br w:type="textWrapping"/>
            </w:r>
            <w:r>
              <w:rPr>
                <w:rFonts w:hint="default" w:ascii="仿宋" w:hAnsi="仿宋" w:eastAsia="方正仿宋简体" w:cs="宋体"/>
                <w:color w:val="000000"/>
                <w:kern w:val="0"/>
                <w:szCs w:val="21"/>
                <w:lang w:val="en-US" w:eastAsia="zh-CN"/>
              </w:rPr>
              <w:t>社会保障局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人力资源服务许可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师市人力资源和</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社会保障局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《中华人民共和国就业促进法》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师市人力资和</w:t>
            </w:r>
            <w:r>
              <w:rPr>
                <w:rFonts w:hint="default" w:ascii="仿宋" w:hAnsi="仿宋" w:eastAsia="方正仿宋简体" w:cs="宋体"/>
                <w:color w:val="000000"/>
                <w:kern w:val="0"/>
                <w:szCs w:val="21"/>
                <w:lang w:val="en-US" w:eastAsia="zh-CN"/>
              </w:rPr>
              <w:br w:type="textWrapping"/>
            </w:r>
            <w:r>
              <w:rPr>
                <w:rFonts w:hint="default" w:ascii="仿宋" w:hAnsi="仿宋" w:eastAsia="方正仿宋简体" w:cs="宋体"/>
                <w:color w:val="000000"/>
                <w:kern w:val="0"/>
                <w:szCs w:val="21"/>
                <w:lang w:val="en-US" w:eastAsia="zh-CN"/>
              </w:rPr>
              <w:t>社会保障局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劳务派遣经营许可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师市人力资源和</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社会保障局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《中华人民共和国劳动合同法》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师市人力资和</w:t>
            </w:r>
            <w:r>
              <w:rPr>
                <w:rFonts w:hint="default" w:ascii="仿宋" w:hAnsi="仿宋" w:eastAsia="方正仿宋简体" w:cs="宋体"/>
                <w:color w:val="000000"/>
                <w:kern w:val="0"/>
                <w:szCs w:val="21"/>
                <w:lang w:val="en-US" w:eastAsia="zh-CN"/>
              </w:rPr>
              <w:br w:type="textWrapping"/>
            </w:r>
            <w:r>
              <w:rPr>
                <w:rFonts w:hint="default" w:ascii="仿宋" w:hAnsi="仿宋" w:eastAsia="方正仿宋简体" w:cs="宋体"/>
                <w:color w:val="000000"/>
                <w:kern w:val="0"/>
                <w:szCs w:val="21"/>
                <w:lang w:val="en-US" w:eastAsia="zh-CN"/>
              </w:rPr>
              <w:t>社会保障局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企业实行不定时工作制和综合计算工时工作制审批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师市人力资源和</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社会保障局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《中华人民共和国劳动法》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pacing w:val="-6"/>
                <w:sz w:val="21"/>
                <w:szCs w:val="21"/>
                <w:lang w:val="en-US" w:eastAsia="zh-CN" w:bidi="ar"/>
              </w:rPr>
              <w:t>《关于企业实行不定时工作制和综合计算工时工作制的审批办法》</w:t>
            </w:r>
            <w:r>
              <w:rPr>
                <w:rStyle w:val="4"/>
                <w:rFonts w:hint="eastAsia" w:ascii="方正仿宋简体" w:hAnsi="方正仿宋简体" w:eastAsia="方正仿宋简体" w:cs="方正仿宋简体"/>
                <w:sz w:val="21"/>
                <w:szCs w:val="21"/>
                <w:lang w:val="en-US" w:eastAsia="zh-CN" w:bidi="ar"/>
              </w:rPr>
              <w:t>（劳部发〔</w:t>
            </w:r>
            <w:r>
              <w:rPr>
                <w:rStyle w:val="5"/>
                <w:rFonts w:hint="default" w:ascii="Times New Roman" w:hAnsi="Times New Roman" w:eastAsia="方正仿宋简体" w:cs="Times New Roman"/>
                <w:sz w:val="21"/>
                <w:szCs w:val="21"/>
                <w:lang w:val="en-US" w:eastAsia="zh-CN" w:bidi="ar"/>
              </w:rPr>
              <w:t>1994</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503</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开采矿产资源审批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《中华人民共和国矿产资源法》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《中华人民共和国矿产资源法实施细则》</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地图审核</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《地图管理条例》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法人或者其他组织需要利用属于国家秘密的基础测绘成果审批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《中华人民共和国测绘成果管理条例》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pacing w:val="-6"/>
                <w:sz w:val="21"/>
                <w:szCs w:val="21"/>
                <w:lang w:val="en-US" w:eastAsia="zh-CN" w:bidi="ar"/>
              </w:rPr>
              <w:t>《涉密基础测绘成果提供使用管理办法》（自然资规〔</w:t>
            </w:r>
            <w:r>
              <w:rPr>
                <w:rStyle w:val="5"/>
                <w:rFonts w:hint="default" w:ascii="Times New Roman" w:hAnsi="Times New Roman" w:eastAsia="方正仿宋简体" w:cs="Times New Roman"/>
                <w:spacing w:val="-6"/>
                <w:sz w:val="21"/>
                <w:szCs w:val="21"/>
                <w:lang w:val="en-US" w:eastAsia="zh-CN" w:bidi="ar"/>
              </w:rPr>
              <w:t>2023</w:t>
            </w:r>
            <w:r>
              <w:rPr>
                <w:rStyle w:val="4"/>
                <w:rFonts w:hint="eastAsia" w:ascii="方正仿宋简体" w:hAnsi="方正仿宋简体" w:eastAsia="方正仿宋简体" w:cs="方正仿宋简体"/>
                <w:spacing w:val="-6"/>
                <w:sz w:val="21"/>
                <w:szCs w:val="21"/>
                <w:lang w:val="en-US" w:eastAsia="zh-CN" w:bidi="ar"/>
              </w:rPr>
              <w:t>〕</w:t>
            </w:r>
            <w:r>
              <w:rPr>
                <w:rStyle w:val="5"/>
                <w:rFonts w:hint="default" w:ascii="Times New Roman" w:hAnsi="Times New Roman" w:eastAsia="方正仿宋简体" w:cs="Times New Roman"/>
                <w:spacing w:val="-6"/>
                <w:sz w:val="21"/>
                <w:szCs w:val="21"/>
                <w:lang w:val="en-US" w:eastAsia="zh-CN" w:bidi="ar"/>
              </w:rPr>
              <w:t>3</w:t>
            </w:r>
            <w:r>
              <w:rPr>
                <w:rStyle w:val="4"/>
                <w:rFonts w:hint="eastAsia" w:ascii="方正仿宋简体" w:hAnsi="方正仿宋简体" w:eastAsia="方正仿宋简体" w:cs="方正仿宋简体"/>
                <w:spacing w:val="-6"/>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建设项目用地预审与选址意见书核发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《中华人民共和国城乡规划法》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《中华人民共和国土地管理法》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《中华人民共和国土地管理法实施条例》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《建设项目用地预审管理办法》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国有建设用地使用权出让</w:t>
            </w:r>
            <w:r>
              <w:rPr>
                <w:rFonts w:hint="eastAsia" w:ascii="方正仿宋简体" w:hAnsi="方正仿宋简体" w:eastAsia="方正仿宋简体" w:cs="方正仿宋简体"/>
                <w:i w:val="0"/>
                <w:iCs w:val="0"/>
                <w:color w:val="000000"/>
                <w:spacing w:val="-6"/>
                <w:kern w:val="0"/>
                <w:sz w:val="21"/>
                <w:szCs w:val="21"/>
                <w:u w:val="none"/>
                <w:lang w:val="en-US" w:eastAsia="zh-CN" w:bidi="ar"/>
              </w:rPr>
              <w:t>后土地使用权分割转让批准</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乡（镇）村企业使用集体建设用地审批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师市（自然资源部门承办）、团场（乡镇）（部分委托、部分授权）</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乡（镇）村公共设施、公益事业使用集体建设用地审批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师市（自然资源部门承办）、团场（乡镇）（部分委托、部分授权）</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临时用地审批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建设用地、临时建设用地规划许可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开发未确定使用权的国有荒山、荒地、荒滩从事生产审查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《中华人民共和国土地管理法》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《中华人民共和国土地管理法实施条例》</w:t>
            </w:r>
          </w:p>
        </w:tc>
      </w:tr>
      <w:tr>
        <w:tblPrEx>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建设工程、临时建设工程规划许可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乡村建设规划许可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师市自然资源和规划局（林业和草原局）、团场（乡镇）</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林草种子生产经营许可证核发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林草植物检疫证书核发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建设项目使用林地及在森林和野生动物类型国家级自然保护区建设审批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师市自然资源和规划局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《中华人民共和国森林法》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《中华人民共和国森林法实施条例》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建设项目使用草原审批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林木采伐许可证核发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《中华人民共和国森林法》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从事营利性治沙活动许可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在风景名胜区内从事建设、设置广告、举办大型游乐活动以及其他影响生态和景观活动许可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进入自然保护区从事有关活动审批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《中华人民共和国自然保护区条例》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猎捕陆生野生动物审批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《中华人民共和国野生动物保护法》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森林草原防火期内在森林草原防火区野外用火审批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《森林防火条例》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森林草原防火期内在森林草原防火区爆破、勘察和施工等活动审批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《森林防火条例》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进入森林高火险区、草原防火管制区审批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《森林防火条例》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工商企业等社会资本通过流转取得林地经营权审批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权限内利用森林资源开展旅游活动或者建立森林公园的审批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《新疆维吾尔自治区实施〈中华人民共和国森林法〉办法》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采集、出售、收购自治区一级、二级保护野生植物的审批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（林业和草原局）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《新疆维吾尔自治区野生植物保护条例》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师市自然资源和规划局（林业和草原局）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权限内因特殊需要迁移古树名木的审核</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师市自然资源和规划局（林业和草原局）审查，报师市批准</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《新疆维吾尔自治区实施〈城市绿化条例〉办法》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一般建设项目环境影响评价审批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《中华人民共和国环境保护法》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《中华人民共和国环境影响评价法》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《中华人民共和国水污染防治法》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《中华人民共和国大气污染防治法》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《中华人民共和国土壤污染防治法》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《中华人民共和国固体废物污染环境防治法》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《中华人民共和国噪声污染防治法》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核与辐射类建设项目环境影响评价审批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《中华人民共和国环境保护法》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《中华人民共和国环境影响评价法》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《中华人民共和国放射性污染防治法》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排污许可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《中华人民共和国环境保护法》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《中华人民共和国水污染防治法》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《中华人民共和国大气污染防治法》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《中华人民共和国固体废物污染环境防治法》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《中华人民共和国土壤污染防治法》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《中华人民共和国噪声污染防治法》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江河、湖泊新建、改建或者扩大排污口审批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《中华人民共和国水法》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《中华人民共和国水污染防治法》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《中华人民共和国长江保护法》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《中央编办关于生态环境部流域生态环境监管机构设置有关事项的通知》（中央编办发〔</w:t>
            </w:r>
            <w:r>
              <w:rPr>
                <w:rStyle w:val="5"/>
                <w:rFonts w:hint="default" w:ascii="Times New Roman" w:hAnsi="Times New Roman" w:eastAsia="方正仿宋简体" w:cs="Times New Roman"/>
                <w:sz w:val="21"/>
                <w:szCs w:val="21"/>
                <w:lang w:val="en-US" w:eastAsia="zh-CN" w:bidi="ar"/>
              </w:rPr>
              <w:t>2019</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26</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危险废物经营许可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《中华人民共和国固体废物污染环境防治法》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延长危险废物贮存期限审批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废弃电器电子产品处理企业资格审批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《废弃电器电子产品回收处理管理条例》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_GB2312" w:hAnsi="宋体" w:eastAsia="仿宋_GB2312" w:cs="仿宋_GB2312"/>
                <w:i w:val="0"/>
                <w:iCs w:val="0"/>
                <w:color w:val="000000"/>
                <w:sz w:val="21"/>
                <w:szCs w:val="21"/>
                <w:u w:val="none"/>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放射性核素排放许可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师市生态</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环境局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辐射安全许可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师市生态环境局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《中华人民共和国放射性污染防治法》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《放射性同位素与射线装置安全和防护条例》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《国务院关于深化“证照分离”改革进一步激发市场主体发展活力的通知》(国发〔</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7</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spacing w:val="17"/>
                <w:kern w:val="0"/>
                <w:sz w:val="21"/>
                <w:szCs w:val="21"/>
                <w:lang w:val="en-US" w:eastAsia="zh-CN"/>
              </w:rPr>
            </w:pPr>
            <w:r>
              <w:rPr>
                <w:rFonts w:hint="default" w:ascii="仿宋" w:hAnsi="仿宋" w:eastAsia="方正仿宋简体" w:cs="宋体"/>
                <w:color w:val="000000"/>
                <w:spacing w:val="0"/>
                <w:kern w:val="0"/>
                <w:sz w:val="21"/>
                <w:szCs w:val="21"/>
                <w:lang w:val="en-US" w:eastAsia="zh-CN"/>
              </w:rPr>
              <w:t>师市住房和城乡建设局（城</w:t>
            </w:r>
            <w:r>
              <w:rPr>
                <w:rFonts w:hint="default" w:ascii="仿宋" w:hAnsi="仿宋" w:eastAsia="方正仿宋简体" w:cs="宋体"/>
                <w:color w:val="000000"/>
                <w:spacing w:val="17"/>
                <w:kern w:val="0"/>
                <w:sz w:val="21"/>
                <w:szCs w:val="21"/>
                <w:lang w:val="en-US" w:eastAsia="zh-CN"/>
              </w:rPr>
              <w:t>市管理局、城</w:t>
            </w:r>
            <w:r>
              <w:rPr>
                <w:rFonts w:hint="default" w:ascii="仿宋" w:hAnsi="仿宋" w:eastAsia="方正仿宋简体" w:cs="宋体"/>
                <w:color w:val="000000"/>
                <w:spacing w:val="28"/>
                <w:kern w:val="0"/>
                <w:sz w:val="21"/>
                <w:szCs w:val="21"/>
                <w:lang w:val="en-US" w:eastAsia="zh-CN"/>
              </w:rPr>
              <w:t>市管理行政</w:t>
            </w:r>
          </w:p>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建筑工程施工许可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《中华人民共和国建筑法》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《建筑工程施工许可管理办法》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_GB2312" w:hAnsi="宋体" w:eastAsia="仿宋_GB2312" w:cs="仿宋_GB2312"/>
                <w:i w:val="0"/>
                <w:iCs w:val="0"/>
                <w:color w:val="000000"/>
                <w:sz w:val="21"/>
                <w:szCs w:val="21"/>
                <w:u w:val="none"/>
              </w:rPr>
            </w:pPr>
            <w:r>
              <w:rPr>
                <w:rFonts w:hint="default" w:ascii="仿宋" w:hAnsi="仿宋" w:eastAsia="方正仿宋简体" w:cs="宋体"/>
                <w:color w:val="000000"/>
                <w:kern w:val="0"/>
                <w:szCs w:val="21"/>
                <w:lang w:val="en-US" w:eastAsia="zh-CN"/>
              </w:rPr>
              <w:t>师市住房和城乡建设局（城</w:t>
            </w:r>
            <w:r>
              <w:rPr>
                <w:rFonts w:hint="default" w:ascii="仿宋" w:hAnsi="仿宋" w:eastAsia="方正仿宋简体" w:cs="宋体"/>
                <w:color w:val="000000"/>
                <w:spacing w:val="11"/>
                <w:kern w:val="0"/>
                <w:sz w:val="21"/>
                <w:szCs w:val="21"/>
                <w:lang w:val="en-US" w:eastAsia="zh-CN"/>
              </w:rPr>
              <w:t>市管理局、城市管理行</w:t>
            </w:r>
            <w:r>
              <w:rPr>
                <w:rFonts w:hint="eastAsia" w:ascii="仿宋" w:hAnsi="仿宋" w:eastAsia="方正仿宋简体" w:cs="宋体"/>
                <w:color w:val="000000"/>
                <w:spacing w:val="11"/>
                <w:kern w:val="0"/>
                <w:sz w:val="21"/>
                <w:szCs w:val="21"/>
                <w:lang w:val="en-US" w:eastAsia="zh-CN"/>
              </w:rPr>
              <w:t>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商品房预售许可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spacing w:val="6"/>
                <w:kern w:val="0"/>
                <w:sz w:val="21"/>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关闭、闲置、拆除城市环境卫生设施许可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spacing w:val="6"/>
                <w:kern w:val="0"/>
                <w:sz w:val="21"/>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拆除环境卫生设施许可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从事城市生活垃圾经营性清扫、收集、运输、处理服务审批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城市建筑垃圾处置核准</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城镇污水排入排水管网许可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拆除、改动、迁移城市公共供水设施审核</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拆除、改动城镇排水与污水处理设施审核</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由于工程施工、设备维修</w:t>
            </w:r>
            <w:r>
              <w:rPr>
                <w:rFonts w:hint="eastAsia" w:ascii="方正仿宋简体" w:hAnsi="方正仿宋简体" w:eastAsia="方正仿宋简体" w:cs="方正仿宋简体"/>
                <w:i w:val="0"/>
                <w:iCs w:val="0"/>
                <w:color w:val="000000"/>
                <w:spacing w:val="-6"/>
                <w:kern w:val="0"/>
                <w:sz w:val="21"/>
                <w:szCs w:val="21"/>
                <w:u w:val="none"/>
                <w:lang w:val="en-US" w:eastAsia="zh-CN" w:bidi="ar"/>
              </w:rPr>
              <w:t>等原因确需停止供水的审批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燃气经营许可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燃气经营者改动市政燃气设施审批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12"/>
                <w:rFonts w:hint="eastAsia" w:ascii="方正仿宋简体" w:hAnsi="方正仿宋简体" w:eastAsia="方正仿宋简体" w:cs="方正仿宋简体"/>
                <w:sz w:val="21"/>
                <w:szCs w:val="21"/>
                <w:lang w:val="en-US" w:eastAsia="zh-CN" w:bidi="ar"/>
              </w:rPr>
              <w:t>《城镇燃气管理条例》</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《国务院关于第六批取消和调整行政审批项目的决定》（国发</w:t>
            </w:r>
            <w:r>
              <w:rPr>
                <w:rStyle w:val="13"/>
                <w:rFonts w:hint="eastAsia" w:ascii="方正仿宋简体" w:hAnsi="方正仿宋简体" w:eastAsia="方正仿宋简体" w:cs="方正仿宋简体"/>
                <w:sz w:val="21"/>
                <w:szCs w:val="21"/>
                <w:lang w:val="en-US" w:eastAsia="zh-CN" w:bidi="ar"/>
              </w:rPr>
              <w:t>〔</w:t>
            </w:r>
            <w:r>
              <w:rPr>
                <w:rStyle w:val="14"/>
                <w:rFonts w:hint="default" w:ascii="Times New Roman" w:hAnsi="Times New Roman" w:eastAsia="方正仿宋简体" w:cs="Times New Roman"/>
                <w:sz w:val="21"/>
                <w:szCs w:val="21"/>
                <w:lang w:val="en-US" w:eastAsia="zh-CN" w:bidi="ar"/>
              </w:rPr>
              <w:t>2012</w:t>
            </w:r>
            <w:r>
              <w:rPr>
                <w:rStyle w:val="13"/>
                <w:rFonts w:hint="eastAsia" w:ascii="方正仿宋简体" w:hAnsi="方正仿宋简体" w:eastAsia="方正仿宋简体" w:cs="方正仿宋简体"/>
                <w:sz w:val="21"/>
                <w:szCs w:val="21"/>
                <w:lang w:val="en-US" w:eastAsia="zh-CN" w:bidi="ar"/>
              </w:rPr>
              <w:t>〕</w:t>
            </w:r>
            <w:r>
              <w:rPr>
                <w:rStyle w:val="14"/>
                <w:rFonts w:hint="default" w:ascii="Times New Roman" w:hAnsi="Times New Roman" w:eastAsia="方正仿宋简体" w:cs="Times New Roman"/>
                <w:sz w:val="21"/>
                <w:szCs w:val="21"/>
                <w:lang w:val="en-US" w:eastAsia="zh-CN" w:bidi="ar"/>
              </w:rPr>
              <w:t>52</w:t>
            </w:r>
            <w:r>
              <w:rPr>
                <w:rStyle w:val="12"/>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市政设施建设类审批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特殊车辆在城市道路上行驶审批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改变绿化规划、绿化用地的使用性质审批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工程建设涉及城市绿地、树木审批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历史建筑实施原址保护审批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历史建筑外部修缮装饰、添加设施以及改变历史建</w:t>
            </w:r>
            <w:r>
              <w:rPr>
                <w:rFonts w:hint="eastAsia" w:ascii="方正仿宋简体" w:hAnsi="方正仿宋简体" w:eastAsia="方正仿宋简体" w:cs="方正仿宋简体"/>
                <w:i w:val="0"/>
                <w:iCs w:val="0"/>
                <w:color w:val="000000"/>
                <w:spacing w:val="-6"/>
                <w:kern w:val="0"/>
                <w:sz w:val="21"/>
                <w:szCs w:val="21"/>
                <w:u w:val="none"/>
                <w:lang w:val="en-US" w:eastAsia="zh-CN" w:bidi="ar"/>
              </w:rPr>
              <w:t>筑的结构或者使用性质审批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建设工程消防设计审查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《中华人民共和国消防法》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建设工程消防验收</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《中华人民共和国消防法》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设置大型户外广告及在城市建筑物、设施上悬挂、张贴宣传品审批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师市住房和城乡建设局（城市管理局、城市管理行政执法局）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临时性建筑物搭建、堆放物料、占道施工审批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建筑起重机械使用登记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《中华人民共和国特种设备安全法》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both"/>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师市住房和城乡建设局（城市管理局、城</w:t>
            </w:r>
            <w:r>
              <w:rPr>
                <w:rFonts w:hint="default" w:ascii="仿宋" w:hAnsi="仿宋" w:eastAsia="方正仿宋简体" w:cs="宋体"/>
                <w:color w:val="000000"/>
                <w:spacing w:val="28"/>
                <w:kern w:val="0"/>
                <w:sz w:val="21"/>
                <w:szCs w:val="21"/>
                <w:lang w:val="en-US" w:eastAsia="zh-CN"/>
              </w:rPr>
              <w:t>市管理行政</w:t>
            </w:r>
            <w:r>
              <w:rPr>
                <w:rFonts w:hint="default" w:ascii="仿宋" w:hAnsi="仿宋" w:eastAsia="方正仿宋简体" w:cs="宋体"/>
                <w:color w:val="000000"/>
                <w:kern w:val="0"/>
                <w:szCs w:val="21"/>
                <w:lang w:val="en-US" w:eastAsia="zh-CN"/>
              </w:rPr>
              <w:t>执法局）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市政公用事业特许经营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师市住房和城乡建设局（城市管理局、城市管理行政执法局）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《新疆维吾尔自治区市政公用事业特许经营条例》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公路建设项目设计文件审批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《建设工程质量管理条例》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《建设工程勘察设计管理条例》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公路建设项目施工许可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公路建设项目竣工验收</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《收费公路管理条例》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《公路工程竣（交）工验收办法》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公路超限运输许可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《公路安全保护条例》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《超限运输车辆行驶公路管理规定》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涉路施工许可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《公路安全保护条例》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_GB2312" w:hAnsi="宋体" w:eastAsia="仿宋_GB2312" w:cs="仿宋_GB2312"/>
                <w:i w:val="0"/>
                <w:iCs w:val="0"/>
                <w:color w:val="000000"/>
                <w:sz w:val="21"/>
                <w:szCs w:val="21"/>
                <w:u w:val="none"/>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更新采伐护路林审批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《公路安全保护条例》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道路旅客运输经营许可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bookmarkStart w:id="0" w:name="_GoBack"/>
            <w:bookmarkEnd w:id="0"/>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中华人民共和国道路运输条例》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道路旅客运输站经营许可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《中华人民共和国道路运输条例》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道路货物运输经营许可（除使用</w:t>
            </w:r>
            <w:r>
              <w:rPr>
                <w:rStyle w:val="5"/>
                <w:rFonts w:hint="default" w:ascii="Times New Roman" w:hAnsi="Times New Roman" w:eastAsia="方正仿宋简体" w:cs="Times New Roman"/>
                <w:sz w:val="21"/>
                <w:szCs w:val="21"/>
                <w:lang w:val="en-US" w:eastAsia="zh-CN" w:bidi="ar"/>
              </w:rPr>
              <w:t>4500</w:t>
            </w:r>
            <w:r>
              <w:rPr>
                <w:rStyle w:val="4"/>
                <w:rFonts w:hint="eastAsia" w:ascii="方正仿宋简体" w:hAnsi="方正仿宋简体" w:eastAsia="方正仿宋简体" w:cs="方正仿宋简体"/>
                <w:sz w:val="21"/>
                <w:szCs w:val="21"/>
                <w:lang w:val="en-US" w:eastAsia="zh-CN" w:bidi="ar"/>
              </w:rPr>
              <w:t>千克及以下普通货运车辆从事普通货运经营外）</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《中华人民共和国道路运输条例》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危险货物道路运输经营许可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《中华人民共和国道路运输条例》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《放射性物品运输安全管理条例》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《道路危险货物运输管理规定》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出租汽车经营许可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《巡游出租汽车经营服务管理规定》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出租汽车车辆运营证核发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《巡游出租汽车经营服务管理规定》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_GB2312" w:hAnsi="宋体" w:eastAsia="仿宋_GB2312" w:cs="仿宋_GB2312"/>
                <w:i w:val="0"/>
                <w:iCs w:val="0"/>
                <w:color w:val="000000"/>
                <w:sz w:val="21"/>
                <w:szCs w:val="21"/>
                <w:u w:val="none"/>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国内水路运输经营许可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《国内水路运输管理条例》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新增国内客船、危险品船运力审批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《国内水路运输管理条例》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内河专用航标设置、撤除、位置移动和其他状况改变审批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《中华人民共和国航标条例》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船舶国籍登记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《中华人民共和国海上交通安全法》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《中华人民共和国船舶登记条例》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设置或者撤销内河渡口审批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经营性客运驾驶员从业资格认定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《中华人民共和国道路运输条例》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《国家职业资格目录（</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年版）》</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经营性货运驾驶员从业资格认定（除使用</w:t>
            </w:r>
            <w:r>
              <w:rPr>
                <w:rStyle w:val="5"/>
                <w:rFonts w:hint="default" w:ascii="Times New Roman" w:hAnsi="Times New Roman" w:eastAsia="方正仿宋简体" w:cs="Times New Roman"/>
                <w:sz w:val="21"/>
                <w:szCs w:val="21"/>
                <w:lang w:val="en-US" w:eastAsia="zh-CN" w:bidi="ar"/>
              </w:rPr>
              <w:t>4500</w:t>
            </w:r>
            <w:r>
              <w:rPr>
                <w:rStyle w:val="4"/>
                <w:rFonts w:hint="eastAsia" w:ascii="方正仿宋简体" w:hAnsi="方正仿宋简体" w:eastAsia="方正仿宋简体" w:cs="方正仿宋简体"/>
                <w:sz w:val="21"/>
                <w:szCs w:val="21"/>
                <w:lang w:val="en-US" w:eastAsia="zh-CN" w:bidi="ar"/>
              </w:rPr>
              <w:t>千克及以下普通货运车辆的驾驶人员外）</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《中华人民共和国道路运输条例》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《国家职业资格目录（</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年版）》</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师市交通</w:t>
            </w:r>
          </w:p>
          <w:p>
            <w:pPr>
              <w:widowControl/>
              <w:spacing w:line="300" w:lineRule="exact"/>
              <w:ind w:firstLine="0" w:firstLineChars="0"/>
              <w:jc w:val="center"/>
              <w:rPr>
                <w:rFonts w:hint="default" w:ascii="仿宋" w:hAnsi="仿宋" w:eastAsia="方正仿宋简体" w:cs="宋体"/>
                <w:color w:val="000000"/>
                <w:kern w:val="0"/>
                <w:szCs w:val="21"/>
                <w:lang w:val="en-US" w:eastAsia="zh-CN"/>
              </w:rPr>
            </w:pPr>
            <w:r>
              <w:rPr>
                <w:rFonts w:hint="default" w:ascii="仿宋" w:hAnsi="仿宋" w:eastAsia="方正仿宋简体" w:cs="宋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出租汽车驾驶员客运资格证核发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《国务院对确需保留的行政审批项目设定行政许可的决定》</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《出租汽车驾驶员从业资格管理规定》</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《网络预约出租汽车经营服务管理暂行办法》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《国家职业资格目录（</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师市交通</w:t>
            </w:r>
          </w:p>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危险货物道路运输从业人员从业资格认定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《中华人民共和国道路运输条例》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《危险化学品安全管理条例》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《放射性物品运输安全管理条例》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《道路危险货物运输管理规定》</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《放射性物品道路运输管理规定》</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《道路运输从业人员管理规定》</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《国家职业资格目录（</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师市交通</w:t>
            </w:r>
          </w:p>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船员适任证书核发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《中华人民共和国海上交通安全法》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《中华人民共和国船员条例》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《国家职业资格目录（</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师市交通</w:t>
            </w:r>
          </w:p>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国防交通工程设施建设项目和有关贯彻国防要求建设项目设计审定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《中华人民共和国国防交通法》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师市交通</w:t>
            </w:r>
          </w:p>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国防交通工程设施建设项目和有关贯彻国防要求建设项目竣工验收</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《中华人民共和国国防交通法》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师市交通</w:t>
            </w:r>
          </w:p>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运输局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占用国防交通控制范围土地审批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师市交通运输局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《中华人民共和国国防交通法》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ind w:firstLine="0" w:firstLineChars="0"/>
              <w:jc w:val="center"/>
              <w:rPr>
                <w:rFonts w:hint="eastAsia" w:ascii="方正仿宋简体" w:hAnsi="方正仿宋简体" w:eastAsia="方正仿宋简体" w:cs="方正仿宋简体"/>
                <w:color w:val="000000"/>
                <w:kern w:val="0"/>
                <w:szCs w:val="21"/>
                <w:lang w:val="en-US" w:eastAsia="zh-CN"/>
              </w:rPr>
            </w:pPr>
            <w:r>
              <w:rPr>
                <w:rFonts w:hint="eastAsia" w:ascii="方正仿宋简体" w:hAnsi="方正仿宋简体" w:eastAsia="方正仿宋简体" w:cs="方正仿宋简体"/>
                <w:color w:val="000000"/>
                <w:kern w:val="0"/>
                <w:szCs w:val="21"/>
                <w:lang w:val="en-US" w:eastAsia="zh-CN"/>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水利基建项目初步设计文件审批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《水利工程建设程序管理暂行规定》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取水许可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《中华人民共和国水法》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《取水许可和水资源费征收管理条例》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《新疆维吾尔自治区实施&lt;中华人民共和国水法&gt;办法》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洪水影响评价类审批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《中华人民共和国水法》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《中华人民共和国防洪法》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《中华人民共和国河道管理条例》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《中华人民共和国水文条例》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《水文监测环境和设施保护办法》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河道管理范围内特定活动审批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《中华人民共和国河道管理条例》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《新疆维吾尔自治区河道管理条例》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河道采砂许可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《中华人民共和国水法》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生产建设项目水土保持方案审批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农村集体经济组织修建水库审批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城市建设填堵水域、废除围堤审批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占用农业灌溉水源、灌排工程设施审批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《占用农业灌溉水源、灌排工程设施补偿办法》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《农田水利条例》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《国务院关于取消和下放一批行政审批项目的决定》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利用堤顶、戗台兼做公路审批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坝顶兼做公路审批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蓄滞洪区避洪设施建设审批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大坝管理和保护范围内修建码头、渔塘许可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师市水利局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农药经营许可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农作物种子生产经营许可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《中华人民共和国种子法》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《农业转基因生物安全管理条例》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种畜禽生产经营许可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12"/>
                <w:rFonts w:hint="eastAsia" w:ascii="方正仿宋简体" w:hAnsi="方正仿宋简体" w:eastAsia="方正仿宋简体" w:cs="方正仿宋简体"/>
                <w:sz w:val="21"/>
                <w:szCs w:val="21"/>
                <w:lang w:val="en-US" w:eastAsia="zh-CN" w:bidi="ar"/>
              </w:rPr>
              <w:t>《中华人民共和国畜牧法》</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《农业转基因生物安全管理条例》</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《养蜂管理办法（试行）》（农业部公告第</w:t>
            </w:r>
            <w:r>
              <w:rPr>
                <w:rStyle w:val="14"/>
                <w:rFonts w:hint="default" w:ascii="Times New Roman" w:hAnsi="Times New Roman" w:eastAsia="方正仿宋简体" w:cs="Times New Roman"/>
                <w:sz w:val="21"/>
                <w:szCs w:val="21"/>
                <w:lang w:val="en-US" w:eastAsia="zh-CN" w:bidi="ar"/>
              </w:rPr>
              <w:t>1692</w:t>
            </w:r>
            <w:r>
              <w:rPr>
                <w:rStyle w:val="12"/>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农业植物检疫证书核发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农业植物产地检疫合格证签发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拖拉机和联合收割机驾驶证核发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食用菌菌种生产经营许可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《中华人民共和国种子法》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使用低于国家或地方规定的种用标准的农作物种子审批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种畜禽生产经营许可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12"/>
                <w:rFonts w:hint="eastAsia" w:ascii="方正仿宋简体" w:hAnsi="方正仿宋简体" w:eastAsia="方正仿宋简体" w:cs="方正仿宋简体"/>
                <w:sz w:val="21"/>
                <w:szCs w:val="21"/>
                <w:lang w:val="en-US" w:eastAsia="zh-CN" w:bidi="ar"/>
              </w:rPr>
              <w:t>《中华人民共和国畜牧法》</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《农业转基因生物安全管理条例》</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《养蜂管理办法（试行）》（农业部公告第</w:t>
            </w:r>
            <w:r>
              <w:rPr>
                <w:rStyle w:val="14"/>
                <w:rFonts w:hint="default" w:ascii="Times New Roman" w:hAnsi="Times New Roman" w:eastAsia="方正仿宋简体" w:cs="Times New Roman"/>
                <w:sz w:val="21"/>
                <w:szCs w:val="21"/>
                <w:lang w:val="en-US" w:eastAsia="zh-CN" w:bidi="ar"/>
              </w:rPr>
              <w:t>1692</w:t>
            </w:r>
            <w:r>
              <w:rPr>
                <w:rStyle w:val="12"/>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蚕种生产经营许可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《中华人民共和国畜牧法》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农业野生植物采集、出售、收购、野外考察审批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动物及动物产品检疫合格证核发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《中华人民共和国动物防疫法》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动物防疫条件合格证核发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《中华人民共和国动物防疫法》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向无规定动物疫病区输入易感动物、动物产品的检疫审批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《中华人民共和国动物防疫法》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动物诊疗许可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《中华人民共和国动物防疫法》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生鲜乳收购站许可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生鲜乳准运证明核发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拖拉机和联合收割机驾驶证核发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拖拉机和联合收割机登记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《中华人民共和国道路交通安全法》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工商企业等社会资本通过流转取得土地经营权审批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《中华人民共和国农村土地承包法》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农村村民宅基地审批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团场（乡镇）</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渔业船舶船员证书核发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12"/>
                <w:rFonts w:hint="eastAsia" w:ascii="方正仿宋简体" w:hAnsi="方正仿宋简体" w:eastAsia="方正仿宋简体" w:cs="方正仿宋简体"/>
                <w:sz w:val="21"/>
                <w:szCs w:val="21"/>
                <w:lang w:val="en-US" w:eastAsia="zh-CN" w:bidi="ar"/>
              </w:rPr>
              <w:t>《中华人民共和国渔港水域交通安全管理条例》</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《中华人民共和国渔业船员管理办法》</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《国家职业资格目录（</w:t>
            </w:r>
            <w:r>
              <w:rPr>
                <w:rStyle w:val="14"/>
                <w:rFonts w:hint="default" w:ascii="Times New Roman" w:hAnsi="Times New Roman" w:eastAsia="方正仿宋简体" w:cs="Times New Roman"/>
                <w:sz w:val="21"/>
                <w:szCs w:val="21"/>
                <w:lang w:val="en-US" w:eastAsia="zh-CN" w:bidi="ar"/>
              </w:rPr>
              <w:t>2021</w:t>
            </w:r>
            <w:r>
              <w:rPr>
                <w:rStyle w:val="12"/>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水产苗种生产经营审批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《中华人民共和国渔业法》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《水产苗种管理办法》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水域滩涂养殖证核发</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雷电防护装置设计审核</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雷电防护装置竣工验收</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升放无人驾驶自由气球、系留气球单位资质认定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升放无人驾驶自由气球或者系留气球活动审批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12"/>
                <w:rFonts w:hint="eastAsia" w:ascii="方正仿宋简体" w:hAnsi="方正仿宋简体" w:eastAsia="方正仿宋简体" w:cs="方正仿宋简体"/>
                <w:sz w:val="21"/>
                <w:szCs w:val="21"/>
                <w:lang w:val="en-US" w:eastAsia="zh-CN" w:bidi="ar"/>
              </w:rPr>
              <w:t>《通用航空飞行管制条例》</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《国务院关于第六批取消和调整行政审批项目的决定》（国发</w:t>
            </w:r>
            <w:r>
              <w:rPr>
                <w:rStyle w:val="13"/>
                <w:rFonts w:hint="eastAsia" w:ascii="方正仿宋简体" w:hAnsi="方正仿宋简体" w:eastAsia="方正仿宋简体" w:cs="方正仿宋简体"/>
                <w:sz w:val="21"/>
                <w:szCs w:val="21"/>
                <w:lang w:val="en-US" w:eastAsia="zh-CN" w:bidi="ar"/>
              </w:rPr>
              <w:t>〔</w:t>
            </w:r>
            <w:r>
              <w:rPr>
                <w:rStyle w:val="14"/>
                <w:rFonts w:hint="default" w:ascii="Times New Roman" w:hAnsi="Times New Roman" w:eastAsia="方正仿宋简体" w:cs="Times New Roman"/>
                <w:sz w:val="21"/>
                <w:szCs w:val="21"/>
                <w:lang w:val="en-US" w:eastAsia="zh-CN" w:bidi="ar"/>
              </w:rPr>
              <w:t>2012</w:t>
            </w:r>
            <w:r>
              <w:rPr>
                <w:rStyle w:val="13"/>
                <w:rFonts w:hint="eastAsia" w:ascii="方正仿宋简体" w:hAnsi="方正仿宋简体" w:eastAsia="方正仿宋简体" w:cs="方正仿宋简体"/>
                <w:sz w:val="21"/>
                <w:szCs w:val="21"/>
                <w:lang w:val="en-US" w:eastAsia="zh-CN" w:bidi="ar"/>
              </w:rPr>
              <w:t>〕</w:t>
            </w:r>
            <w:r>
              <w:rPr>
                <w:rStyle w:val="14"/>
                <w:rFonts w:hint="default" w:ascii="Times New Roman" w:hAnsi="Times New Roman" w:eastAsia="方正仿宋简体" w:cs="Times New Roman"/>
                <w:sz w:val="21"/>
                <w:szCs w:val="21"/>
                <w:lang w:val="en-US" w:eastAsia="zh-CN" w:bidi="ar"/>
              </w:rPr>
              <w:t>52</w:t>
            </w:r>
            <w:r>
              <w:rPr>
                <w:rStyle w:val="12"/>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11"/>
                <w:kern w:val="0"/>
                <w:sz w:val="21"/>
                <w:szCs w:val="21"/>
                <w:u w:val="none"/>
                <w:lang w:val="en-US" w:eastAsia="zh-CN" w:bidi="ar"/>
              </w:rPr>
              <w:t>师市农业农村局（畜牧兽医局）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生猪定点屠宰厂（场）设置审查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师市农业农村局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（畜牧兽医局）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《生猪屠宰管理条例》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师市商务局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成品油零售经营资格审批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师市商务局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师市商务局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对外劳务合作经营资格核准</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师市商务局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《中华人民共和国对外贸易法》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《对外劳务合作管理条例》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文艺表演团体设立审批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营业性演出审批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《营业性演出管理条例》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娱乐场所经营活动审批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互联网上网服务营业场所筹建审批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互联网上网服务经营活动审批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旅行社设立许可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《中华人民共和国旅游法》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广播电台、电视台设立、终止审批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广播电台、电视台变更台名、台标、节目设置范围或节目套数审批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乡镇设立广播电视站和机关、部队、团体、企业事业单位设立有线广播电视站审批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《广播电视管理条例》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有线广播电视传输覆盖网工程验收审核</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卫星电视广播地面接收设施安装服务许可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8"/>
                <w:rFonts w:hint="eastAsia" w:ascii="方正仿宋简体" w:hAnsi="方正仿宋简体" w:eastAsia="方正仿宋简体" w:cs="方正仿宋简体"/>
                <w:sz w:val="21"/>
                <w:szCs w:val="21"/>
                <w:lang w:val="en-US" w:eastAsia="zh-CN" w:bidi="ar"/>
              </w:rPr>
              <w:t>《卫星电视广播地面接收设施管理规定》</w:t>
            </w:r>
            <w:r>
              <w:rPr>
                <w:rStyle w:val="8"/>
                <w:rFonts w:hint="eastAsia" w:ascii="方正仿宋简体" w:hAnsi="方正仿宋简体" w:eastAsia="方正仿宋简体" w:cs="方正仿宋简体"/>
                <w:sz w:val="21"/>
                <w:szCs w:val="21"/>
                <w:lang w:val="en-US" w:eastAsia="zh-CN" w:bidi="ar"/>
              </w:rPr>
              <w:br w:type="textWrapping"/>
            </w:r>
            <w:r>
              <w:rPr>
                <w:rStyle w:val="8"/>
                <w:rFonts w:hint="eastAsia" w:ascii="方正仿宋简体" w:hAnsi="方正仿宋简体" w:eastAsia="方正仿宋简体" w:cs="方正仿宋简体"/>
                <w:sz w:val="21"/>
                <w:szCs w:val="21"/>
                <w:lang w:val="en-US" w:eastAsia="zh-CN" w:bidi="ar"/>
              </w:rPr>
              <w:t>《卫星电视广播地面接收设施安装服务暂行办法》</w:t>
            </w:r>
            <w:r>
              <w:rPr>
                <w:rStyle w:val="8"/>
                <w:rFonts w:hint="eastAsia" w:ascii="方正仿宋简体" w:hAnsi="方正仿宋简体" w:eastAsia="方正仿宋简体" w:cs="方正仿宋简体"/>
                <w:sz w:val="21"/>
                <w:szCs w:val="21"/>
                <w:lang w:val="en-US" w:eastAsia="zh-CN" w:bidi="ar"/>
              </w:rPr>
              <w:br w:type="textWrapping"/>
            </w:r>
            <w:r>
              <w:rPr>
                <w:rStyle w:val="8"/>
                <w:rFonts w:hint="eastAsia" w:ascii="方正仿宋简体" w:hAnsi="方正仿宋简体" w:eastAsia="方正仿宋简体" w:cs="方正仿宋简体"/>
                <w:sz w:val="21"/>
                <w:szCs w:val="21"/>
                <w:lang w:val="en-US" w:eastAsia="zh-CN" w:bidi="ar"/>
              </w:rPr>
              <w:t>《广电总局关于设立卫星地面接收设施安装服务机构审批事项的通知》（广发〔</w:t>
            </w:r>
            <w:r>
              <w:rPr>
                <w:rStyle w:val="10"/>
                <w:rFonts w:hint="default" w:ascii="Times New Roman" w:hAnsi="Times New Roman" w:eastAsia="方正仿宋简体" w:cs="Times New Roman"/>
                <w:sz w:val="21"/>
                <w:szCs w:val="21"/>
                <w:lang w:val="en-US" w:eastAsia="zh-CN" w:bidi="ar"/>
              </w:rPr>
              <w:t>2010</w:t>
            </w:r>
            <w:r>
              <w:rPr>
                <w:rStyle w:val="8"/>
                <w:rFonts w:hint="eastAsia" w:ascii="方正仿宋简体" w:hAnsi="方正仿宋简体" w:eastAsia="方正仿宋简体" w:cs="方正仿宋简体"/>
                <w:sz w:val="21"/>
                <w:szCs w:val="21"/>
                <w:lang w:val="en-US" w:eastAsia="zh-CN" w:bidi="ar"/>
              </w:rPr>
              <w:t>〕</w:t>
            </w:r>
            <w:r>
              <w:rPr>
                <w:rStyle w:val="10"/>
                <w:rFonts w:hint="default" w:ascii="Times New Roman" w:hAnsi="Times New Roman" w:eastAsia="方正仿宋简体" w:cs="Times New Roman"/>
                <w:sz w:val="21"/>
                <w:szCs w:val="21"/>
                <w:lang w:val="en-US" w:eastAsia="zh-CN" w:bidi="ar"/>
              </w:rPr>
              <w:t>24</w:t>
            </w:r>
            <w:r>
              <w:rPr>
                <w:rStyle w:val="8"/>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设置卫星电视广播地面接收设施审批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《广播电视管理条例》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举办健身气功活动及设立站点审批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高危险性体育项目经营许可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《中华人民共和国体育法》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临时占用公共体育场地设施审批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《中华人民共和国体育法》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建设工程文物保护许可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文物保护单位原址保护措施审批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核定为文物保护单位的属于国家所有的纪念建筑物或者古建筑改变用途审批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不可移动文物修缮审批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非国有文物收藏单位和其他单位借用国有馆藏文物审批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博物馆处理不够入藏标准、无保存价值的文物或标本审批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师市文化体育广电和旅游局（文物局）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举办高危险性体育赛事活动许可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师市文化体育广电和旅游局</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（文物局）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饮用水供水单位卫生许可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公共场所卫生许可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医疗机构建设项目放射性</w:t>
            </w:r>
            <w:r>
              <w:rPr>
                <w:rFonts w:hint="eastAsia" w:ascii="方正仿宋简体" w:hAnsi="方正仿宋简体" w:eastAsia="方正仿宋简体" w:cs="方正仿宋简体"/>
                <w:i w:val="0"/>
                <w:iCs w:val="0"/>
                <w:color w:val="000000"/>
                <w:spacing w:val="-6"/>
                <w:kern w:val="0"/>
                <w:sz w:val="21"/>
                <w:szCs w:val="21"/>
                <w:u w:val="none"/>
                <w:lang w:val="en-US" w:eastAsia="zh-CN" w:bidi="ar"/>
              </w:rPr>
              <w:t>职业病危害预评价报告审核</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《中华人民共和国职业病防治法》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医疗机构建设项目放射性职业病防护设施竣工验收</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《中华人民共和国职业病防治法》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医疗机构设置审批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医疗机构执业登记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母婴保健技术服务机构执业许可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《中华人民共和国母婴保健法》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《中华人民共和国母婴保健法实施办法》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放射源诊疗技术和医用辐射机构许可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《放射性同位素与射线装置安全和防护条例》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医疗机构购用麻醉药品、第一类精神药品许可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《中华人民共和国禁毒法》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医师执业注册</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《中华人民共和国医师法》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乡村医生执业注册</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母婴保健服务人员资格认定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12"/>
                <w:rFonts w:hint="eastAsia" w:ascii="方正仿宋简体" w:hAnsi="方正仿宋简体" w:eastAsia="方正仿宋简体" w:cs="方正仿宋简体"/>
                <w:sz w:val="21"/>
                <w:szCs w:val="21"/>
                <w:lang w:val="en-US" w:eastAsia="zh-CN" w:bidi="ar"/>
              </w:rPr>
              <w:t>《中华人民共和国母婴保健法》</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《中华人民共和国母婴保健法实施办法》</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《母婴保健专项技术服务许可及人员资格管理办法》</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《国家职业资格目录（</w:t>
            </w:r>
            <w:r>
              <w:rPr>
                <w:rStyle w:val="14"/>
                <w:rFonts w:hint="default" w:ascii="Times New Roman" w:hAnsi="Times New Roman" w:eastAsia="方正仿宋简体" w:cs="Times New Roman"/>
                <w:sz w:val="21"/>
                <w:szCs w:val="21"/>
                <w:lang w:val="en-US" w:eastAsia="zh-CN" w:bidi="ar"/>
              </w:rPr>
              <w:t>2021</w:t>
            </w:r>
            <w:r>
              <w:rPr>
                <w:rStyle w:val="12"/>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外籍医师在华短期执业许可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护士执业注册</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12"/>
                <w:rFonts w:hint="eastAsia" w:ascii="方正仿宋简体" w:hAnsi="方正仿宋简体" w:eastAsia="方正仿宋简体" w:cs="方正仿宋简体"/>
                <w:sz w:val="21"/>
                <w:szCs w:val="21"/>
                <w:lang w:val="en-US" w:eastAsia="zh-CN" w:bidi="ar"/>
              </w:rPr>
              <w:t xml:space="preserve">《护士条例》 </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z w:val="21"/>
                <w:szCs w:val="21"/>
                <w:lang w:val="en-US" w:eastAsia="zh-CN" w:bidi="ar"/>
              </w:rPr>
              <w:t>《国家职业资格目录（</w:t>
            </w:r>
            <w:r>
              <w:rPr>
                <w:rStyle w:val="14"/>
                <w:rFonts w:hint="default" w:ascii="Times New Roman" w:hAnsi="Times New Roman" w:eastAsia="方正仿宋简体" w:cs="Times New Roman"/>
                <w:sz w:val="21"/>
                <w:szCs w:val="21"/>
                <w:lang w:val="en-US" w:eastAsia="zh-CN" w:bidi="ar"/>
              </w:rPr>
              <w:t>2021</w:t>
            </w:r>
            <w:r>
              <w:rPr>
                <w:rStyle w:val="12"/>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确有专长的中医医师执业注册</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《中华人民共和国中医药法》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中医医疗机构设置审批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《中华人民共和国中医药法》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中医医疗机构执业登记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《中华人民共和国中医药法》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单采血浆站设置审批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师市卫生健康委员会（疾病预防控制局）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确有专长的中医医师资格认定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师市卫生健康委员会</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（疾病预防控制局）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《中华人民共和国中医药法》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生产、储存危险化学品建设项目安全条件审查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生产、储存危险化学品建设项目安全设施设计审查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《中华人民共和国安全生产法》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危险化学品经营许可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危险化学品安全使用许可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《危险化学品安全使用许可证实施办法》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生产、储存烟花爆竹建设项目安全设施设计审查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《中华人民共和国安全生产法》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《建设项目“三同时”监督管理办法》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烟花爆竹经营许可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《烟花爆竹安全管理条例》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金属冶炼建设项目安全设施设计审查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《中华人民共和国安全生产法》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《建设项目“三同时”监督管理办法》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《冶金企业和有所金属企业安全生产规定》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石油天然气建设项目安全设施设计审查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《中华人民共和国安全生产法》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《建设项目“三同时”监督管理办法》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《国家安全监管总局办公厅关于明确非煤矿山建设项目监管职责等事项的通知》（安监总厅管一〔</w:t>
            </w:r>
            <w:r>
              <w:rPr>
                <w:rStyle w:val="5"/>
                <w:rFonts w:hint="default" w:ascii="Times New Roman" w:hAnsi="Times New Roman" w:eastAsia="方正仿宋简体" w:cs="Times New Roman"/>
                <w:sz w:val="21"/>
                <w:szCs w:val="21"/>
                <w:lang w:val="en-US" w:eastAsia="zh-CN" w:bidi="ar"/>
              </w:rPr>
              <w:t>2013</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143</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矿山建设项目安全设施设计审查</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《中华人民共和国安全生产法》《煤矿安全监察条例》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《煤矿建设项目安全设施监察规定》《建设项目“三同时”监督管理办法》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pacing w:val="-6"/>
                <w:sz w:val="21"/>
                <w:szCs w:val="21"/>
                <w:lang w:val="en-US" w:eastAsia="zh-CN" w:bidi="ar"/>
              </w:rPr>
              <w:t>《国家安全监管总局办公厅关于切实做好国家取消和下发投资审批有关建设项目安全监管工作的通知》</w:t>
            </w:r>
            <w:r>
              <w:rPr>
                <w:rStyle w:val="6"/>
                <w:rFonts w:hint="eastAsia" w:ascii="方正仿宋简体" w:hAnsi="方正仿宋简体" w:eastAsia="方正仿宋简体" w:cs="方正仿宋简体"/>
                <w:spacing w:val="-6"/>
                <w:sz w:val="21"/>
                <w:szCs w:val="21"/>
                <w:lang w:val="en-US" w:eastAsia="zh-CN" w:bidi="ar"/>
              </w:rPr>
              <w:t>（</w:t>
            </w:r>
            <w:r>
              <w:rPr>
                <w:rStyle w:val="4"/>
                <w:rFonts w:hint="eastAsia" w:ascii="方正仿宋简体" w:hAnsi="方正仿宋简体" w:eastAsia="方正仿宋简体" w:cs="方正仿宋简体"/>
                <w:spacing w:val="-6"/>
                <w:sz w:val="21"/>
                <w:szCs w:val="21"/>
                <w:lang w:val="en-US" w:eastAsia="zh-CN" w:bidi="ar"/>
              </w:rPr>
              <w:t>安监总厅政法</w:t>
            </w:r>
            <w:r>
              <w:rPr>
                <w:rStyle w:val="6"/>
                <w:rFonts w:hint="eastAsia" w:ascii="方正仿宋简体" w:hAnsi="方正仿宋简体" w:eastAsia="方正仿宋简体" w:cs="方正仿宋简体"/>
                <w:spacing w:val="-6"/>
                <w:sz w:val="21"/>
                <w:szCs w:val="21"/>
                <w:lang w:val="en-US" w:eastAsia="zh-CN" w:bidi="ar"/>
              </w:rPr>
              <w:t>〔</w:t>
            </w:r>
            <w:r>
              <w:rPr>
                <w:rStyle w:val="15"/>
                <w:rFonts w:hint="default" w:ascii="Times New Roman" w:hAnsi="Times New Roman" w:eastAsia="方正仿宋简体" w:cs="Times New Roman"/>
                <w:spacing w:val="-6"/>
                <w:sz w:val="21"/>
                <w:szCs w:val="21"/>
                <w:lang w:val="en-US" w:eastAsia="zh-CN" w:bidi="ar"/>
              </w:rPr>
              <w:t>2013</w:t>
            </w:r>
            <w:r>
              <w:rPr>
                <w:rStyle w:val="6"/>
                <w:rFonts w:hint="eastAsia" w:ascii="方正仿宋简体" w:hAnsi="方正仿宋简体" w:eastAsia="方正仿宋简体" w:cs="方正仿宋简体"/>
                <w:spacing w:val="-6"/>
                <w:sz w:val="21"/>
                <w:szCs w:val="21"/>
                <w:lang w:val="en-US" w:eastAsia="zh-CN" w:bidi="ar"/>
              </w:rPr>
              <w:t>〕</w:t>
            </w:r>
            <w:r>
              <w:rPr>
                <w:rStyle w:val="15"/>
                <w:rFonts w:hint="default" w:ascii="Times New Roman" w:hAnsi="Times New Roman" w:eastAsia="方正仿宋简体" w:cs="Times New Roman"/>
                <w:spacing w:val="-6"/>
                <w:sz w:val="21"/>
                <w:szCs w:val="21"/>
                <w:lang w:val="en-US" w:eastAsia="zh-CN" w:bidi="ar"/>
              </w:rPr>
              <w:t>120</w:t>
            </w:r>
            <w:r>
              <w:rPr>
                <w:rStyle w:val="4"/>
                <w:rFonts w:hint="eastAsia" w:ascii="方正仿宋简体" w:hAnsi="方正仿宋简体" w:eastAsia="方正仿宋简体" w:cs="方正仿宋简体"/>
                <w:spacing w:val="-6"/>
                <w:sz w:val="21"/>
                <w:szCs w:val="21"/>
                <w:lang w:val="en-US" w:eastAsia="zh-CN" w:bidi="ar"/>
              </w:rPr>
              <w:t>号</w:t>
            </w:r>
            <w:r>
              <w:rPr>
                <w:rStyle w:val="6"/>
                <w:rFonts w:hint="eastAsia" w:ascii="方正仿宋简体" w:hAnsi="方正仿宋简体" w:eastAsia="方正仿宋简体" w:cs="方正仿宋简体"/>
                <w:spacing w:val="-6"/>
                <w:sz w:val="21"/>
                <w:szCs w:val="21"/>
                <w:lang w:val="en-US" w:eastAsia="zh-CN" w:bidi="ar"/>
              </w:rPr>
              <w:t>）</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《国家安全监管总局办公厅关于明确非煤矿山建设项目监管职责等事项的通知》（安监总厅管一〔</w:t>
            </w:r>
            <w:r>
              <w:rPr>
                <w:rStyle w:val="5"/>
                <w:rFonts w:hint="default" w:ascii="Times New Roman" w:hAnsi="Times New Roman" w:eastAsia="方正仿宋简体" w:cs="Times New Roman"/>
                <w:sz w:val="21"/>
                <w:szCs w:val="21"/>
                <w:lang w:val="en-US" w:eastAsia="zh-CN" w:bidi="ar"/>
              </w:rPr>
              <w:t>2013</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143</w:t>
            </w:r>
            <w:r>
              <w:rPr>
                <w:rStyle w:val="4"/>
                <w:rFonts w:hint="eastAsia" w:ascii="方正仿宋简体" w:hAnsi="方正仿宋简体" w:eastAsia="方正仿宋简体" w:cs="方正仿宋简体"/>
                <w:sz w:val="21"/>
                <w:szCs w:val="21"/>
                <w:lang w:val="en-US" w:eastAsia="zh-CN" w:bidi="ar"/>
              </w:rPr>
              <w:t>号）</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《中华人民共和国应急管理部公告》（</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年第</w:t>
            </w:r>
            <w:r>
              <w:rPr>
                <w:rStyle w:val="5"/>
                <w:rFonts w:hint="default" w:ascii="Times New Roman" w:hAnsi="Times New Roman" w:eastAsia="方正仿宋简体" w:cs="Times New Roman"/>
                <w:sz w:val="21"/>
                <w:szCs w:val="21"/>
                <w:lang w:val="en-US" w:eastAsia="zh-CN" w:bidi="ar"/>
              </w:rPr>
              <w:t>1</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非煤矿山安全生产许可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《中华人民共和国安全生产法》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《国家安全监管总局办公厅关于明确非煤矿山建设项目监管职责等事项的通知》（安监总厅管一〔</w:t>
            </w:r>
            <w:r>
              <w:rPr>
                <w:rStyle w:val="5"/>
                <w:rFonts w:hint="default" w:ascii="Times New Roman" w:hAnsi="Times New Roman" w:eastAsia="方正仿宋简体" w:cs="Times New Roman"/>
                <w:sz w:val="21"/>
                <w:szCs w:val="21"/>
                <w:lang w:val="en-US" w:eastAsia="zh-CN" w:bidi="ar"/>
              </w:rPr>
              <w:t>2013</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143</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特种作业证书考核发证</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师市应急管理局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《中华人民共和国安全生产法》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《特种作业人员安全技术培训考核管理规定》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食品生产许可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《中华人民共和国食品安全法》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食品添加剂生产许可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《中华人民共和国食品安全法》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食品经营许可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《中华人民共和国食品安全法》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特种设备使用登记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《中华人民共和国特种设备安全法》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特种设备安全管理和作业人员资格认定</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《中华人民共和国特种设备安全法》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《特种设备安全监察条例》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《特种设备作业人员监督管理办法》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《国家职业资格目录（</w:t>
            </w:r>
            <w:r>
              <w:rPr>
                <w:rStyle w:val="5"/>
                <w:rFonts w:hint="default" w:ascii="Times New Roman" w:hAnsi="Times New Roman" w:eastAsia="方正仿宋简体" w:cs="Times New Roman"/>
                <w:sz w:val="21"/>
                <w:szCs w:val="21"/>
                <w:lang w:val="en-US" w:eastAsia="zh-CN" w:bidi="ar"/>
              </w:rPr>
              <w:t>2021</w:t>
            </w:r>
            <w:r>
              <w:rPr>
                <w:rStyle w:val="4"/>
                <w:rFonts w:hint="eastAsia" w:ascii="方正仿宋简体" w:hAnsi="方正仿宋简体" w:eastAsia="方正仿宋简体" w:cs="方正仿宋简体"/>
                <w:sz w:val="21"/>
                <w:szCs w:val="21"/>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计量标准器具核准</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《中华人民共和国计量法》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《中华人民共和国计量法实施细则》</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《计量标准考核办法》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承担国家法定计量检定机构任务授权</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《中华人民共和国计量法》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《中华人民共和国计量法实施细则》</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《计量标准考核办法》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企业登记注册</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《中华人民共和国公司法》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《中华人民共和国合伙企业法》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《中华人民共和国个人独资企业法》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《中华人民共和国外商投资法》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《中华人民共和国外商投资法实施条例》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《中华人民共和国市场主体登记管理条例》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个体工商户登记注册</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《中华人民共和国市场主体登记管理条例》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《促进个体工商户发展条例》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农民专业合作社登记注册</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《中华人民共和国农民专业合作社法》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《中华人民共和国市场主体登记管理条例》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药品零售企业筹建审批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《中华人民共和国药品管理法》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药品零售企业经营许可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《中华人民共和国药品管理法》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第二类精神药品零售业务审批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《中华人民共和国禁毒法》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麻醉药品、第一类精神药品运输许可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《中华人民共和国禁毒法》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麻醉药品、精神药品邮寄许可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《中华人民共和国禁毒法》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医疗用毒性药品零售企业许可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科研和教学用毒性药品购买审批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第三类医疗器械经营许可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师市市场监督管理局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《医疗器械监督管理条例》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师市新闻</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出版局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出版物零售业务经营许可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师市新闻出版局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师市新闻</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出版局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印刷企业设立、变更、兼并、合并、分立审批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师市新闻出版局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《印刷业管理条例》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师市新闻</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出版局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电影放映单位设立审批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师市新闻出版局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《中华人民共和国电影产业促进法》</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《电影管理条例》</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宗教教育培训活动许可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《宗教事务条例》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《宗教事务部分行政许可项目实施办法》（国宗发〔</w:t>
            </w:r>
            <w:r>
              <w:rPr>
                <w:rStyle w:val="5"/>
                <w:rFonts w:hint="default" w:ascii="Times New Roman" w:hAnsi="Times New Roman" w:eastAsia="方正仿宋简体" w:cs="Times New Roman"/>
                <w:sz w:val="21"/>
                <w:szCs w:val="21"/>
                <w:lang w:val="en-US" w:eastAsia="zh-CN" w:bidi="ar"/>
              </w:rPr>
              <w:t>2018</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11</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pacing w:val="-6"/>
                <w:kern w:val="0"/>
                <w:sz w:val="21"/>
                <w:szCs w:val="21"/>
                <w:u w:val="none"/>
                <w:lang w:val="en-US" w:eastAsia="zh-CN" w:bidi="ar"/>
              </w:rPr>
              <w:t>宗教活动场所筹备设立审批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宗教活动场所设立、变更、注销登记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宗教活动场所内改建或者新建建筑物许可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《宗教事务条例》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《宗教事务部分行政许可项目实施办法》（国宗发〔</w:t>
            </w:r>
            <w:r>
              <w:rPr>
                <w:rStyle w:val="5"/>
                <w:rFonts w:hint="default" w:ascii="Times New Roman" w:hAnsi="Times New Roman" w:eastAsia="方正仿宋简体" w:cs="Times New Roman"/>
                <w:sz w:val="21"/>
                <w:szCs w:val="21"/>
                <w:lang w:val="en-US" w:eastAsia="zh-CN" w:bidi="ar"/>
              </w:rPr>
              <w:t>2018</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11</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宗教临时活动地点审批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大型宗教活动许可</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宗教团体、宗教院校、宗教活动场所接受境外捐赠审批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《宗教事务条例》</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《宗教事务部分行政许可项目实施办法》（国宗发〔</w:t>
            </w:r>
            <w:r>
              <w:rPr>
                <w:rStyle w:val="5"/>
                <w:rFonts w:hint="default" w:ascii="Times New Roman" w:hAnsi="Times New Roman" w:eastAsia="方正仿宋简体" w:cs="Times New Roman"/>
                <w:sz w:val="21"/>
                <w:szCs w:val="21"/>
                <w:lang w:val="en-US" w:eastAsia="zh-CN" w:bidi="ar"/>
              </w:rPr>
              <w:t>2018</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11</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师市民族宗教事务局（侨务办公室）</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华侨回国定居审批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师市侨务办公室</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（侨务办公室）（初审）</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Style w:val="4"/>
                <w:rFonts w:hint="eastAsia" w:ascii="方正仿宋简体" w:hAnsi="方正仿宋简体" w:eastAsia="方正仿宋简体" w:cs="方正仿宋简体"/>
                <w:sz w:val="21"/>
                <w:szCs w:val="21"/>
                <w:lang w:val="en-US" w:eastAsia="zh-CN" w:bidi="ar"/>
              </w:rPr>
              <w:t>《中华人民共和国出境入境管理法》</w:t>
            </w:r>
            <w:r>
              <w:rPr>
                <w:rStyle w:val="4"/>
                <w:rFonts w:hint="eastAsia" w:ascii="方正仿宋简体" w:hAnsi="方正仿宋简体" w:eastAsia="方正仿宋简体" w:cs="方正仿宋简体"/>
                <w:sz w:val="21"/>
                <w:szCs w:val="21"/>
                <w:lang w:val="en-US" w:eastAsia="zh-CN" w:bidi="ar"/>
              </w:rPr>
              <w:br w:type="textWrapping"/>
            </w:r>
            <w:r>
              <w:rPr>
                <w:rStyle w:val="4"/>
                <w:rFonts w:hint="eastAsia" w:ascii="方正仿宋简体" w:hAnsi="方正仿宋简体" w:eastAsia="方正仿宋简体" w:cs="方正仿宋简体"/>
                <w:sz w:val="21"/>
                <w:szCs w:val="21"/>
                <w:lang w:val="en-US" w:eastAsia="zh-CN" w:bidi="ar"/>
              </w:rPr>
              <w:t>《华侨回国定居办理工作规定》（国侨发〔</w:t>
            </w:r>
            <w:r>
              <w:rPr>
                <w:rStyle w:val="5"/>
                <w:rFonts w:hint="default" w:ascii="Times New Roman" w:hAnsi="Times New Roman" w:eastAsia="方正仿宋简体" w:cs="Times New Roman"/>
                <w:sz w:val="21"/>
                <w:szCs w:val="21"/>
                <w:lang w:val="en-US" w:eastAsia="zh-CN" w:bidi="ar"/>
              </w:rPr>
              <w:t>2013</w:t>
            </w:r>
            <w:r>
              <w:rPr>
                <w:rStyle w:val="4"/>
                <w:rFonts w:hint="eastAsia" w:ascii="方正仿宋简体" w:hAnsi="方正仿宋简体" w:eastAsia="方正仿宋简体" w:cs="方正仿宋简体"/>
                <w:sz w:val="21"/>
                <w:szCs w:val="21"/>
                <w:lang w:val="en-US" w:eastAsia="zh-CN" w:bidi="ar"/>
              </w:rPr>
              <w:t>〕</w:t>
            </w:r>
            <w:r>
              <w:rPr>
                <w:rStyle w:val="5"/>
                <w:rFonts w:hint="default" w:ascii="Times New Roman" w:hAnsi="Times New Roman" w:eastAsia="方正仿宋简体" w:cs="Times New Roman"/>
                <w:sz w:val="21"/>
                <w:szCs w:val="21"/>
                <w:lang w:val="en-US" w:eastAsia="zh-CN" w:bidi="ar"/>
              </w:rPr>
              <w:t>18</w:t>
            </w:r>
            <w:r>
              <w:rPr>
                <w:rStyle w:val="4"/>
                <w:rFonts w:hint="eastAsia" w:ascii="方正仿宋简体" w:hAnsi="方正仿宋简体" w:eastAsia="方正仿宋简体" w:cs="方正仿宋简体"/>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师市档案局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延期移交档案审批</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师市档案局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师市事业单位登记管理局</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事业单位登记</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师市事业单位登记管理局</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sz w:val="21"/>
                <w:szCs w:val="21"/>
                <w:u w:val="none"/>
              </w:rPr>
            </w:pPr>
            <w:r>
              <w:rPr>
                <w:rStyle w:val="12"/>
                <w:rFonts w:hint="eastAsia" w:ascii="方正仿宋简体" w:hAnsi="方正仿宋简体" w:eastAsia="方正仿宋简体" w:cs="方正仿宋简体"/>
                <w:sz w:val="21"/>
                <w:szCs w:val="21"/>
                <w:lang w:val="en-US" w:eastAsia="zh-CN" w:bidi="ar"/>
              </w:rPr>
              <w:t>《事业单位登记管理暂行条例》</w:t>
            </w:r>
            <w:r>
              <w:rPr>
                <w:rStyle w:val="12"/>
                <w:rFonts w:hint="eastAsia" w:ascii="方正仿宋简体" w:hAnsi="方正仿宋简体" w:eastAsia="方正仿宋简体" w:cs="方正仿宋简体"/>
                <w:sz w:val="21"/>
                <w:szCs w:val="21"/>
                <w:lang w:val="en-US" w:eastAsia="zh-CN" w:bidi="ar"/>
              </w:rPr>
              <w:br w:type="textWrapping"/>
            </w:r>
            <w:r>
              <w:rPr>
                <w:rStyle w:val="12"/>
                <w:rFonts w:hint="eastAsia" w:ascii="方正仿宋简体" w:hAnsi="方正仿宋简体" w:eastAsia="方正仿宋简体" w:cs="方正仿宋简体"/>
                <w:spacing w:val="-6"/>
                <w:sz w:val="21"/>
                <w:szCs w:val="21"/>
                <w:lang w:val="en-US" w:eastAsia="zh-CN" w:bidi="ar"/>
              </w:rPr>
              <w:t>《事业单位登记管理暂行条例实施细则》</w:t>
            </w:r>
            <w:r>
              <w:rPr>
                <w:rStyle w:val="13"/>
                <w:rFonts w:hint="eastAsia" w:ascii="方正仿宋简体" w:hAnsi="方正仿宋简体" w:eastAsia="方正仿宋简体" w:cs="方正仿宋简体"/>
                <w:spacing w:val="-6"/>
                <w:sz w:val="21"/>
                <w:szCs w:val="21"/>
                <w:lang w:val="en-US" w:eastAsia="zh-CN" w:bidi="ar"/>
              </w:rPr>
              <w:t>（</w:t>
            </w:r>
            <w:r>
              <w:rPr>
                <w:rStyle w:val="12"/>
                <w:rFonts w:hint="eastAsia" w:ascii="方正仿宋简体" w:hAnsi="方正仿宋简体" w:eastAsia="方正仿宋简体" w:cs="方正仿宋简体"/>
                <w:spacing w:val="-6"/>
                <w:sz w:val="21"/>
                <w:szCs w:val="21"/>
                <w:lang w:val="en-US" w:eastAsia="zh-CN" w:bidi="ar"/>
              </w:rPr>
              <w:t>中央编办发</w:t>
            </w:r>
            <w:r>
              <w:rPr>
                <w:rStyle w:val="13"/>
                <w:rFonts w:hint="eastAsia" w:ascii="方正仿宋简体" w:hAnsi="方正仿宋简体" w:eastAsia="方正仿宋简体" w:cs="方正仿宋简体"/>
                <w:spacing w:val="-6"/>
                <w:sz w:val="21"/>
                <w:szCs w:val="21"/>
                <w:lang w:val="en-US" w:eastAsia="zh-CN" w:bidi="ar"/>
              </w:rPr>
              <w:t>〔</w:t>
            </w:r>
            <w:r>
              <w:rPr>
                <w:rStyle w:val="16"/>
                <w:rFonts w:hint="default" w:ascii="Times New Roman" w:hAnsi="Times New Roman" w:eastAsia="方正仿宋简体" w:cs="Times New Roman"/>
                <w:spacing w:val="-6"/>
                <w:sz w:val="21"/>
                <w:szCs w:val="21"/>
                <w:lang w:val="en-US" w:eastAsia="zh-CN" w:bidi="ar"/>
              </w:rPr>
              <w:t>2014</w:t>
            </w:r>
            <w:r>
              <w:rPr>
                <w:rStyle w:val="13"/>
                <w:rFonts w:hint="eastAsia" w:ascii="方正仿宋简体" w:hAnsi="方正仿宋简体" w:eastAsia="方正仿宋简体" w:cs="方正仿宋简体"/>
                <w:spacing w:val="-6"/>
                <w:sz w:val="21"/>
                <w:szCs w:val="21"/>
                <w:lang w:val="en-US" w:eastAsia="zh-CN" w:bidi="ar"/>
              </w:rPr>
              <w:t>〕</w:t>
            </w:r>
            <w:r>
              <w:rPr>
                <w:rStyle w:val="16"/>
                <w:rFonts w:hint="default" w:ascii="Times New Roman" w:hAnsi="Times New Roman" w:eastAsia="方正仿宋简体" w:cs="Times New Roman"/>
                <w:spacing w:val="-6"/>
                <w:sz w:val="21"/>
                <w:szCs w:val="21"/>
                <w:lang w:val="en-US" w:eastAsia="zh-CN" w:bidi="ar"/>
              </w:rPr>
              <w:t>4</w:t>
            </w:r>
            <w:r>
              <w:rPr>
                <w:rStyle w:val="12"/>
                <w:rFonts w:hint="eastAsia" w:ascii="方正仿宋简体" w:hAnsi="方正仿宋简体" w:eastAsia="方正仿宋简体" w:cs="方正仿宋简体"/>
                <w:spacing w:val="-6"/>
                <w:sz w:val="21"/>
                <w:szCs w:val="21"/>
                <w:lang w:val="en-US" w:eastAsia="zh-CN" w:bidi="ar"/>
              </w:rPr>
              <w:t>号</w:t>
            </w:r>
            <w:r>
              <w:rPr>
                <w:rStyle w:val="13"/>
                <w:rFonts w:hint="eastAsia" w:ascii="方正仿宋简体" w:hAnsi="方正仿宋简体" w:eastAsia="方正仿宋简体" w:cs="方正仿宋简体"/>
                <w:spacing w:val="-6"/>
                <w:sz w:val="21"/>
                <w:szCs w:val="21"/>
                <w:lang w:val="en-US" w:eastAsia="zh-CN" w:bidi="ar"/>
              </w:rPr>
              <w:t>）</w:t>
            </w:r>
          </w:p>
        </w:tc>
      </w:tr>
    </w:tbl>
    <w:p>
      <w:pPr>
        <w:rPr>
          <w:rFonts w:hint="eastAsia"/>
        </w:rPr>
      </w:pPr>
    </w:p>
    <w:p>
      <w:pPr>
        <w:rPr>
          <w:rFonts w:hint="eastAsia"/>
        </w:rPr>
      </w:pPr>
    </w:p>
    <w:p>
      <w:pPr>
        <w:rPr>
          <w:rFonts w:hint="eastAsia"/>
        </w:rPr>
      </w:pPr>
    </w:p>
    <w:p>
      <w:pPr>
        <w:rPr>
          <w:rFonts w:hint="eastAsia"/>
        </w:rPr>
      </w:pPr>
    </w:p>
    <w:sectPr>
      <w:pgSz w:w="16838" w:h="11906" w:orient="landscape"/>
      <w:pgMar w:top="2098"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DBE6A6F4-3C03-4D2C-9DA7-BB3D4B257CCB}"/>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FDF5F75-27AF-4F42-8FB5-B56DBBD93930}"/>
  </w:font>
  <w:font w:name="方正黑体简体">
    <w:altName w:val="微软雅黑"/>
    <w:panose1 w:val="02010601030101010101"/>
    <w:charset w:val="86"/>
    <w:family w:val="auto"/>
    <w:pitch w:val="default"/>
    <w:sig w:usb0="00000000" w:usb1="00000000" w:usb2="00000010" w:usb3="00000000" w:csb0="00040000" w:csb1="00000000"/>
    <w:embedRegular r:id="rId3" w:fontKey="{3519FC87-84A8-47EF-8B95-76FA1675AA5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MzRhZWZkN2IxNTJjYzI1MTdmMTI1NmJlMzExZmEifQ=="/>
  </w:docVars>
  <w:rsids>
    <w:rsidRoot w:val="00172A27"/>
    <w:rsid w:val="01096340"/>
    <w:rsid w:val="022E26FA"/>
    <w:rsid w:val="02C72207"/>
    <w:rsid w:val="096947A2"/>
    <w:rsid w:val="11E12D90"/>
    <w:rsid w:val="137F4B64"/>
    <w:rsid w:val="13AA5959"/>
    <w:rsid w:val="163971C4"/>
    <w:rsid w:val="18BB38C2"/>
    <w:rsid w:val="1A0A53A3"/>
    <w:rsid w:val="1DDC2BB3"/>
    <w:rsid w:val="219012B2"/>
    <w:rsid w:val="24D80B63"/>
    <w:rsid w:val="282C4737"/>
    <w:rsid w:val="29322664"/>
    <w:rsid w:val="2A3A76D6"/>
    <w:rsid w:val="2D8A6187"/>
    <w:rsid w:val="30240B15"/>
    <w:rsid w:val="310B75DF"/>
    <w:rsid w:val="3200580A"/>
    <w:rsid w:val="39BE5B37"/>
    <w:rsid w:val="3A721337"/>
    <w:rsid w:val="3BC248A4"/>
    <w:rsid w:val="3EBB29A2"/>
    <w:rsid w:val="488D6883"/>
    <w:rsid w:val="48D52555"/>
    <w:rsid w:val="49425710"/>
    <w:rsid w:val="49A455B6"/>
    <w:rsid w:val="53D53D51"/>
    <w:rsid w:val="56336B0D"/>
    <w:rsid w:val="58737289"/>
    <w:rsid w:val="5B667984"/>
    <w:rsid w:val="64322AF9"/>
    <w:rsid w:val="646A047C"/>
    <w:rsid w:val="653A7EB8"/>
    <w:rsid w:val="68127A50"/>
    <w:rsid w:val="6A041280"/>
    <w:rsid w:val="6D940381"/>
    <w:rsid w:val="6E0C7F17"/>
    <w:rsid w:val="6E635BE3"/>
    <w:rsid w:val="729329B5"/>
    <w:rsid w:val="73045661"/>
    <w:rsid w:val="73B967D6"/>
    <w:rsid w:val="749018A2"/>
    <w:rsid w:val="74E7348C"/>
    <w:rsid w:val="75EF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hint="default" w:ascii="仿宋_GB2312" w:eastAsia="仿宋_GB2312" w:cs="仿宋_GB2312"/>
      <w:color w:val="000000"/>
      <w:sz w:val="22"/>
      <w:szCs w:val="22"/>
      <w:u w:val="none"/>
    </w:rPr>
  </w:style>
  <w:style w:type="character" w:customStyle="1" w:styleId="5">
    <w:name w:val="font21"/>
    <w:basedOn w:val="3"/>
    <w:qFormat/>
    <w:uiPriority w:val="0"/>
    <w:rPr>
      <w:rFonts w:hint="default" w:ascii="Times New Roman" w:hAnsi="Times New Roman" w:cs="Times New Roman"/>
      <w:color w:val="000000"/>
      <w:sz w:val="22"/>
      <w:szCs w:val="22"/>
      <w:u w:val="none"/>
    </w:rPr>
  </w:style>
  <w:style w:type="character" w:customStyle="1" w:styleId="6">
    <w:name w:val="font81"/>
    <w:basedOn w:val="3"/>
    <w:qFormat/>
    <w:uiPriority w:val="0"/>
    <w:rPr>
      <w:rFonts w:hint="default" w:ascii="仿宋_GB2312" w:eastAsia="仿宋_GB2312" w:cs="仿宋_GB2312"/>
      <w:color w:val="000000"/>
      <w:sz w:val="20"/>
      <w:szCs w:val="20"/>
      <w:u w:val="none"/>
    </w:rPr>
  </w:style>
  <w:style w:type="character" w:customStyle="1" w:styleId="7">
    <w:name w:val="font91"/>
    <w:basedOn w:val="3"/>
    <w:qFormat/>
    <w:uiPriority w:val="0"/>
    <w:rPr>
      <w:rFonts w:hint="default" w:ascii="仿宋_GB2312" w:eastAsia="仿宋_GB2312" w:cs="仿宋_GB2312"/>
      <w:color w:val="000000"/>
      <w:sz w:val="18"/>
      <w:szCs w:val="18"/>
      <w:u w:val="none"/>
    </w:rPr>
  </w:style>
  <w:style w:type="character" w:customStyle="1" w:styleId="8">
    <w:name w:val="font61"/>
    <w:basedOn w:val="3"/>
    <w:uiPriority w:val="0"/>
    <w:rPr>
      <w:rFonts w:hint="default" w:ascii="仿宋_GB2312" w:eastAsia="仿宋_GB2312" w:cs="仿宋_GB2312"/>
      <w:color w:val="000000"/>
      <w:sz w:val="22"/>
      <w:szCs w:val="22"/>
      <w:u w:val="none"/>
    </w:rPr>
  </w:style>
  <w:style w:type="character" w:customStyle="1" w:styleId="9">
    <w:name w:val="font101"/>
    <w:basedOn w:val="3"/>
    <w:qFormat/>
    <w:uiPriority w:val="0"/>
    <w:rPr>
      <w:rFonts w:hint="default" w:ascii="仿宋_GB2312" w:eastAsia="仿宋_GB2312" w:cs="仿宋_GB2312"/>
      <w:color w:val="000000"/>
      <w:sz w:val="20"/>
      <w:szCs w:val="20"/>
      <w:u w:val="none"/>
    </w:rPr>
  </w:style>
  <w:style w:type="character" w:customStyle="1" w:styleId="10">
    <w:name w:val="font111"/>
    <w:basedOn w:val="3"/>
    <w:qFormat/>
    <w:uiPriority w:val="0"/>
    <w:rPr>
      <w:rFonts w:hint="default" w:ascii="Times New Roman" w:hAnsi="Times New Roman" w:cs="Times New Roman"/>
      <w:color w:val="000000"/>
      <w:sz w:val="22"/>
      <w:szCs w:val="22"/>
      <w:u w:val="none"/>
    </w:rPr>
  </w:style>
  <w:style w:type="character" w:customStyle="1" w:styleId="11">
    <w:name w:val="font121"/>
    <w:basedOn w:val="3"/>
    <w:qFormat/>
    <w:uiPriority w:val="0"/>
    <w:rPr>
      <w:rFonts w:hint="eastAsia" w:ascii="宋体" w:hAnsi="宋体" w:eastAsia="宋体" w:cs="宋体"/>
      <w:color w:val="000000"/>
      <w:sz w:val="20"/>
      <w:szCs w:val="20"/>
      <w:u w:val="none"/>
    </w:rPr>
  </w:style>
  <w:style w:type="character" w:customStyle="1" w:styleId="12">
    <w:name w:val="font01"/>
    <w:basedOn w:val="3"/>
    <w:qFormat/>
    <w:uiPriority w:val="0"/>
    <w:rPr>
      <w:rFonts w:hint="default" w:ascii="仿宋_GB2312" w:eastAsia="仿宋_GB2312" w:cs="仿宋_GB2312"/>
      <w:color w:val="000000"/>
      <w:sz w:val="22"/>
      <w:szCs w:val="22"/>
      <w:u w:val="none"/>
    </w:rPr>
  </w:style>
  <w:style w:type="character" w:customStyle="1" w:styleId="13">
    <w:name w:val="font132"/>
    <w:basedOn w:val="3"/>
    <w:qFormat/>
    <w:uiPriority w:val="0"/>
    <w:rPr>
      <w:rFonts w:hint="default" w:ascii="仿宋_GB2312" w:eastAsia="仿宋_GB2312" w:cs="仿宋_GB2312"/>
      <w:color w:val="000000"/>
      <w:sz w:val="20"/>
      <w:szCs w:val="20"/>
      <w:u w:val="none"/>
    </w:rPr>
  </w:style>
  <w:style w:type="character" w:customStyle="1" w:styleId="14">
    <w:name w:val="font141"/>
    <w:basedOn w:val="3"/>
    <w:qFormat/>
    <w:uiPriority w:val="0"/>
    <w:rPr>
      <w:rFonts w:hint="default" w:ascii="Times New Roman" w:hAnsi="Times New Roman" w:cs="Times New Roman"/>
      <w:color w:val="000000"/>
      <w:sz w:val="22"/>
      <w:szCs w:val="22"/>
      <w:u w:val="none"/>
    </w:rPr>
  </w:style>
  <w:style w:type="character" w:customStyle="1" w:styleId="15">
    <w:name w:val="font161"/>
    <w:basedOn w:val="3"/>
    <w:uiPriority w:val="0"/>
    <w:rPr>
      <w:rFonts w:hint="default" w:ascii="Times New Roman" w:hAnsi="Times New Roman" w:cs="Times New Roman"/>
      <w:color w:val="000000"/>
      <w:sz w:val="20"/>
      <w:szCs w:val="20"/>
      <w:u w:val="none"/>
    </w:rPr>
  </w:style>
  <w:style w:type="character" w:customStyle="1" w:styleId="16">
    <w:name w:val="font15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20227</Words>
  <Characters>20871</Characters>
  <Lines>0</Lines>
  <Paragraphs>0</Paragraphs>
  <TotalTime>8</TotalTime>
  <ScaleCrop>false</ScaleCrop>
  <LinksUpToDate>false</LinksUpToDate>
  <CharactersWithSpaces>20914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2023-10-18T12:52:00Z</dcterms:created>
  <dc:creator>qaumx</dc:creator>
  <cp:lastModifiedBy>没有จุ๊บ花香lying</cp:lastModifiedBy>
  <dcterms:modified xsi:type="dcterms:W3CDTF">2023-12-08T07:32:16Z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E0BC5D21E5EF4995AC0FA716EB9CFD49_12</vt:lpwstr>
  </property>
</Properties>
</file>