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2"/>
          <w:szCs w:val="32"/>
        </w:rPr>
        <w:t>张园，第四师可克达拉市职业技能鉴定中心副主任、中级经济师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张园，女，汉族，中共党员，1986年11月出生，大学本科学历，第四师可克达拉市职业技能鉴定中心副主任。</w:t>
      </w:r>
      <w:r>
        <w:rPr>
          <w:rFonts w:ascii="Times New Roman" w:hAnsi="Times New Roman" w:eastAsia="仿宋_GB2312" w:cs="Times New Roman"/>
          <w:sz w:val="32"/>
        </w:rPr>
        <w:t>15</w:t>
      </w:r>
      <w:r>
        <w:rPr>
          <w:rFonts w:hint="eastAsia" w:ascii="Times New Roman" w:hAnsi="Times New Roman" w:eastAsia="仿宋_GB2312" w:cs="Times New Roman"/>
          <w:sz w:val="32"/>
        </w:rPr>
        <w:t>年来该同志先后获得</w:t>
      </w:r>
      <w:r>
        <w:rPr>
          <w:rFonts w:ascii="Times New Roman" w:hAnsi="Times New Roman" w:eastAsia="仿宋_GB2312" w:cs="Times New Roman"/>
          <w:sz w:val="32"/>
        </w:rPr>
        <w:t>“</w:t>
      </w:r>
      <w:r>
        <w:rPr>
          <w:rFonts w:hint="eastAsia" w:ascii="Times New Roman" w:hAnsi="Times New Roman" w:eastAsia="仿宋_GB2312" w:cs="Times New Roman"/>
          <w:sz w:val="32"/>
        </w:rPr>
        <w:t>共产党员示范岗</w:t>
      </w:r>
      <w:r>
        <w:rPr>
          <w:rFonts w:ascii="Times New Roman" w:hAnsi="Times New Roman" w:eastAsia="仿宋_GB2312" w:cs="Times New Roman"/>
          <w:sz w:val="32"/>
        </w:rPr>
        <w:t>”</w:t>
      </w:r>
      <w:r>
        <w:rPr>
          <w:rFonts w:hint="eastAsia" w:ascii="Times New Roman" w:hAnsi="Times New Roman" w:eastAsia="仿宋_GB2312" w:cs="Times New Roman"/>
          <w:sz w:val="32"/>
        </w:rPr>
        <w:t>、</w:t>
      </w:r>
      <w:r>
        <w:rPr>
          <w:rFonts w:ascii="Times New Roman" w:hAnsi="Times New Roman" w:eastAsia="仿宋_GB2312" w:cs="Times New Roman"/>
          <w:sz w:val="32"/>
        </w:rPr>
        <w:t>“</w:t>
      </w:r>
      <w:r>
        <w:rPr>
          <w:rFonts w:hint="eastAsia" w:ascii="Times New Roman" w:hAnsi="Times New Roman" w:eastAsia="仿宋_GB2312" w:cs="Times New Roman"/>
          <w:sz w:val="32"/>
        </w:rPr>
        <w:t>巾帼示范岗”、先进工作者等荣誉称号，连续多年考核优秀，被记三等功</w:t>
      </w:r>
      <w:r>
        <w:rPr>
          <w:rFonts w:ascii="Times New Roman" w:hAnsi="Times New Roman" w:eastAsia="仿宋_GB2312" w:cs="Times New Roman"/>
          <w:sz w:val="32"/>
        </w:rPr>
        <w:t>1</w:t>
      </w:r>
      <w:r>
        <w:rPr>
          <w:rFonts w:hint="eastAsia" w:ascii="Times New Roman" w:hAnsi="Times New Roman" w:eastAsia="仿宋_GB2312" w:cs="Times New Roman"/>
          <w:sz w:val="32"/>
        </w:rPr>
        <w:t>次。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多年来，</w:t>
      </w:r>
      <w:r>
        <w:rPr>
          <w:rFonts w:hint="eastAsia" w:ascii="Times New Roman" w:hAnsi="Times New Roman" w:eastAsia="仿宋_GB2312" w:cs="Times New Roman"/>
          <w:sz w:val="32"/>
        </w:rPr>
        <w:t>该同志</w:t>
      </w:r>
      <w:r>
        <w:rPr>
          <w:rFonts w:ascii="Times New Roman" w:hAnsi="Times New Roman" w:eastAsia="仿宋_GB2312" w:cs="Times New Roman"/>
          <w:sz w:val="32"/>
        </w:rPr>
        <w:t>时刻把职工群众的盼望挂在心上，带领工作人员</w:t>
      </w:r>
      <w:r>
        <w:rPr>
          <w:rFonts w:hint="eastAsia" w:ascii="Times New Roman" w:hAnsi="Times New Roman" w:eastAsia="仿宋_GB2312" w:cs="Times New Roman"/>
          <w:sz w:val="32"/>
        </w:rPr>
        <w:t>认真学习研究政策，</w:t>
      </w:r>
      <w:r>
        <w:rPr>
          <w:rFonts w:ascii="Times New Roman" w:hAnsi="Times New Roman" w:eastAsia="仿宋_GB2312" w:cs="Times New Roman"/>
          <w:sz w:val="32"/>
        </w:rPr>
        <w:t>全面梳理师市劳动者年龄结构、技能水平及分布特点，根据不同类型劳动者的特点，通过短信等</w:t>
      </w:r>
      <w:r>
        <w:rPr>
          <w:rFonts w:hint="eastAsia" w:ascii="Times New Roman" w:hAnsi="Times New Roman" w:eastAsia="仿宋_GB2312" w:cs="Times New Roman"/>
          <w:sz w:val="32"/>
        </w:rPr>
        <w:t>方</w:t>
      </w:r>
      <w:r>
        <w:rPr>
          <w:rFonts w:ascii="Times New Roman" w:hAnsi="Times New Roman" w:eastAsia="仿宋_GB2312" w:cs="Times New Roman"/>
          <w:sz w:val="32"/>
        </w:rPr>
        <w:t>式点对点推送就业创业优惠政策，</w:t>
      </w:r>
      <w:r>
        <w:rPr>
          <w:rFonts w:hint="eastAsia" w:ascii="Times New Roman" w:hAnsi="Times New Roman" w:eastAsia="仿宋_GB2312" w:cs="Times New Roman"/>
          <w:sz w:val="32"/>
        </w:rPr>
        <w:t>同时主动对接伊犁州开展兵地融合专场招聘会，促进兵地一体化交流</w:t>
      </w:r>
      <w:r>
        <w:rPr>
          <w:rFonts w:ascii="Times New Roman" w:hAnsi="Times New Roman" w:eastAsia="仿宋_GB2312" w:cs="Times New Roman"/>
          <w:sz w:val="32"/>
        </w:rPr>
        <w:t>。将各项就业创业优惠政策整理成服务指导清单，印发15000余册</w:t>
      </w:r>
      <w:r>
        <w:rPr>
          <w:rFonts w:hint="eastAsia" w:ascii="Times New Roman" w:hAnsi="Times New Roman" w:eastAsia="仿宋_GB2312" w:cs="Times New Roman"/>
          <w:sz w:val="32"/>
        </w:rPr>
        <w:t>。</w:t>
      </w:r>
      <w:r>
        <w:rPr>
          <w:rFonts w:ascii="Times New Roman" w:hAnsi="Times New Roman" w:eastAsia="仿宋_GB2312" w:cs="Times New Roman"/>
          <w:sz w:val="32"/>
        </w:rPr>
        <w:t>五年来，师市累计发放就业补助资金3.25亿元，惠及职工群众6万余人，就业服务质量不断提高</w:t>
      </w:r>
      <w:r>
        <w:rPr>
          <w:rFonts w:hint="eastAsia" w:ascii="Times New Roman" w:hAnsi="Times New Roman" w:eastAsia="仿宋_GB2312" w:cs="Times New Roman"/>
          <w:sz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针对辖区内广大劳动者的差异化需求，该同志立足实际，保持“俯身向下”之姿，疫情期间，摸底辖区内农民工等困难群体，在兵团率先开发600个临时性公岗，解决困难群体实际困难，缓解疫情防控压力；</w:t>
      </w:r>
      <w:r>
        <w:rPr>
          <w:rFonts w:ascii="Times New Roman" w:hAnsi="Times New Roman" w:eastAsia="仿宋_GB2312" w:cs="Times New Roman"/>
          <w:sz w:val="32"/>
        </w:rPr>
        <w:t>在可克达拉市市区宣传政策时，</w:t>
      </w:r>
      <w:r>
        <w:rPr>
          <w:rFonts w:hint="eastAsia" w:ascii="Times New Roman" w:hAnsi="Times New Roman" w:eastAsia="仿宋_GB2312" w:cs="Times New Roman"/>
          <w:sz w:val="32"/>
        </w:rPr>
        <w:t>对就业容量大的小微企业、个体工商户尤其关注，利用现行政策为初创企业提供场地及金融类政策扶持，助力其稳步发展，被称为巾帼不让须眉的“娘家人”。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8A"/>
    <w:rsid w:val="00001B13"/>
    <w:rsid w:val="000655CF"/>
    <w:rsid w:val="000B4748"/>
    <w:rsid w:val="00105D6B"/>
    <w:rsid w:val="001B7524"/>
    <w:rsid w:val="001D50F9"/>
    <w:rsid w:val="001F4FF2"/>
    <w:rsid w:val="0025614A"/>
    <w:rsid w:val="004129EA"/>
    <w:rsid w:val="004341FA"/>
    <w:rsid w:val="00484D57"/>
    <w:rsid w:val="004B4469"/>
    <w:rsid w:val="004C57E3"/>
    <w:rsid w:val="00532364"/>
    <w:rsid w:val="00542D5C"/>
    <w:rsid w:val="005F47FB"/>
    <w:rsid w:val="006226FD"/>
    <w:rsid w:val="00630AE8"/>
    <w:rsid w:val="006523E1"/>
    <w:rsid w:val="006A5CA6"/>
    <w:rsid w:val="007B3AC3"/>
    <w:rsid w:val="00817E73"/>
    <w:rsid w:val="009C0842"/>
    <w:rsid w:val="00AA3ED3"/>
    <w:rsid w:val="00B70D04"/>
    <w:rsid w:val="00BB55DE"/>
    <w:rsid w:val="00BB726C"/>
    <w:rsid w:val="00C172DE"/>
    <w:rsid w:val="00C5262F"/>
    <w:rsid w:val="00D9772A"/>
    <w:rsid w:val="00DD233F"/>
    <w:rsid w:val="00DD3B8A"/>
    <w:rsid w:val="00E66A2F"/>
    <w:rsid w:val="00EB5AF1"/>
    <w:rsid w:val="00F36670"/>
    <w:rsid w:val="00FB6071"/>
    <w:rsid w:val="0882062C"/>
    <w:rsid w:val="36D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294</TotalTime>
  <ScaleCrop>false</ScaleCrop>
  <LinksUpToDate>false</LinksUpToDate>
  <CharactersWithSpaces>523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2023-09-04T08:59:31Z</cp:lastPrinted>
  <dcterms:modified xsi:type="dcterms:W3CDTF">2023-09-04T08:59:33Z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2B4D60D6AE7442DCA9A9B48BEF4DF28A</vt:lpwstr>
  </property>
</Properties>
</file>