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161" w:afterLines="50" w:line="600" w:lineRule="exact"/>
        <w:jc w:val="center"/>
        <w:textAlignment w:val="auto"/>
        <w:rPr>
          <w:rFonts w:hint="eastAsia" w:ascii="方正小标宋简体" w:eastAsia="方正小标宋简体"/>
          <w:spacing w:val="0"/>
          <w:sz w:val="44"/>
          <w:szCs w:val="44"/>
          <w:lang w:val="en-US" w:eastAsia="zh-CN"/>
        </w:rPr>
      </w:pPr>
      <w:r>
        <w:rPr>
          <w:rFonts w:hint="eastAsia" w:ascii="方正小标宋简体" w:eastAsia="方正小标宋简体"/>
          <w:spacing w:val="0"/>
          <w:sz w:val="44"/>
          <w:szCs w:val="44"/>
          <w:lang w:val="en-US" w:eastAsia="zh-CN"/>
        </w:rPr>
        <w:t>城建公司分（子）公司公开招聘岗位职责及要求一览表</w:t>
      </w:r>
    </w:p>
    <w:tbl>
      <w:tblPr>
        <w:tblStyle w:val="3"/>
        <w:tblW w:w="151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25"/>
        <w:gridCol w:w="1140"/>
        <w:gridCol w:w="690"/>
        <w:gridCol w:w="930"/>
        <w:gridCol w:w="1260"/>
        <w:gridCol w:w="3675"/>
        <w:gridCol w:w="5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6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招聘企业</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岗位名称</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人数</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学历</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专业</w:t>
            </w:r>
          </w:p>
        </w:tc>
        <w:tc>
          <w:tcPr>
            <w:tcW w:w="3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任职资格</w:t>
            </w:r>
          </w:p>
        </w:tc>
        <w:tc>
          <w:tcPr>
            <w:tcW w:w="56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2"/>
                <w:szCs w:val="22"/>
                <w:u w:val="none"/>
              </w:rPr>
            </w:pPr>
            <w:r>
              <w:rPr>
                <w:rFonts w:hint="eastAsia" w:ascii="楷体_GB2312" w:hAnsi="楷体_GB2312" w:eastAsia="楷体_GB2312" w:cs="楷体_GB2312"/>
                <w:b/>
                <w:bCs/>
                <w:i w:val="0"/>
                <w:iCs w:val="0"/>
                <w:color w:val="000000"/>
                <w:kern w:val="0"/>
                <w:sz w:val="22"/>
                <w:szCs w:val="22"/>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1" w:hRule="atLeast"/>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可克达拉市城建公司</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纪检监察部工作人员</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本科及以上学历</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不限</w:t>
            </w:r>
          </w:p>
        </w:tc>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1.按照“忠诚、干净、担当”的纪检监察干部的要求，热爱本职工作，忠于党的事业，实事求是，秉公办事，作风正派,廉洁奉公，不徇私情，保守机密。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2.中共党员，熟悉党纪、政纪条规等业务知识.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3.能较深刻地理解党和国家的路线、方针、政策，对实际问题能作出正确的判断。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4.有较强的语言文字表达能力,能撰写论文、调查报告、通知、报告、总结等文稿。</w:t>
            </w:r>
          </w:p>
        </w:tc>
        <w:tc>
          <w:tcPr>
            <w:tcW w:w="5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1.做好经常性的党风廉政宣传教育工作，负责党风党纪状况的调查，向公司党委及纪委提供党风、党纪和廉政情况。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2.负责纪委一般性文件起草和文档工作。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3.按照处分党员、干部的批准权限，负责对党员、干部违反党纪、政纪的问题进行初核，起草提交初核报告。</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4.负责调查、审理党组织和党员、干部违犯党纪、政纪的案件，以及复查、复议的案件，起草提交调查、审理、复查、复议报告。</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5.受理党员的控告和申诉，受理群众对党组织和党员的检举和控告，接待办理其他涉及党组织的来信来访。</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6.负责领导干部廉政档案建立和纪检监督信息工作。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7.协助并参与对领导干部任前的廉政考察，起草廉政鉴定。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8.参与对公司重大决策、招生考试、物资采购及其他经济活动的监督。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9.参与对基层单位党风廉政建设责任制落实情况和党员领导干部廉政承诺履行情况的考核。</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10.完成领导交办的其他工作。</w:t>
            </w:r>
          </w:p>
        </w:tc>
      </w:tr>
    </w:tbl>
    <w:p/>
    <w:p>
      <w:pPr>
        <w:keepNext w:val="0"/>
        <w:keepLines w:val="0"/>
        <w:pageBreakBefore w:val="0"/>
        <w:kinsoku/>
        <w:wordWrap/>
        <w:overflowPunct/>
        <w:topLinePunct w:val="0"/>
        <w:autoSpaceDE/>
        <w:autoSpaceDN/>
        <w:bidi w:val="0"/>
        <w:adjustRightInd/>
        <w:snapToGrid/>
        <w:spacing w:line="260" w:lineRule="exact"/>
      </w:pPr>
      <w:bookmarkStart w:id="0" w:name="_GoBack"/>
      <w:bookmarkEnd w:id="0"/>
    </w:p>
    <w:sectPr>
      <w:pgSz w:w="16838" w:h="11906" w:orient="landscape"/>
      <w:pgMar w:top="1123" w:right="873" w:bottom="1123" w:left="87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TNiYzlkYzBhZWI1OGMxZTM4ZTE3ZTM0ODlhYTYifQ=="/>
  </w:docVars>
  <w:rsids>
    <w:rsidRoot w:val="03CB2ECC"/>
    <w:rsid w:val="03CB2ECC"/>
    <w:rsid w:val="19BB1BC4"/>
    <w:rsid w:val="21D959D7"/>
    <w:rsid w:val="23EB3B50"/>
    <w:rsid w:val="24DE447D"/>
    <w:rsid w:val="28CD5F9A"/>
    <w:rsid w:val="2C9932ED"/>
    <w:rsid w:val="2DA04716"/>
    <w:rsid w:val="4B8F7333"/>
    <w:rsid w:val="60DD4245"/>
    <w:rsid w:val="70507672"/>
    <w:rsid w:val="7D47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2103</Words>
  <Characters>2182</Characters>
  <Lines>0</Lines>
  <Paragraphs>0</Paragraphs>
  <TotalTime>107</TotalTime>
  <ScaleCrop>false</ScaleCrop>
  <LinksUpToDate>false</LinksUpToDate>
  <CharactersWithSpaces>2190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2022-06-10T10:30:00Z</dcterms:created>
  <dc:creator>Administrator</dc:creator>
  <cp:lastModifiedBy>过了爱做梦的年纪。</cp:lastModifiedBy>
  <cp:lastPrinted>2023-02-27T11:08:42Z</cp:lastPrinted>
  <dcterms:modified xsi:type="dcterms:W3CDTF">2023-02-27T11:09:39Z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00081582A54A45718D3A635B91E6D606</vt:lpwstr>
  </property>
</Properties>
</file>