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  <w:t>可克达拉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eastAsia="zh-CN"/>
        </w:rPr>
        <w:t>歌舞团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  <w:t>招聘岗位职责及能力要求一览表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</w:pPr>
    </w:p>
    <w:tbl>
      <w:tblPr>
        <w:tblStyle w:val="4"/>
        <w:tblW w:w="138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590"/>
        <w:gridCol w:w="1620"/>
        <w:gridCol w:w="5985"/>
        <w:gridCol w:w="3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职位代码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招聘岗位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舞蹈演员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男生：10名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女生：10名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形象气质俱佳，基本功扎实，表现力强，具备岗位所需专业技能。年龄32岁以下。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主持人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男生：1名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女生：1名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专业为播音主持相关专业。形象气质佳，反应敏捷，口齿伶俐，女生身高165以上，男生175以上。年龄32岁以下。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歌唱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演员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4名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形象气质俱佳，基本功扎实，表现力强，具备岗位所需专业技能。年龄32岁以下。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语言类演员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3名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语言表达及现场应变能力强，有一定表演技巧及文字功底。年龄32岁以下。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如专业技能优秀可放宽相关条件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流行器乐演奏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6名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熟练掌握流行器乐的演奏。形象气质俱佳，基本功扎实，表现力强，具备岗位所需专业技能。年龄32岁以下。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舞美工程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男生2名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熟练掌握布景，音响和灯光使用。年龄32岁以下。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专业技能优秀可放宽相关条件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431A4CE2"/>
    <w:rsid w:val="431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2022-11-06T11:15:00Z</dcterms:created>
  <dc:creator>四月</dc:creator>
  <cp:lastModifiedBy>四月</cp:lastModifiedBy>
  <dcterms:modified xsi:type="dcterms:W3CDTF">2022-11-06T11:25:50Z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62231C871E7D4257B25247DB6CFC30F8</vt:lpwstr>
  </property>
</Properties>
</file>