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both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1</w:t>
      </w:r>
    </w:p>
    <w:p>
      <w:pPr>
        <w:pStyle w:val="2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四师可克达拉市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住房和城乡建设局</w:t>
      </w:r>
    </w:p>
    <w:p>
      <w:pPr>
        <w:pStyle w:val="2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公开选聘常年法律顾问报名表</w:t>
      </w:r>
    </w:p>
    <w:tbl>
      <w:tblPr>
        <w:tblStyle w:val="3"/>
        <w:tblpPr w:leftFromText="180" w:rightFromText="180" w:vertAnchor="text" w:horzAnchor="page" w:tblpXSpec="center" w:tblpY="269"/>
        <w:tblOverlap w:val="never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88"/>
        <w:gridCol w:w="902"/>
        <w:gridCol w:w="20"/>
        <w:gridCol w:w="60"/>
        <w:gridCol w:w="1121"/>
        <w:gridCol w:w="9"/>
        <w:gridCol w:w="1140"/>
        <w:gridCol w:w="79"/>
        <w:gridCol w:w="709"/>
        <w:gridCol w:w="330"/>
        <w:gridCol w:w="159"/>
        <w:gridCol w:w="645"/>
        <w:gridCol w:w="82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  别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 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 月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 岁）</w:t>
            </w: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  族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面  貌</w:t>
            </w:r>
          </w:p>
        </w:tc>
        <w:tc>
          <w:tcPr>
            <w:tcW w:w="98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作时间</w:t>
            </w:r>
          </w:p>
        </w:tc>
        <w:tc>
          <w:tcPr>
            <w:tcW w:w="12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期望   薪金</w:t>
            </w:r>
          </w:p>
        </w:tc>
        <w:tc>
          <w:tcPr>
            <w:tcW w:w="146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教  育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学位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毕业院校系及专业</w:t>
            </w:r>
          </w:p>
        </w:tc>
        <w:tc>
          <w:tcPr>
            <w:tcW w:w="464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教  育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学位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毕业院校系及专业</w:t>
            </w:r>
          </w:p>
        </w:tc>
        <w:tc>
          <w:tcPr>
            <w:tcW w:w="464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</w:rPr>
              <w:t>现工作单位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及职务</w:t>
            </w:r>
          </w:p>
        </w:tc>
        <w:tc>
          <w:tcPr>
            <w:tcW w:w="333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律师执业证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号</w:t>
            </w:r>
          </w:p>
        </w:tc>
        <w:tc>
          <w:tcPr>
            <w:tcW w:w="361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23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通信地址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及 邮 编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  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电  话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8468" w:type="dxa"/>
            <w:gridSpan w:val="14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情况</w:t>
            </w:r>
          </w:p>
        </w:tc>
        <w:tc>
          <w:tcPr>
            <w:tcW w:w="8468" w:type="dxa"/>
            <w:gridSpan w:val="1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所在律师事务所意见</w:t>
            </w:r>
          </w:p>
        </w:tc>
        <w:tc>
          <w:tcPr>
            <w:tcW w:w="3740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同意选派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 律师代表我所竞聘四师可克达拉市住建局常年法律顾问。</w:t>
            </w:r>
          </w:p>
          <w:p>
            <w:pPr>
              <w:spacing w:line="360" w:lineRule="exact"/>
              <w:ind w:firstLine="1920" w:firstLineChars="8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exact"/>
              <w:ind w:firstLine="1920" w:firstLineChars="8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exact"/>
              <w:ind w:firstLine="1920" w:firstLineChars="8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exact"/>
              <w:ind w:firstLine="1920" w:firstLineChars="8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（盖章）</w:t>
            </w:r>
          </w:p>
          <w:p>
            <w:pPr>
              <w:spacing w:line="360" w:lineRule="exact"/>
              <w:ind w:right="46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   月   日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资格审查意见</w:t>
            </w:r>
          </w:p>
        </w:tc>
        <w:tc>
          <w:tcPr>
            <w:tcW w:w="394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（由律师事务所所在地本级司法行政机关出具意见）</w:t>
            </w:r>
          </w:p>
          <w:p>
            <w:pPr>
              <w:spacing w:line="360" w:lineRule="exact"/>
              <w:ind w:firstLine="2400" w:firstLineChars="10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exact"/>
              <w:ind w:firstLine="2400" w:firstLineChars="10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exact"/>
              <w:ind w:firstLine="2400" w:firstLineChars="10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exact"/>
              <w:ind w:firstLine="2400" w:firstLineChars="10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exact"/>
              <w:ind w:firstLine="2400" w:firstLineChars="10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exact"/>
              <w:ind w:firstLine="1680" w:firstLineChars="7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（盖章）</w:t>
            </w:r>
          </w:p>
          <w:p>
            <w:pPr>
              <w:spacing w:line="360" w:lineRule="exact"/>
              <w:ind w:right="46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备注</w:t>
            </w:r>
          </w:p>
        </w:tc>
        <w:tc>
          <w:tcPr>
            <w:tcW w:w="846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1.如拟报名律师是专职律师，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请说明工作以来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代理的行政诉讼和城乡规划、建筑劳务合同、建设项目管理、房地产、住房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、城市管理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等方面的民事诉讼案件宗数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2.以个人名义参加法律顾问竞聘，法律顾问合同以律所、个人及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师市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住建局三方签订。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36566"/>
    <w:rsid w:val="0213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仿宋_GB2312" w:hAnsi="Courier New" w:eastAsia="仿宋_GB2312" w:cs="Courier New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2020-05-06T09:33:00Z</dcterms:created>
  <dc:creator>梦野</dc:creator>
  <cp:lastModifiedBy>梦野</cp:lastModifiedBy>
  <dcterms:modified xsi:type="dcterms:W3CDTF">2020-05-06T09:33:51Z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