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Style w:val="5"/>
          <w:rFonts w:hint="eastAsia" w:ascii="Times New Roman" w:hAnsi="Times New Roman" w:eastAsia="黑体" w:cs="Times New Roman"/>
          <w:b w:val="0"/>
          <w:sz w:val="32"/>
          <w:szCs w:val="32"/>
        </w:rPr>
      </w:pPr>
      <w:r>
        <w:rPr>
          <w:rStyle w:val="5"/>
          <w:rFonts w:ascii="Times New Roman" w:hAnsi="Times New Roman" w:eastAsia="黑体" w:cs="Times New Roman"/>
          <w:b w:val="0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560" w:lineRule="exact"/>
        <w:jc w:val="both"/>
        <w:rPr>
          <w:rStyle w:val="5"/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  <w:t>“爱上可克达拉”全国诗歌征文大赛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Style w:val="5"/>
          <w:rFonts w:ascii="Times New Roman" w:hAnsi="Times New Roman" w:eastAsia="方正小标宋简体" w:cs="Times New Roman"/>
          <w:b w:val="0"/>
          <w:sz w:val="44"/>
          <w:szCs w:val="44"/>
        </w:rPr>
        <w:t>终评结果</w:t>
      </w:r>
    </w:p>
    <w:bookmarkEnd w:id="0"/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一等奖 （1名） 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王兴程《当我写到可克达拉》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二等奖（3名） 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杨文霞《可克达拉草原之夜，黑夜的天鹅陪我过了一夜》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燕南飞（</w:t>
      </w:r>
      <w:r>
        <w:rPr>
          <w:rFonts w:ascii="Times New Roman" w:hAnsi="Times New Roman" w:eastAsia="仿宋_GB2312" w:cs="Times New Roman"/>
          <w:sz w:val="32"/>
          <w:szCs w:val="32"/>
        </w:rPr>
        <w:t>迟颜庆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《可克达拉笔记》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王志彦《可克达拉：献诗》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三等奖（5名）  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马云飞《爱上可克达拉》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史松建《去可克达拉》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刘双隆《在可克达拉，遇到爱和一万束春风》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宗  海《草原之夜》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高  晶《又唱&lt;草原之夜&gt;》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优秀奖 （10名）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孙大顺《可克达拉，伊犁河或草原的祈祷词》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张好好《穿上厚厚的大衣，我们去可克达拉》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冯艳华《坐在可克达拉的草上给天空写信》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黄圣凤《可克达拉情话》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张云方《春天的可克达拉》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  岚《薰衣草，交出了一生的灯芯》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  木《可克达拉的星辰》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张国民《襁褓里的可克达拉》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程东斌《爱上可克达拉的草原之夜》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祝宝玉《可克达拉，伊犁河水浸润的草原美学》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47171"/>
    <w:rsid w:val="183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2019-04-04T08:09:00Z</dcterms:created>
  <dc:creator>lenovo</dc:creator>
  <cp:lastModifiedBy>lenovo</cp:lastModifiedBy>
  <dcterms:modified xsi:type="dcterms:W3CDTF">2019-04-04T08:13:12Z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